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标准封面"/>
    <w:bookmarkEnd w:id="0"/>
    <w:p w:rsidR="004E1B66" w:rsidRDefault="00247856">
      <w:pPr>
        <w:pStyle w:val="afffffffd"/>
      </w:pPr>
      <w:r>
        <w:rPr>
          <w:noProof/>
        </w:rPr>
        <mc:AlternateContent>
          <mc:Choice Requires="wps">
            <w:drawing>
              <wp:anchor distT="0" distB="0" distL="114300" distR="114300" simplePos="0" relativeHeight="251660288" behindDoc="0" locked="0" layoutInCell="1" allowOverlap="1">
                <wp:simplePos x="0" y="0"/>
                <wp:positionH relativeFrom="column">
                  <wp:posOffset>1837055</wp:posOffset>
                </wp:positionH>
                <wp:positionV relativeFrom="paragraph">
                  <wp:posOffset>346710</wp:posOffset>
                </wp:positionV>
                <wp:extent cx="3960495" cy="914400"/>
                <wp:effectExtent l="0" t="0" r="0" b="6985"/>
                <wp:wrapNone/>
                <wp:docPr id="2" name="首页自画框图3"/>
                <wp:cNvGraphicFramePr/>
                <a:graphic xmlns:a="http://schemas.openxmlformats.org/drawingml/2006/main">
                  <a:graphicData uri="http://schemas.microsoft.com/office/word/2010/wordprocessingShape">
                    <wps:wsp>
                      <wps:cNvSpPr txBox="1"/>
                      <wps:spPr>
                        <a:xfrm>
                          <a:off x="0" y="0"/>
                          <a:ext cx="3960495" cy="914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B66" w:rsidRDefault="00247856">
                            <w:pPr>
                              <w:pStyle w:val="DB1"/>
                              <w:rPr>
                                <w:w w:val="130"/>
                              </w:rPr>
                            </w:pPr>
                            <w:r>
                              <w:rPr>
                                <w:w w:val="130"/>
                              </w:rPr>
                              <w:t xml:space="preserve"> DB4403 </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首页自画框图3" o:spid="_x0000_s1026" type="#_x0000_t202" style="position:absolute;left:0;text-align:left;margin-left:144.65pt;margin-top:27.3pt;width:311.8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" filled="f" stroked="f" strokeweight=".5pt">
                <v:textbox style="mso-fit-shape-to-text:t" inset="0,0,,0">
                  <w:txbxContent>
                    <w:p w:rsidR="004E1B66" w:rsidRDefault="00247856">
                      <w:pPr>
                        <w:pStyle w:val="DB1"/>
                        <w:rPr>
                          <w:w w:val="130"/>
                        </w:rPr>
                      </w:pPr>
                      <w:r>
                        <w:rPr>
                          <w:w w:val="130"/>
                        </w:rPr>
                        <w:t xml:space="preserve"> DB4403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-48895</wp:posOffset>
                </wp:positionV>
                <wp:extent cx="1800225" cy="720090"/>
                <wp:effectExtent l="0" t="0" r="0" b="889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B66" w:rsidRDefault="00247856">
                            <w:pPr>
                              <w:pStyle w:val="ICS"/>
                              <w:rPr>
                                <w:rFonts w:hAnsi="黑体"/>
                              </w:rPr>
                            </w:pPr>
                            <w:r>
                              <w:rPr>
                                <w:rFonts w:hAnsi="黑体"/>
                              </w:rPr>
                              <w:t>ICS</w:t>
                            </w:r>
                            <w:r>
                              <w:rPr>
                                <w:rFonts w:hAnsi="黑体"/>
                              </w:rPr>
                              <w:tab/>
                            </w:r>
                            <w:r>
                              <w:rPr>
                                <w:rFonts w:hAnsi="黑体"/>
                              </w:rPr>
                              <w:tab/>
                              <w:t>13.020</w:t>
                            </w:r>
                          </w:p>
                          <w:p w:rsidR="004E1B66" w:rsidRDefault="00247856">
                            <w:pPr>
                              <w:pStyle w:val="ICS"/>
                              <w:rPr>
                                <w:rFonts w:hAnsi="黑体"/>
                              </w:rPr>
                            </w:pPr>
                            <w:r>
                              <w:rPr>
                                <w:rFonts w:hAnsi="黑体"/>
                              </w:rPr>
                              <w:t>CCS</w:t>
                            </w:r>
                            <w:r>
                              <w:rPr>
                                <w:rFonts w:hAnsi="黑体"/>
                              </w:rPr>
                              <w:tab/>
                            </w:r>
                            <w:r>
                              <w:rPr>
                                <w:rFonts w:hAnsi="黑体"/>
                              </w:rPr>
                              <w:tab/>
                              <w:t>Z 04</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7" type="#_x0000_t202" style="position:absolute;left:0;text-align:left;margin-left:0;margin-top:-3.8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" filled="f" stroked="f" strokeweight=".5pt">
                <v:textbox style="mso-fit-shape-to-text:t" inset="0,0,,0">
                  <w:txbxContent>
                    <w:p w:rsidR="004E1B66" w:rsidRDefault="00247856">
                      <w:pPr>
                        <w:pStyle w:val="ICS"/>
                        <w:rPr>
                          <w:rFonts w:hAnsi="黑体"/>
                        </w:rPr>
                      </w:pPr>
                      <w:r>
                        <w:rPr>
                          <w:rFonts w:hAnsi="黑体"/>
                        </w:rPr>
                        <w:t>ICS</w:t>
                      </w:r>
                      <w:r>
                        <w:rPr>
                          <w:rFonts w:hAnsi="黑体"/>
                        </w:rPr>
                        <w:tab/>
                      </w:r>
                      <w:r>
                        <w:rPr>
                          <w:rFonts w:hAnsi="黑体"/>
                        </w:rPr>
                        <w:tab/>
                        <w:t>13.020</w:t>
                      </w:r>
                    </w:p>
                    <w:p w:rsidR="004E1B66" w:rsidRDefault="00247856">
                      <w:pPr>
                        <w:pStyle w:val="ICS"/>
                        <w:rPr>
                          <w:rFonts w:hAnsi="黑体"/>
                        </w:rPr>
                      </w:pPr>
                      <w:r>
                        <w:rPr>
                          <w:rFonts w:hAnsi="黑体"/>
                        </w:rPr>
                        <w:t>CCS</w:t>
                      </w:r>
                      <w:r>
                        <w:rPr>
                          <w:rFonts w:hAnsi="黑体"/>
                        </w:rPr>
                        <w:tab/>
                      </w:r>
                      <w:r>
                        <w:rPr>
                          <w:rFonts w:hAnsi="黑体"/>
                        </w:rPr>
                        <w:tab/>
                        <w:t>Z 04</w:t>
                      </w:r>
                    </w:p>
                  </w:txbxContent>
                </v:textbox>
              </v:shape>
            </w:pict>
          </mc:Fallback>
        </mc:AlternateContent>
      </w:r>
    </w:p>
    <w:p w:rsidR="004E1B66" w:rsidRDefault="00247856">
      <w:pPr>
        <w:pStyle w:val="afffffff2"/>
        <w:ind w:firstLine="420"/>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48895</wp:posOffset>
                </wp:positionV>
                <wp:extent cx="6120765" cy="648335"/>
                <wp:effectExtent l="0" t="0" r="0" b="12065"/>
                <wp:wrapNone/>
                <wp:docPr id="4"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B66" w:rsidRDefault="00247856">
                            <w:pPr>
                              <w:pStyle w:val="DB"/>
                              <w:rPr>
                                <w:b w:val="0"/>
                                <w:w w:val="100"/>
                              </w:rPr>
                            </w:pPr>
                            <w:r>
                              <w:rPr>
                                <w:rFonts w:hint="eastAsia"/>
                                <w:b w:val="0"/>
                              </w:rPr>
                              <w:t>深圳市地方标准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4" o:spid="_x0000_s1028" type="#_x0000_t202" style="position:absolute;left:0;text-align:left;margin-left:0;margin-top:3.85pt;width:481.9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" filled="f" stroked="f" strokeweight=".5pt">
                <v:textbox style="mso-fit-shape-to-text:t" inset="0,0,,0">
                  <w:txbxContent>
                    <w:p w:rsidR="004E1B66" w:rsidRDefault="00247856">
                      <w:pPr>
                        <w:pStyle w:val="DB"/>
                        <w:rPr>
                          <w:b w:val="0"/>
                          <w:w w:val="100"/>
                        </w:rPr>
                      </w:pPr>
                      <w:r>
                        <w:rPr>
                          <w:rFonts w:hint="eastAsia"/>
                          <w:b w:val="0"/>
                        </w:rPr>
                        <w:t>深圳市地方标准</w:t>
                      </w:r>
                    </w:p>
                  </w:txbxContent>
                </v:textbox>
              </v:shape>
            </w:pict>
          </mc:Fallback>
        </mc:AlternateContent>
      </w:r>
    </w:p>
    <w:p w:rsidR="004E1B66" w:rsidRDefault="00247856">
      <w:pPr>
        <w:pStyle w:val="affffffffff6"/>
        <w:framePr w:wrap="around" w:y="14176"/>
      </w:pPr>
      <w:r>
        <w:rPr>
          <w:rFonts w:ascii="黑体"/>
        </w:rPr>
        <w:fldChar w:fldCharType="begin">
          <w:ffData>
            <w:name w:val="PLSH_DATE_Y"/>
            <w:enabled/>
            <w:calcOnExit w:val="0"/>
            <w:textInput>
              <w:default w:val="XXXX"/>
              <w:maxLength w:val="4"/>
            </w:textInput>
          </w:ffData>
        </w:fldChar>
      </w:r>
      <w:bookmarkStart w:id="1" w:name="PLSH_DATE_Y"/>
      <w:r>
        <w:rPr>
          <w:rFonts w:ascii="黑体"/>
        </w:rPr>
        <w:instrText xml:space="preserve"> FORMTEXT </w:instrText>
      </w:r>
      <w:r>
        <w:rPr>
          <w:rFonts w:ascii="黑体"/>
        </w:rPr>
      </w:r>
      <w:r>
        <w:rPr>
          <w:rFonts w:ascii="黑体"/>
        </w:rPr>
        <w:fldChar w:fldCharType="separate"/>
      </w:r>
      <w:r>
        <w:rPr>
          <w:rFonts w:ascii="黑体"/>
        </w:rPr>
        <w:t>2021</w:t>
      </w:r>
      <w:r>
        <w:rPr>
          <w:rFonts w:ascii="黑体"/>
        </w:rPr>
        <w:fldChar w:fldCharType="end"/>
      </w:r>
      <w:bookmarkEnd w:id="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hint="eastAsia"/>
        </w:rPr>
        <w:t>发布</w:t>
      </w:r>
    </w:p>
    <w:p w:rsidR="004E1B66" w:rsidRDefault="00247856">
      <w:pPr>
        <w:pStyle w:val="affffffffff7"/>
        <w:framePr w:wrap="around" w:y="14176"/>
      </w:pPr>
      <w:r>
        <w:rPr>
          <w:rFonts w:ascii="黑体"/>
        </w:rPr>
        <w:fldChar w:fldCharType="begin">
          <w:ffData>
            <w:name w:val="CROT_DATE_Y"/>
            <w:enabled/>
            <w:calcOnExit w:val="0"/>
            <w:textInput>
              <w:default w:val="XXXX"/>
              <w:maxLength w:val="4"/>
            </w:textInput>
          </w:ffData>
        </w:fldChar>
      </w:r>
      <w:bookmarkStart w:id="4" w:name="CROT_DATE_Y"/>
      <w:r>
        <w:rPr>
          <w:rFonts w:ascii="黑体"/>
        </w:rPr>
        <w:instrText xml:space="preserve"> FORMTEXT </w:instrText>
      </w:r>
      <w:r>
        <w:rPr>
          <w:rFonts w:ascii="黑体"/>
        </w:rPr>
      </w:r>
      <w:r>
        <w:rPr>
          <w:rFonts w:ascii="黑体"/>
        </w:rPr>
        <w:fldChar w:fldCharType="separate"/>
      </w:r>
      <w:r>
        <w:rPr>
          <w:rFonts w:ascii="黑体"/>
        </w:rPr>
        <w:t>2021</w:t>
      </w:r>
      <w:r>
        <w:rPr>
          <w:rFonts w:ascii="黑体"/>
        </w:rPr>
        <w:fldChar w:fldCharType="end"/>
      </w:r>
      <w:bookmarkEnd w:id="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rsidR="004E1B66" w:rsidRDefault="00247856">
      <w:pPr>
        <w:pStyle w:val="affffffff0"/>
        <w:framePr w:h="584" w:hRule="exact" w:hSpace="181" w:vSpace="181" w:wrap="around" w:vAnchor="page" w:hAnchor="page" w:x="4200" w:y="15301"/>
        <w:rPr>
          <w:rFonts w:hAnsi="黑体"/>
        </w:rPr>
      </w:pPr>
      <w:r>
        <w:rPr>
          <w:rFonts w:hAnsi="黑体"/>
          <w:sz w:val="28"/>
        </w:rPr>
        <w:fldChar w:fldCharType="begin">
          <w:ffData>
            <w:name w:val="fm"/>
            <w:enabled/>
            <w:calcOnExit w:val="0"/>
            <w:textInput/>
          </w:ffData>
        </w:fldChar>
      </w:r>
      <w:bookmarkStart w:id="7" w:name="fm"/>
      <w:r>
        <w:rPr>
          <w:rFonts w:hAnsi="黑体"/>
          <w:sz w:val="28"/>
        </w:rPr>
        <w:instrText xml:space="preserve"> FORMTEXT </w:instrText>
      </w:r>
      <w:r>
        <w:rPr>
          <w:rFonts w:hAnsi="黑体"/>
          <w:sz w:val="28"/>
        </w:rPr>
      </w:r>
      <w:r>
        <w:rPr>
          <w:rFonts w:hAnsi="黑体"/>
          <w:sz w:val="28"/>
        </w:rPr>
        <w:fldChar w:fldCharType="separate"/>
      </w:r>
      <w:r>
        <w:rPr>
          <w:rFonts w:hAnsi="黑体" w:hint="eastAsia"/>
          <w:sz w:val="28"/>
        </w:rPr>
        <w:t>深圳市</w:t>
      </w:r>
      <w:r>
        <w:rPr>
          <w:rFonts w:hAnsi="黑体"/>
          <w:sz w:val="28"/>
        </w:rPr>
        <w:t>市场监督管理局</w:t>
      </w:r>
      <w:r>
        <w:rPr>
          <w:rFonts w:hAnsi="黑体"/>
          <w:sz w:val="28"/>
        </w:rPr>
        <w:fldChar w:fldCharType="end"/>
      </w:r>
      <w:bookmarkEnd w:id="7"/>
      <w:r>
        <w:rPr>
          <w:rFonts w:ascii="Times New Roman"/>
          <w:sz w:val="28"/>
        </w:rPr>
        <w:t>  </w:t>
      </w:r>
      <w:r>
        <w:rPr>
          <w:rFonts w:hAnsi="黑体" w:hint="eastAsia"/>
          <w:sz w:val="28"/>
          <w:szCs w:val="28"/>
        </w:rPr>
        <w:t>发 布</w:t>
      </w:r>
    </w:p>
    <w:p w:rsidR="004E1B66" w:rsidRDefault="00247856">
      <w:pPr>
        <w:pStyle w:val="afffffff2"/>
        <w:ind w:firstLine="420"/>
      </w:pPr>
      <w:r>
        <w:rPr>
          <w:noProof/>
          <w:highlight w:val="yellow"/>
        </w:rPr>
        <mc:AlternateContent>
          <mc:Choice Requires="wps">
            <w:drawing>
              <wp:anchor distT="0" distB="0" distL="114300" distR="114300" simplePos="0" relativeHeight="251665408" behindDoc="0" locked="1" layoutInCell="1" allowOverlap="1">
                <wp:simplePos x="0" y="0"/>
                <wp:positionH relativeFrom="page">
                  <wp:posOffset>899795</wp:posOffset>
                </wp:positionH>
                <wp:positionV relativeFrom="page">
                  <wp:posOffset>9319260</wp:posOffset>
                </wp:positionV>
                <wp:extent cx="6120130" cy="0"/>
                <wp:effectExtent l="0" t="0" r="33020" b="1905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33.8pt;height:0pt;width:481.9pt;mso-position-horizontal-relative:page;mso-position-vertical-relative:page;z-index:251665408;mso-width-relative:page;mso-height-relative:page;" filled="f" stroked="t" coordsize="21600,21600" o:gfxdata="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0jdmvYAAAA&#10;DgEAAA8AAAAAAAAAAQAgAAAAIgAAAGRycy9kb3ducmV2LnhtbFBLAQIUABQAAAAIAIdO4kC0wPCr&#10;5AEAAKwDAAAOAAAAAAAAAAEAIAAAACcBAABkcnMvZTJvRG9jLnhtbFBLBQYAAAAABgAGAFkBAAB9&#10;BQAAAAA=&#10;">
                <v:fill on="f" focussize="0,0"/>
                <v:stroke color="#000000" joinstyle="round"/>
                <v:imagedata o:title=""/>
                <o:lock v:ext="edit" aspectratio="f"/>
                <w10:anchorlock/>
              </v:line>
            </w:pict>
          </mc:Fallback>
        </mc:AlternateContent>
      </w:r>
      <w:r>
        <w:rPr>
          <w:noProof/>
          <w:highlight w:val="yellow"/>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2479040</wp:posOffset>
                </wp:positionV>
                <wp:extent cx="6120765" cy="4320540"/>
                <wp:effectExtent l="0" t="0" r="0" b="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B66" w:rsidRDefault="00247856">
                            <w:pPr>
                              <w:pStyle w:val="afffffff5"/>
                              <w:rPr>
                                <w:szCs w:val="52"/>
                              </w:rPr>
                            </w:pPr>
                            <w:r>
                              <w:rPr>
                                <w:rFonts w:hint="eastAsia"/>
                                <w:szCs w:val="52"/>
                              </w:rPr>
                              <w:t>大型活动温室气体排放核算和报告指南</w:t>
                            </w:r>
                          </w:p>
                          <w:p w:rsidR="004E1B66" w:rsidRDefault="00247856">
                            <w:pPr>
                              <w:pStyle w:val="afffffff8"/>
                              <w:rPr>
                                <w:rFonts w:hAnsi="黑体"/>
                              </w:rPr>
                            </w:pPr>
                            <w:r>
                              <w:rPr>
                                <w:rFonts w:hAnsi="黑体" w:hint="eastAsia"/>
                              </w:rPr>
                              <w:t>Guid</w:t>
                            </w:r>
                            <w:r>
                              <w:rPr>
                                <w:rFonts w:hAnsi="黑体"/>
                              </w:rPr>
                              <w:t>ance for quantification and reporting of the large-scale event’s greenhouse gas emission</w:t>
                            </w:r>
                          </w:p>
                          <w:p w:rsidR="004E1B66" w:rsidRDefault="00247856">
                            <w:pPr>
                              <w:pStyle w:val="afffffff9"/>
                              <w:spacing w:before="720"/>
                              <w:rPr>
                                <w:rFonts w:ascii="宋体" w:eastAsia="宋体" w:hAnsi="宋体"/>
                                <w:sz w:val="22"/>
                              </w:rPr>
                            </w:pPr>
                            <w:r>
                              <w:rPr>
                                <w:rFonts w:ascii="宋体" w:eastAsia="宋体" w:hAnsi="宋体" w:hint="eastAsia"/>
                                <w:sz w:val="22"/>
                              </w:rPr>
                              <w:t>（征求意见稿）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9" type="#_x0000_t202" style="position:absolute;left:0;text-align:left;margin-left:0;margin-top:195.2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" filled="f" stroked="f" strokeweight=".5pt">
                <v:textbox style="mso-fit-shape-to-text:t" inset="0,0,,0">
                  <w:txbxContent>
                    <w:p w:rsidR="004E1B66" w:rsidRDefault="00247856">
                      <w:pPr>
                        <w:pStyle w:val="afffffff5"/>
                        <w:rPr>
                          <w:szCs w:val="52"/>
                        </w:rPr>
                      </w:pPr>
                      <w:r>
                        <w:rPr>
                          <w:rFonts w:hint="eastAsia"/>
                          <w:szCs w:val="52"/>
                        </w:rPr>
                        <w:t>大型活动温室气体排放核算和报告指南</w:t>
                      </w:r>
                    </w:p>
                    <w:p w:rsidR="004E1B66" w:rsidRDefault="00247856">
                      <w:pPr>
                        <w:pStyle w:val="afffffff8"/>
                        <w:rPr>
                          <w:rFonts w:hAnsi="黑体"/>
                        </w:rPr>
                      </w:pPr>
                      <w:r>
                        <w:rPr>
                          <w:rFonts w:hAnsi="黑体" w:hint="eastAsia"/>
                        </w:rPr>
                        <w:t>Guid</w:t>
                      </w:r>
                      <w:r>
                        <w:rPr>
                          <w:rFonts w:hAnsi="黑体"/>
                        </w:rPr>
                        <w:t>ance for quantification and reporting of the large-scale event’s greenhouse gas emission</w:t>
                      </w:r>
                    </w:p>
                    <w:p w:rsidR="004E1B66" w:rsidRDefault="00247856">
                      <w:pPr>
                        <w:pStyle w:val="afffffff9"/>
                        <w:spacing w:before="720"/>
                        <w:rPr>
                          <w:rFonts w:ascii="宋体" w:eastAsia="宋体" w:hAnsi="宋体"/>
                          <w:sz w:val="22"/>
                        </w:rPr>
                      </w:pPr>
                      <w:r>
                        <w:rPr>
                          <w:rFonts w:ascii="宋体" w:eastAsia="宋体" w:hAnsi="宋体" w:hint="eastAsia"/>
                          <w:sz w:val="22"/>
                        </w:rPr>
                        <w:t>（征求意见稿）</w:t>
                      </w:r>
                    </w:p>
                  </w:txbxContent>
                </v:textbox>
              </v:shape>
            </w:pict>
          </mc:Fallback>
        </mc:AlternateContent>
      </w:r>
      <w:r>
        <w:rPr>
          <w:noProof/>
          <w:highlight w:val="yellow"/>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1038860</wp:posOffset>
                </wp:positionV>
                <wp:extent cx="6120765" cy="0"/>
                <wp:effectExtent l="0" t="0" r="32385" b="19050"/>
                <wp:wrapNone/>
                <wp:docPr id="6"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0pt;margin-top:81.8pt;height:0pt;width:481.95pt;z-index:251663360;mso-width-relative:page;mso-height-relative:page;" filled="f" stroked="t" coordsize="21600,21600" o:gfxdata="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YafE&#10;1QAAAAgBAAAPAAAAAAAAAAEAIAAAACIAAABkcnMvZG93bnJldi54bWxQSwECFAAUAAAACACHTuJA&#10;zlqi+OsBAACzAwAADgAAAAAAAAABACAAAAAkAQAAZHJzL2Uyb0RvYy54bWxQSwUGAAAAAAYABgBZ&#10;AQAAgQUAAAAA&#10;">
                <v:fill on="f" focussize="0,0"/>
                <v:stroke weight="0.5pt" color="#000000 [3204]" miterlimit="8" joinstyle="miter"/>
                <v:imagedata o:title=""/>
                <o:lock v:ext="edit" aspectratio="f"/>
              </v:line>
            </w:pict>
          </mc:Fallback>
        </mc:AlternateContent>
      </w:r>
      <w:r>
        <w:rPr>
          <w:noProof/>
          <w:highlight w:val="yellow"/>
        </w:rPr>
        <mc:AlternateContent>
          <mc:Choice Requires="wps">
            <w:drawing>
              <wp:anchor distT="0" distB="0" distL="114300" distR="114300" simplePos="0" relativeHeight="251662336" behindDoc="0" locked="0" layoutInCell="1" allowOverlap="1">
                <wp:simplePos x="0" y="0"/>
                <wp:positionH relativeFrom="column">
                  <wp:posOffset>1620520</wp:posOffset>
                </wp:positionH>
                <wp:positionV relativeFrom="paragraph">
                  <wp:posOffset>462915</wp:posOffset>
                </wp:positionV>
                <wp:extent cx="4320540" cy="720090"/>
                <wp:effectExtent l="0" t="0" r="0" b="1270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B66" w:rsidRDefault="00247856">
                            <w:pPr>
                              <w:pStyle w:val="1f"/>
                              <w:wordWrap w:val="0"/>
                            </w:pPr>
                            <w:r>
                              <w:t>DB4403/T XXXX</w:t>
                            </w:r>
                            <w:r>
                              <w:t>—</w:t>
                            </w:r>
                            <w:r>
                              <w:t>XXXX</w:t>
                            </w:r>
                          </w:p>
                          <w:p w:rsidR="004E1B66" w:rsidRDefault="004E1B66">
                            <w:pPr>
                              <w:pStyle w:val="afffffff4"/>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30" type="#_x0000_t202" style="position:absolute;left:0;text-align:left;margin-left:127.6pt;margin-top:36.45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" filled="f" stroked="f" strokeweight=".5pt">
                <v:textbox style="mso-fit-shape-to-text:t" inset="0,0,,0">
                  <w:txbxContent>
                    <w:p w:rsidR="004E1B66" w:rsidRDefault="00247856">
                      <w:pPr>
                        <w:pStyle w:val="1f"/>
                        <w:wordWrap w:val="0"/>
                      </w:pPr>
                      <w:r>
                        <w:t>DB4403/T XXXX</w:t>
                      </w:r>
                      <w:r>
                        <w:t>—</w:t>
                      </w:r>
                      <w:r>
                        <w:t>XXXX</w:t>
                      </w:r>
                    </w:p>
                    <w:p w:rsidR="004E1B66" w:rsidRDefault="004E1B66">
                      <w:pPr>
                        <w:pStyle w:val="afffffff4"/>
                      </w:pPr>
                    </w:p>
                  </w:txbxContent>
                </v:textbox>
              </v:shape>
            </w:pict>
          </mc:Fallback>
        </mc:AlternateContent>
      </w:r>
    </w:p>
    <w:p w:rsidR="004E1B66" w:rsidRDefault="004E1B66">
      <w:pPr>
        <w:pStyle w:val="afffffff2"/>
        <w:ind w:firstLine="420"/>
        <w:sectPr w:rsidR="004E1B66">
          <w:headerReference w:type="even" r:id="rId10"/>
          <w:headerReference w:type="default" r:id="rId11"/>
          <w:footerReference w:type="even" r:id="rId12"/>
          <w:footerReference w:type="default" r:id="rId13"/>
          <w:headerReference w:type="first" r:id="rId14"/>
          <w:footerReference w:type="first" r:id="rId15"/>
          <w:pgSz w:w="11907" w:h="16839"/>
          <w:pgMar w:top="283" w:right="1134" w:bottom="1134" w:left="1417" w:header="283" w:footer="1134" w:gutter="0"/>
          <w:pgNumType w:fmt="upperRoman" w:start="1"/>
          <w:cols w:space="425"/>
          <w:titlePg/>
          <w:docGrid w:type="lines" w:linePitch="312"/>
        </w:sectPr>
      </w:pPr>
    </w:p>
    <w:p w:rsidR="004E1B66" w:rsidRDefault="00247856">
      <w:pPr>
        <w:pStyle w:val="afffffffd"/>
      </w:pPr>
      <w:bookmarkStart w:id="8" w:name="标准目次"/>
      <w:bookmarkEnd w:id="8"/>
      <w:r>
        <w:rPr>
          <w:rFonts w:hint="eastAsia"/>
        </w:rPr>
        <w:lastRenderedPageBreak/>
        <w:t>目    次</w:t>
      </w:r>
    </w:p>
    <w:p w:rsidR="004E1B66" w:rsidRDefault="00247856">
      <w:pPr>
        <w:pStyle w:val="10"/>
        <w:tabs>
          <w:tab w:val="right" w:leader="dot" w:pos="9346"/>
        </w:tabs>
        <w:spacing w:before="78" w:after="78"/>
        <w:rPr>
          <w:rFonts w:hAnsi="宋体" w:cstheme="minorBidi"/>
          <w:noProof/>
          <w:kern w:val="2"/>
          <w:szCs w:val="22"/>
        </w:rPr>
      </w:pPr>
      <w:r>
        <w:rPr>
          <w:rFonts w:hAnsi="宋体"/>
        </w:rPr>
        <w:fldChar w:fldCharType="begin"/>
      </w:r>
      <w:r>
        <w:rPr>
          <w:rFonts w:hAnsi="宋体"/>
        </w:rPr>
        <w:instrText xml:space="preserve"> </w:instrText>
      </w:r>
      <w:r>
        <w:rPr>
          <w:rFonts w:hAnsi="宋体" w:hint="eastAsia"/>
        </w:rPr>
        <w:instrText>TOC \o "1-7" \h \z</w:instrText>
      </w:r>
      <w:r>
        <w:rPr>
          <w:rFonts w:hAnsi="宋体"/>
        </w:rPr>
        <w:instrText xml:space="preserve"> </w:instrText>
      </w:r>
      <w:r>
        <w:rPr>
          <w:rFonts w:hAnsi="宋体"/>
        </w:rPr>
        <w:fldChar w:fldCharType="separate"/>
      </w:r>
      <w:hyperlink w:anchor="_Toc83390503" w:history="1">
        <w:r>
          <w:rPr>
            <w:rStyle w:val="affffff8"/>
            <w:rFonts w:ascii="宋体" w:hAnsi="宋体" w:hint="eastAsia"/>
            <w:noProof/>
          </w:rPr>
          <w:t>前言</w:t>
        </w:r>
        <w:r>
          <w:rPr>
            <w:rFonts w:hAnsi="宋体"/>
            <w:noProof/>
          </w:rPr>
          <w:tab/>
        </w:r>
        <w:r>
          <w:rPr>
            <w:rFonts w:hAnsi="宋体"/>
            <w:noProof/>
          </w:rPr>
          <w:fldChar w:fldCharType="begin"/>
        </w:r>
        <w:r>
          <w:rPr>
            <w:rFonts w:hAnsi="宋体"/>
            <w:noProof/>
          </w:rPr>
          <w:instrText xml:space="preserve"> PAGEREF _Toc83390503 \h </w:instrText>
        </w:r>
        <w:r>
          <w:rPr>
            <w:rFonts w:hAnsi="宋体"/>
            <w:noProof/>
          </w:rPr>
        </w:r>
        <w:r>
          <w:rPr>
            <w:rFonts w:hAnsi="宋体"/>
            <w:noProof/>
          </w:rPr>
          <w:fldChar w:fldCharType="separate"/>
        </w:r>
        <w:r w:rsidR="006F0924">
          <w:rPr>
            <w:rFonts w:hAnsi="宋体"/>
            <w:noProof/>
          </w:rPr>
          <w:t>II</w:t>
        </w:r>
        <w:r>
          <w:rPr>
            <w:rFonts w:hAnsi="宋体"/>
            <w:noProof/>
          </w:rPr>
          <w:fldChar w:fldCharType="end"/>
        </w:r>
      </w:hyperlink>
    </w:p>
    <w:p w:rsidR="004E1B66" w:rsidRDefault="00A90862">
      <w:pPr>
        <w:pStyle w:val="22"/>
        <w:tabs>
          <w:tab w:val="right" w:leader="dot" w:pos="9346"/>
        </w:tabs>
        <w:spacing w:before="78" w:after="78"/>
        <w:rPr>
          <w:rFonts w:hAnsi="宋体" w:cstheme="minorBidi"/>
          <w:noProof/>
          <w:kern w:val="2"/>
          <w:szCs w:val="22"/>
        </w:rPr>
      </w:pPr>
      <w:hyperlink w:anchor="_Toc83390504" w:history="1">
        <w:r w:rsidR="00247856">
          <w:rPr>
            <w:rStyle w:val="affffff8"/>
            <w:rFonts w:ascii="宋体" w:hAnsi="宋体"/>
            <w:noProof/>
          </w:rPr>
          <w:t>1</w:t>
        </w:r>
        <w:r w:rsidR="00247856">
          <w:rPr>
            <w:rStyle w:val="affffff8"/>
            <w:rFonts w:ascii="宋体" w:hAnsi="宋体" w:hint="eastAsia"/>
            <w:noProof/>
          </w:rPr>
          <w:t xml:space="preserve"> 范围</w:t>
        </w:r>
        <w:r w:rsidR="00247856">
          <w:rPr>
            <w:rFonts w:hAnsi="宋体"/>
            <w:noProof/>
          </w:rPr>
          <w:tab/>
        </w:r>
        <w:r w:rsidR="00247856">
          <w:rPr>
            <w:rFonts w:hAnsi="宋体"/>
            <w:noProof/>
          </w:rPr>
          <w:fldChar w:fldCharType="begin"/>
        </w:r>
        <w:r w:rsidR="00247856">
          <w:rPr>
            <w:rFonts w:hAnsi="宋体"/>
            <w:noProof/>
          </w:rPr>
          <w:instrText xml:space="preserve"> PAGEREF _Toc83390504 \h </w:instrText>
        </w:r>
        <w:r w:rsidR="00247856">
          <w:rPr>
            <w:rFonts w:hAnsi="宋体"/>
            <w:noProof/>
          </w:rPr>
        </w:r>
        <w:r w:rsidR="00247856">
          <w:rPr>
            <w:rFonts w:hAnsi="宋体"/>
            <w:noProof/>
          </w:rPr>
          <w:fldChar w:fldCharType="separate"/>
        </w:r>
        <w:r w:rsidR="006F0924">
          <w:rPr>
            <w:rFonts w:hAnsi="宋体"/>
            <w:noProof/>
          </w:rPr>
          <w:t>1</w:t>
        </w:r>
        <w:r w:rsidR="00247856">
          <w:rPr>
            <w:rFonts w:hAnsi="宋体"/>
            <w:noProof/>
          </w:rPr>
          <w:fldChar w:fldCharType="end"/>
        </w:r>
      </w:hyperlink>
    </w:p>
    <w:p w:rsidR="004E1B66" w:rsidRDefault="00A90862">
      <w:pPr>
        <w:pStyle w:val="22"/>
        <w:tabs>
          <w:tab w:val="right" w:leader="dot" w:pos="9346"/>
        </w:tabs>
        <w:spacing w:before="78" w:after="78"/>
        <w:rPr>
          <w:rFonts w:hAnsi="宋体" w:cstheme="minorBidi"/>
          <w:noProof/>
          <w:kern w:val="2"/>
          <w:szCs w:val="22"/>
        </w:rPr>
      </w:pPr>
      <w:hyperlink w:anchor="_Toc83390505" w:history="1">
        <w:r w:rsidR="00247856">
          <w:rPr>
            <w:rStyle w:val="affffff8"/>
            <w:rFonts w:ascii="宋体" w:hAnsi="宋体"/>
            <w:noProof/>
          </w:rPr>
          <w:t>2</w:t>
        </w:r>
        <w:r w:rsidR="00247856">
          <w:rPr>
            <w:rStyle w:val="affffff8"/>
            <w:rFonts w:ascii="宋体" w:hAnsi="宋体" w:hint="eastAsia"/>
            <w:noProof/>
          </w:rPr>
          <w:t xml:space="preserve"> 规范性引用文件</w:t>
        </w:r>
        <w:r w:rsidR="00247856">
          <w:rPr>
            <w:rFonts w:hAnsi="宋体"/>
            <w:noProof/>
          </w:rPr>
          <w:tab/>
        </w:r>
        <w:r w:rsidR="00247856">
          <w:rPr>
            <w:rFonts w:hAnsi="宋体"/>
            <w:noProof/>
          </w:rPr>
          <w:fldChar w:fldCharType="begin"/>
        </w:r>
        <w:r w:rsidR="00247856">
          <w:rPr>
            <w:rFonts w:hAnsi="宋体"/>
            <w:noProof/>
          </w:rPr>
          <w:instrText xml:space="preserve"> PAGEREF _Toc83390505 \h </w:instrText>
        </w:r>
        <w:r w:rsidR="00247856">
          <w:rPr>
            <w:rFonts w:hAnsi="宋体"/>
            <w:noProof/>
          </w:rPr>
        </w:r>
        <w:r w:rsidR="00247856">
          <w:rPr>
            <w:rFonts w:hAnsi="宋体"/>
            <w:noProof/>
          </w:rPr>
          <w:fldChar w:fldCharType="separate"/>
        </w:r>
        <w:r w:rsidR="006F0924">
          <w:rPr>
            <w:rFonts w:hAnsi="宋体"/>
            <w:noProof/>
          </w:rPr>
          <w:t>1</w:t>
        </w:r>
        <w:r w:rsidR="00247856">
          <w:rPr>
            <w:rFonts w:hAnsi="宋体"/>
            <w:noProof/>
          </w:rPr>
          <w:fldChar w:fldCharType="end"/>
        </w:r>
      </w:hyperlink>
    </w:p>
    <w:p w:rsidR="004E1B66" w:rsidRDefault="00A90862">
      <w:pPr>
        <w:pStyle w:val="22"/>
        <w:tabs>
          <w:tab w:val="right" w:leader="dot" w:pos="9346"/>
        </w:tabs>
        <w:spacing w:before="78" w:after="78"/>
        <w:rPr>
          <w:rFonts w:hAnsi="宋体" w:cstheme="minorBidi"/>
          <w:noProof/>
          <w:kern w:val="2"/>
          <w:szCs w:val="22"/>
        </w:rPr>
      </w:pPr>
      <w:hyperlink w:anchor="_Toc83390506" w:history="1">
        <w:r w:rsidR="00247856">
          <w:rPr>
            <w:rStyle w:val="affffff8"/>
            <w:rFonts w:ascii="宋体" w:hAnsi="宋体"/>
            <w:noProof/>
          </w:rPr>
          <w:t>3</w:t>
        </w:r>
        <w:r w:rsidR="00247856">
          <w:rPr>
            <w:rStyle w:val="affffff8"/>
            <w:rFonts w:ascii="宋体" w:hAnsi="宋体" w:hint="eastAsia"/>
            <w:noProof/>
          </w:rPr>
          <w:t xml:space="preserve"> 术语和定义</w:t>
        </w:r>
        <w:r w:rsidR="00247856">
          <w:rPr>
            <w:rFonts w:hAnsi="宋体"/>
            <w:noProof/>
          </w:rPr>
          <w:tab/>
        </w:r>
        <w:r w:rsidR="00247856">
          <w:rPr>
            <w:rFonts w:hAnsi="宋体"/>
            <w:noProof/>
          </w:rPr>
          <w:fldChar w:fldCharType="begin"/>
        </w:r>
        <w:r w:rsidR="00247856">
          <w:rPr>
            <w:rFonts w:hAnsi="宋体"/>
            <w:noProof/>
          </w:rPr>
          <w:instrText xml:space="preserve"> PAGEREF _Toc83390506 \h </w:instrText>
        </w:r>
        <w:r w:rsidR="00247856">
          <w:rPr>
            <w:rFonts w:hAnsi="宋体"/>
            <w:noProof/>
          </w:rPr>
        </w:r>
        <w:r w:rsidR="00247856">
          <w:rPr>
            <w:rFonts w:hAnsi="宋体"/>
            <w:noProof/>
          </w:rPr>
          <w:fldChar w:fldCharType="separate"/>
        </w:r>
        <w:r w:rsidR="006F0924">
          <w:rPr>
            <w:rFonts w:hAnsi="宋体"/>
            <w:noProof/>
          </w:rPr>
          <w:t>1</w:t>
        </w:r>
        <w:r w:rsidR="00247856">
          <w:rPr>
            <w:rFonts w:hAnsi="宋体"/>
            <w:noProof/>
          </w:rPr>
          <w:fldChar w:fldCharType="end"/>
        </w:r>
      </w:hyperlink>
    </w:p>
    <w:p w:rsidR="004E1B66" w:rsidRDefault="00A90862">
      <w:pPr>
        <w:pStyle w:val="22"/>
        <w:tabs>
          <w:tab w:val="right" w:leader="dot" w:pos="9346"/>
        </w:tabs>
        <w:spacing w:before="78" w:after="78"/>
        <w:rPr>
          <w:rFonts w:hAnsi="宋体" w:cstheme="minorBidi"/>
          <w:noProof/>
          <w:kern w:val="2"/>
          <w:szCs w:val="22"/>
        </w:rPr>
      </w:pPr>
      <w:hyperlink w:anchor="_Toc83390507" w:history="1">
        <w:r w:rsidR="00247856">
          <w:rPr>
            <w:rStyle w:val="affffff8"/>
            <w:rFonts w:ascii="宋体" w:hAnsi="宋体"/>
            <w:noProof/>
          </w:rPr>
          <w:t>4</w:t>
        </w:r>
        <w:r w:rsidR="00247856">
          <w:rPr>
            <w:rStyle w:val="affffff8"/>
            <w:rFonts w:ascii="宋体" w:hAnsi="宋体" w:hint="eastAsia"/>
            <w:noProof/>
          </w:rPr>
          <w:t xml:space="preserve"> 核算原则</w:t>
        </w:r>
        <w:r w:rsidR="00247856">
          <w:rPr>
            <w:rFonts w:hAnsi="宋体"/>
            <w:noProof/>
          </w:rPr>
          <w:tab/>
        </w:r>
        <w:r w:rsidR="00247856">
          <w:rPr>
            <w:rFonts w:hAnsi="宋体"/>
            <w:noProof/>
          </w:rPr>
          <w:fldChar w:fldCharType="begin"/>
        </w:r>
        <w:r w:rsidR="00247856">
          <w:rPr>
            <w:rFonts w:hAnsi="宋体"/>
            <w:noProof/>
          </w:rPr>
          <w:instrText xml:space="preserve"> PAGEREF _Toc83390507 \h </w:instrText>
        </w:r>
        <w:r w:rsidR="00247856">
          <w:rPr>
            <w:rFonts w:hAnsi="宋体"/>
            <w:noProof/>
          </w:rPr>
        </w:r>
        <w:r w:rsidR="00247856">
          <w:rPr>
            <w:rFonts w:hAnsi="宋体"/>
            <w:noProof/>
          </w:rPr>
          <w:fldChar w:fldCharType="separate"/>
        </w:r>
        <w:r w:rsidR="006F0924">
          <w:rPr>
            <w:rFonts w:hAnsi="宋体"/>
            <w:noProof/>
          </w:rPr>
          <w:t>2</w:t>
        </w:r>
        <w:r w:rsidR="00247856">
          <w:rPr>
            <w:rFonts w:hAnsi="宋体"/>
            <w:noProof/>
          </w:rPr>
          <w:fldChar w:fldCharType="end"/>
        </w:r>
      </w:hyperlink>
    </w:p>
    <w:p w:rsidR="004E1B66" w:rsidRDefault="00A90862">
      <w:pPr>
        <w:pStyle w:val="33"/>
        <w:tabs>
          <w:tab w:val="right" w:leader="dot" w:pos="9346"/>
        </w:tabs>
        <w:spacing w:before="78" w:after="78"/>
        <w:ind w:left="210"/>
        <w:rPr>
          <w:rFonts w:hAnsi="宋体" w:cstheme="minorBidi"/>
          <w:noProof/>
          <w:kern w:val="2"/>
          <w:szCs w:val="22"/>
        </w:rPr>
      </w:pPr>
      <w:hyperlink w:anchor="_Toc83390508" w:history="1">
        <w:r w:rsidR="00247856">
          <w:rPr>
            <w:rStyle w:val="affffff8"/>
            <w:rFonts w:ascii="宋体" w:hAnsi="宋体"/>
            <w:noProof/>
          </w:rPr>
          <w:t>4.1</w:t>
        </w:r>
        <w:r w:rsidR="00247856">
          <w:rPr>
            <w:rStyle w:val="affffff8"/>
            <w:rFonts w:ascii="宋体" w:hAnsi="宋体" w:hint="eastAsia"/>
            <w:noProof/>
          </w:rPr>
          <w:t xml:space="preserve"> 完整性</w:t>
        </w:r>
        <w:r w:rsidR="00247856">
          <w:rPr>
            <w:rFonts w:hAnsi="宋体"/>
            <w:noProof/>
          </w:rPr>
          <w:tab/>
        </w:r>
        <w:r w:rsidR="00247856">
          <w:rPr>
            <w:rFonts w:hAnsi="宋体"/>
            <w:noProof/>
          </w:rPr>
          <w:fldChar w:fldCharType="begin"/>
        </w:r>
        <w:r w:rsidR="00247856">
          <w:rPr>
            <w:rFonts w:hAnsi="宋体"/>
            <w:noProof/>
          </w:rPr>
          <w:instrText xml:space="preserve"> PAGEREF _Toc83390508 \h </w:instrText>
        </w:r>
        <w:r w:rsidR="00247856">
          <w:rPr>
            <w:rFonts w:hAnsi="宋体"/>
            <w:noProof/>
          </w:rPr>
        </w:r>
        <w:r w:rsidR="00247856">
          <w:rPr>
            <w:rFonts w:hAnsi="宋体"/>
            <w:noProof/>
          </w:rPr>
          <w:fldChar w:fldCharType="separate"/>
        </w:r>
        <w:r w:rsidR="006F0924">
          <w:rPr>
            <w:rFonts w:hAnsi="宋体"/>
            <w:noProof/>
          </w:rPr>
          <w:t>2</w:t>
        </w:r>
        <w:r w:rsidR="00247856">
          <w:rPr>
            <w:rFonts w:hAnsi="宋体"/>
            <w:noProof/>
          </w:rPr>
          <w:fldChar w:fldCharType="end"/>
        </w:r>
      </w:hyperlink>
    </w:p>
    <w:p w:rsidR="004E1B66" w:rsidRDefault="00A90862">
      <w:pPr>
        <w:pStyle w:val="33"/>
        <w:tabs>
          <w:tab w:val="right" w:leader="dot" w:pos="9346"/>
        </w:tabs>
        <w:spacing w:before="78" w:after="78"/>
        <w:ind w:left="210"/>
        <w:rPr>
          <w:rFonts w:hAnsi="宋体" w:cstheme="minorBidi"/>
          <w:noProof/>
          <w:kern w:val="2"/>
          <w:szCs w:val="22"/>
        </w:rPr>
      </w:pPr>
      <w:hyperlink w:anchor="_Toc83390509" w:history="1">
        <w:r w:rsidR="00247856">
          <w:rPr>
            <w:rStyle w:val="affffff8"/>
            <w:rFonts w:ascii="宋体" w:hAnsi="宋体"/>
            <w:noProof/>
          </w:rPr>
          <w:t>4.2</w:t>
        </w:r>
        <w:r w:rsidR="00247856">
          <w:rPr>
            <w:rStyle w:val="affffff8"/>
            <w:rFonts w:ascii="宋体" w:hAnsi="宋体" w:hint="eastAsia"/>
            <w:noProof/>
          </w:rPr>
          <w:t xml:space="preserve"> 准确性</w:t>
        </w:r>
        <w:r w:rsidR="00247856">
          <w:rPr>
            <w:rFonts w:hAnsi="宋体"/>
            <w:noProof/>
          </w:rPr>
          <w:tab/>
        </w:r>
        <w:r w:rsidR="00247856">
          <w:rPr>
            <w:rFonts w:hAnsi="宋体"/>
            <w:noProof/>
          </w:rPr>
          <w:fldChar w:fldCharType="begin"/>
        </w:r>
        <w:r w:rsidR="00247856">
          <w:rPr>
            <w:rFonts w:hAnsi="宋体"/>
            <w:noProof/>
          </w:rPr>
          <w:instrText xml:space="preserve"> PAGEREF _Toc83390509 \h </w:instrText>
        </w:r>
        <w:r w:rsidR="00247856">
          <w:rPr>
            <w:rFonts w:hAnsi="宋体"/>
            <w:noProof/>
          </w:rPr>
        </w:r>
        <w:r w:rsidR="00247856">
          <w:rPr>
            <w:rFonts w:hAnsi="宋体"/>
            <w:noProof/>
          </w:rPr>
          <w:fldChar w:fldCharType="separate"/>
        </w:r>
        <w:r w:rsidR="006F0924">
          <w:rPr>
            <w:rFonts w:hAnsi="宋体"/>
            <w:noProof/>
          </w:rPr>
          <w:t>2</w:t>
        </w:r>
        <w:r w:rsidR="00247856">
          <w:rPr>
            <w:rFonts w:hAnsi="宋体"/>
            <w:noProof/>
          </w:rPr>
          <w:fldChar w:fldCharType="end"/>
        </w:r>
      </w:hyperlink>
    </w:p>
    <w:p w:rsidR="004E1B66" w:rsidRDefault="00A90862">
      <w:pPr>
        <w:pStyle w:val="33"/>
        <w:tabs>
          <w:tab w:val="right" w:leader="dot" w:pos="9346"/>
        </w:tabs>
        <w:spacing w:before="78" w:after="78"/>
        <w:ind w:left="210"/>
        <w:rPr>
          <w:rFonts w:hAnsi="宋体" w:cstheme="minorBidi"/>
          <w:noProof/>
          <w:kern w:val="2"/>
          <w:szCs w:val="22"/>
        </w:rPr>
      </w:pPr>
      <w:hyperlink w:anchor="_Toc83390510" w:history="1">
        <w:r w:rsidR="00247856">
          <w:rPr>
            <w:rStyle w:val="affffff8"/>
            <w:rFonts w:ascii="宋体" w:hAnsi="宋体"/>
            <w:noProof/>
          </w:rPr>
          <w:t>4.3</w:t>
        </w:r>
        <w:r w:rsidR="00247856">
          <w:rPr>
            <w:rStyle w:val="affffff8"/>
            <w:rFonts w:ascii="宋体" w:hAnsi="宋体" w:hint="eastAsia"/>
            <w:noProof/>
          </w:rPr>
          <w:t xml:space="preserve"> 透明性</w:t>
        </w:r>
        <w:r w:rsidR="00247856">
          <w:rPr>
            <w:rFonts w:hAnsi="宋体"/>
            <w:noProof/>
          </w:rPr>
          <w:tab/>
        </w:r>
        <w:r w:rsidR="00247856">
          <w:rPr>
            <w:rFonts w:hAnsi="宋体"/>
            <w:noProof/>
          </w:rPr>
          <w:fldChar w:fldCharType="begin"/>
        </w:r>
        <w:r w:rsidR="00247856">
          <w:rPr>
            <w:rFonts w:hAnsi="宋体"/>
            <w:noProof/>
          </w:rPr>
          <w:instrText xml:space="preserve"> PAGEREF _Toc83390510 \h </w:instrText>
        </w:r>
        <w:r w:rsidR="00247856">
          <w:rPr>
            <w:rFonts w:hAnsi="宋体"/>
            <w:noProof/>
          </w:rPr>
        </w:r>
        <w:r w:rsidR="00247856">
          <w:rPr>
            <w:rFonts w:hAnsi="宋体"/>
            <w:noProof/>
          </w:rPr>
          <w:fldChar w:fldCharType="separate"/>
        </w:r>
        <w:r w:rsidR="006F0924">
          <w:rPr>
            <w:rFonts w:hAnsi="宋体"/>
            <w:noProof/>
          </w:rPr>
          <w:t>2</w:t>
        </w:r>
        <w:r w:rsidR="00247856">
          <w:rPr>
            <w:rFonts w:hAnsi="宋体"/>
            <w:noProof/>
          </w:rPr>
          <w:fldChar w:fldCharType="end"/>
        </w:r>
      </w:hyperlink>
    </w:p>
    <w:p w:rsidR="004E1B66" w:rsidRDefault="00A90862">
      <w:pPr>
        <w:pStyle w:val="22"/>
        <w:tabs>
          <w:tab w:val="right" w:leader="dot" w:pos="9346"/>
        </w:tabs>
        <w:spacing w:before="78" w:after="78"/>
        <w:rPr>
          <w:rFonts w:hAnsi="宋体" w:cstheme="minorBidi"/>
          <w:noProof/>
          <w:kern w:val="2"/>
          <w:szCs w:val="22"/>
        </w:rPr>
      </w:pPr>
      <w:hyperlink w:anchor="_Toc83390511" w:history="1">
        <w:r w:rsidR="00247856">
          <w:rPr>
            <w:rStyle w:val="affffff8"/>
            <w:rFonts w:ascii="宋体" w:hAnsi="宋体"/>
            <w:noProof/>
          </w:rPr>
          <w:t>5</w:t>
        </w:r>
        <w:r w:rsidR="00247856">
          <w:rPr>
            <w:rStyle w:val="affffff8"/>
            <w:rFonts w:ascii="宋体" w:hAnsi="宋体" w:hint="eastAsia"/>
            <w:noProof/>
          </w:rPr>
          <w:t xml:space="preserve"> 核算程序</w:t>
        </w:r>
        <w:r w:rsidR="00247856">
          <w:rPr>
            <w:rFonts w:hAnsi="宋体"/>
            <w:noProof/>
          </w:rPr>
          <w:tab/>
        </w:r>
        <w:r w:rsidR="00247856">
          <w:rPr>
            <w:rFonts w:hAnsi="宋体"/>
            <w:noProof/>
          </w:rPr>
          <w:fldChar w:fldCharType="begin"/>
        </w:r>
        <w:r w:rsidR="00247856">
          <w:rPr>
            <w:rFonts w:hAnsi="宋体"/>
            <w:noProof/>
          </w:rPr>
          <w:instrText xml:space="preserve"> PAGEREF _Toc83390511 \h </w:instrText>
        </w:r>
        <w:r w:rsidR="00247856">
          <w:rPr>
            <w:rFonts w:hAnsi="宋体"/>
            <w:noProof/>
          </w:rPr>
        </w:r>
        <w:r w:rsidR="00247856">
          <w:rPr>
            <w:rFonts w:hAnsi="宋体"/>
            <w:noProof/>
          </w:rPr>
          <w:fldChar w:fldCharType="separate"/>
        </w:r>
        <w:r w:rsidR="006F0924">
          <w:rPr>
            <w:rFonts w:hAnsi="宋体"/>
            <w:noProof/>
          </w:rPr>
          <w:t>2</w:t>
        </w:r>
        <w:r w:rsidR="00247856">
          <w:rPr>
            <w:rFonts w:hAnsi="宋体"/>
            <w:noProof/>
          </w:rPr>
          <w:fldChar w:fldCharType="end"/>
        </w:r>
      </w:hyperlink>
    </w:p>
    <w:p w:rsidR="004E1B66" w:rsidRDefault="00A90862">
      <w:pPr>
        <w:pStyle w:val="22"/>
        <w:tabs>
          <w:tab w:val="right" w:leader="dot" w:pos="9346"/>
        </w:tabs>
        <w:spacing w:before="78" w:after="78"/>
        <w:rPr>
          <w:rFonts w:hAnsi="宋体" w:cstheme="minorBidi"/>
          <w:noProof/>
          <w:kern w:val="2"/>
          <w:szCs w:val="22"/>
        </w:rPr>
      </w:pPr>
      <w:hyperlink w:anchor="_Toc83390512" w:history="1">
        <w:r w:rsidR="00247856">
          <w:rPr>
            <w:rStyle w:val="affffff8"/>
            <w:rFonts w:ascii="宋体" w:hAnsi="宋体"/>
            <w:noProof/>
          </w:rPr>
          <w:t>6</w:t>
        </w:r>
        <w:r w:rsidR="00247856">
          <w:rPr>
            <w:rStyle w:val="affffff8"/>
            <w:rFonts w:ascii="宋体" w:hAnsi="宋体" w:hint="eastAsia"/>
            <w:noProof/>
          </w:rPr>
          <w:t xml:space="preserve"> 核算边界</w:t>
        </w:r>
        <w:r w:rsidR="00247856">
          <w:rPr>
            <w:rFonts w:hAnsi="宋体"/>
            <w:noProof/>
          </w:rPr>
          <w:tab/>
        </w:r>
        <w:r w:rsidR="00247856">
          <w:rPr>
            <w:rFonts w:hAnsi="宋体"/>
            <w:noProof/>
          </w:rPr>
          <w:fldChar w:fldCharType="begin"/>
        </w:r>
        <w:r w:rsidR="00247856">
          <w:rPr>
            <w:rFonts w:hAnsi="宋体"/>
            <w:noProof/>
          </w:rPr>
          <w:instrText xml:space="preserve"> PAGEREF _Toc83390512 \h </w:instrText>
        </w:r>
        <w:r w:rsidR="00247856">
          <w:rPr>
            <w:rFonts w:hAnsi="宋体"/>
            <w:noProof/>
          </w:rPr>
        </w:r>
        <w:r w:rsidR="00247856">
          <w:rPr>
            <w:rFonts w:hAnsi="宋体"/>
            <w:noProof/>
          </w:rPr>
          <w:fldChar w:fldCharType="separate"/>
        </w:r>
        <w:r w:rsidR="006F0924">
          <w:rPr>
            <w:rFonts w:hAnsi="宋体"/>
            <w:noProof/>
          </w:rPr>
          <w:t>2</w:t>
        </w:r>
        <w:r w:rsidR="00247856">
          <w:rPr>
            <w:rFonts w:hAnsi="宋体"/>
            <w:noProof/>
          </w:rPr>
          <w:fldChar w:fldCharType="end"/>
        </w:r>
      </w:hyperlink>
    </w:p>
    <w:p w:rsidR="004E1B66" w:rsidRDefault="00A90862">
      <w:pPr>
        <w:pStyle w:val="22"/>
        <w:tabs>
          <w:tab w:val="right" w:leader="dot" w:pos="9346"/>
        </w:tabs>
        <w:spacing w:before="78" w:after="78"/>
        <w:rPr>
          <w:rFonts w:hAnsi="宋体" w:cstheme="minorBidi"/>
          <w:noProof/>
          <w:kern w:val="2"/>
          <w:szCs w:val="22"/>
        </w:rPr>
      </w:pPr>
      <w:hyperlink w:anchor="_Toc83390513" w:history="1">
        <w:r w:rsidR="00247856">
          <w:rPr>
            <w:rStyle w:val="affffff8"/>
            <w:rFonts w:ascii="宋体" w:hAnsi="宋体"/>
            <w:noProof/>
          </w:rPr>
          <w:t>7</w:t>
        </w:r>
        <w:r w:rsidR="00247856">
          <w:rPr>
            <w:rStyle w:val="affffff8"/>
            <w:rFonts w:ascii="宋体" w:hAnsi="宋体" w:hint="eastAsia"/>
            <w:noProof/>
          </w:rPr>
          <w:t xml:space="preserve"> 排放源类型</w:t>
        </w:r>
        <w:r w:rsidR="00247856">
          <w:rPr>
            <w:rFonts w:hAnsi="宋体"/>
            <w:noProof/>
          </w:rPr>
          <w:tab/>
        </w:r>
        <w:r w:rsidR="00247856">
          <w:rPr>
            <w:rFonts w:hAnsi="宋体"/>
            <w:noProof/>
          </w:rPr>
          <w:fldChar w:fldCharType="begin"/>
        </w:r>
        <w:r w:rsidR="00247856">
          <w:rPr>
            <w:rFonts w:hAnsi="宋体"/>
            <w:noProof/>
          </w:rPr>
          <w:instrText xml:space="preserve"> PAGEREF _Toc83390513 \h </w:instrText>
        </w:r>
        <w:r w:rsidR="00247856">
          <w:rPr>
            <w:rFonts w:hAnsi="宋体"/>
            <w:noProof/>
          </w:rPr>
        </w:r>
        <w:r w:rsidR="00247856">
          <w:rPr>
            <w:rFonts w:hAnsi="宋体"/>
            <w:noProof/>
          </w:rPr>
          <w:fldChar w:fldCharType="separate"/>
        </w:r>
        <w:r w:rsidR="006F0924">
          <w:rPr>
            <w:rFonts w:hAnsi="宋体"/>
            <w:noProof/>
          </w:rPr>
          <w:t>3</w:t>
        </w:r>
        <w:r w:rsidR="00247856">
          <w:rPr>
            <w:rFonts w:hAnsi="宋体"/>
            <w:noProof/>
          </w:rPr>
          <w:fldChar w:fldCharType="end"/>
        </w:r>
      </w:hyperlink>
    </w:p>
    <w:p w:rsidR="004E1B66" w:rsidRDefault="00A90862">
      <w:pPr>
        <w:pStyle w:val="22"/>
        <w:tabs>
          <w:tab w:val="right" w:leader="dot" w:pos="9346"/>
        </w:tabs>
        <w:spacing w:before="78" w:after="78"/>
        <w:rPr>
          <w:rFonts w:hAnsi="宋体" w:cstheme="minorBidi"/>
          <w:noProof/>
          <w:kern w:val="2"/>
          <w:szCs w:val="22"/>
        </w:rPr>
      </w:pPr>
      <w:hyperlink w:anchor="_Toc83390514" w:history="1">
        <w:r w:rsidR="00247856">
          <w:rPr>
            <w:rStyle w:val="affffff8"/>
            <w:rFonts w:ascii="宋体" w:hAnsi="宋体"/>
            <w:noProof/>
          </w:rPr>
          <w:t>8</w:t>
        </w:r>
        <w:r w:rsidR="00247856">
          <w:rPr>
            <w:rStyle w:val="affffff8"/>
            <w:rFonts w:ascii="宋体" w:hAnsi="宋体" w:hint="eastAsia"/>
            <w:noProof/>
          </w:rPr>
          <w:t xml:space="preserve"> 核算方法</w:t>
        </w:r>
        <w:r w:rsidR="00247856">
          <w:rPr>
            <w:rFonts w:hAnsi="宋体"/>
            <w:noProof/>
          </w:rPr>
          <w:tab/>
        </w:r>
        <w:r w:rsidR="00247856">
          <w:rPr>
            <w:rFonts w:hAnsi="宋体"/>
            <w:noProof/>
          </w:rPr>
          <w:fldChar w:fldCharType="begin"/>
        </w:r>
        <w:r w:rsidR="00247856">
          <w:rPr>
            <w:rFonts w:hAnsi="宋体"/>
            <w:noProof/>
          </w:rPr>
          <w:instrText xml:space="preserve"> PAGEREF _Toc83390514 \h </w:instrText>
        </w:r>
        <w:r w:rsidR="00247856">
          <w:rPr>
            <w:rFonts w:hAnsi="宋体"/>
            <w:noProof/>
          </w:rPr>
        </w:r>
        <w:r w:rsidR="00247856">
          <w:rPr>
            <w:rFonts w:hAnsi="宋体"/>
            <w:noProof/>
          </w:rPr>
          <w:fldChar w:fldCharType="separate"/>
        </w:r>
        <w:r w:rsidR="006F0924">
          <w:rPr>
            <w:rFonts w:hAnsi="宋体"/>
            <w:noProof/>
          </w:rPr>
          <w:t>3</w:t>
        </w:r>
        <w:r w:rsidR="00247856">
          <w:rPr>
            <w:rFonts w:hAnsi="宋体"/>
            <w:noProof/>
          </w:rPr>
          <w:fldChar w:fldCharType="end"/>
        </w:r>
      </w:hyperlink>
    </w:p>
    <w:p w:rsidR="004E1B66" w:rsidRDefault="00A90862">
      <w:pPr>
        <w:pStyle w:val="33"/>
        <w:tabs>
          <w:tab w:val="right" w:leader="dot" w:pos="9346"/>
        </w:tabs>
        <w:spacing w:before="78" w:after="78"/>
        <w:ind w:left="210"/>
        <w:rPr>
          <w:rFonts w:hAnsi="宋体" w:cstheme="minorBidi"/>
          <w:noProof/>
          <w:kern w:val="2"/>
          <w:szCs w:val="22"/>
        </w:rPr>
      </w:pPr>
      <w:hyperlink w:anchor="_Toc83390515" w:history="1">
        <w:r w:rsidR="00247856">
          <w:rPr>
            <w:rStyle w:val="affffff8"/>
            <w:rFonts w:ascii="宋体" w:hAnsi="宋体"/>
            <w:noProof/>
          </w:rPr>
          <w:t>8.1</w:t>
        </w:r>
        <w:r w:rsidR="00247856">
          <w:rPr>
            <w:rStyle w:val="affffff8"/>
            <w:rFonts w:ascii="宋体" w:hAnsi="宋体" w:hint="eastAsia"/>
            <w:noProof/>
          </w:rPr>
          <w:t xml:space="preserve"> 排放总量计算公式</w:t>
        </w:r>
        <w:r w:rsidR="00247856">
          <w:rPr>
            <w:rFonts w:hAnsi="宋体"/>
            <w:noProof/>
          </w:rPr>
          <w:tab/>
        </w:r>
        <w:r w:rsidR="00247856">
          <w:rPr>
            <w:rFonts w:hAnsi="宋体"/>
            <w:noProof/>
          </w:rPr>
          <w:fldChar w:fldCharType="begin"/>
        </w:r>
        <w:r w:rsidR="00247856">
          <w:rPr>
            <w:rFonts w:hAnsi="宋体"/>
            <w:noProof/>
          </w:rPr>
          <w:instrText xml:space="preserve"> PAGEREF _Toc83390515 \h </w:instrText>
        </w:r>
        <w:r w:rsidR="00247856">
          <w:rPr>
            <w:rFonts w:hAnsi="宋体"/>
            <w:noProof/>
          </w:rPr>
        </w:r>
        <w:r w:rsidR="00247856">
          <w:rPr>
            <w:rFonts w:hAnsi="宋体"/>
            <w:noProof/>
          </w:rPr>
          <w:fldChar w:fldCharType="separate"/>
        </w:r>
        <w:r w:rsidR="006F0924">
          <w:rPr>
            <w:rFonts w:hAnsi="宋体"/>
            <w:noProof/>
          </w:rPr>
          <w:t>3</w:t>
        </w:r>
        <w:r w:rsidR="00247856">
          <w:rPr>
            <w:rFonts w:hAnsi="宋体"/>
            <w:noProof/>
          </w:rPr>
          <w:fldChar w:fldCharType="end"/>
        </w:r>
      </w:hyperlink>
    </w:p>
    <w:p w:rsidR="004E1B66" w:rsidRDefault="00A90862">
      <w:pPr>
        <w:pStyle w:val="33"/>
        <w:tabs>
          <w:tab w:val="right" w:leader="dot" w:pos="9346"/>
        </w:tabs>
        <w:spacing w:before="78" w:after="78"/>
        <w:ind w:left="210"/>
        <w:rPr>
          <w:rFonts w:hAnsi="宋体" w:cstheme="minorBidi"/>
          <w:noProof/>
          <w:kern w:val="2"/>
          <w:szCs w:val="22"/>
        </w:rPr>
      </w:pPr>
      <w:hyperlink w:anchor="_Toc83390516" w:history="1">
        <w:r w:rsidR="00247856">
          <w:rPr>
            <w:rStyle w:val="affffff8"/>
            <w:rFonts w:ascii="宋体" w:hAnsi="宋体"/>
            <w:noProof/>
          </w:rPr>
          <w:t>8.2</w:t>
        </w:r>
        <w:r w:rsidR="00247856">
          <w:rPr>
            <w:rStyle w:val="affffff8"/>
            <w:rFonts w:ascii="宋体" w:hAnsi="宋体" w:hint="eastAsia"/>
            <w:noProof/>
          </w:rPr>
          <w:t xml:space="preserve"> 化石燃料燃烧排放</w:t>
        </w:r>
        <w:r w:rsidR="00247856">
          <w:rPr>
            <w:rFonts w:hAnsi="宋体"/>
            <w:noProof/>
          </w:rPr>
          <w:tab/>
        </w:r>
        <w:r w:rsidR="00247856">
          <w:rPr>
            <w:rFonts w:hAnsi="宋体"/>
            <w:noProof/>
          </w:rPr>
          <w:fldChar w:fldCharType="begin"/>
        </w:r>
        <w:r w:rsidR="00247856">
          <w:rPr>
            <w:rFonts w:hAnsi="宋体"/>
            <w:noProof/>
          </w:rPr>
          <w:instrText xml:space="preserve"> PAGEREF _Toc83390516 \h </w:instrText>
        </w:r>
        <w:r w:rsidR="00247856">
          <w:rPr>
            <w:rFonts w:hAnsi="宋体"/>
            <w:noProof/>
          </w:rPr>
        </w:r>
        <w:r w:rsidR="00247856">
          <w:rPr>
            <w:rFonts w:hAnsi="宋体"/>
            <w:noProof/>
          </w:rPr>
          <w:fldChar w:fldCharType="separate"/>
        </w:r>
        <w:r w:rsidR="006F0924">
          <w:rPr>
            <w:rFonts w:hAnsi="宋体"/>
            <w:noProof/>
          </w:rPr>
          <w:t>3</w:t>
        </w:r>
        <w:r w:rsidR="00247856">
          <w:rPr>
            <w:rFonts w:hAnsi="宋体"/>
            <w:noProof/>
          </w:rPr>
          <w:fldChar w:fldCharType="end"/>
        </w:r>
      </w:hyperlink>
    </w:p>
    <w:p w:rsidR="004E1B66" w:rsidRDefault="00A90862">
      <w:pPr>
        <w:pStyle w:val="33"/>
        <w:tabs>
          <w:tab w:val="right" w:leader="dot" w:pos="9346"/>
        </w:tabs>
        <w:spacing w:before="78" w:after="78"/>
        <w:ind w:left="210"/>
        <w:rPr>
          <w:rFonts w:hAnsi="宋体" w:cstheme="minorBidi"/>
          <w:noProof/>
          <w:kern w:val="2"/>
          <w:szCs w:val="22"/>
        </w:rPr>
      </w:pPr>
      <w:hyperlink w:anchor="_Toc83390517" w:history="1">
        <w:r w:rsidR="00247856">
          <w:rPr>
            <w:rStyle w:val="affffff8"/>
            <w:rFonts w:ascii="宋体" w:hAnsi="宋体"/>
            <w:noProof/>
          </w:rPr>
          <w:t>8.3</w:t>
        </w:r>
        <w:r w:rsidR="00247856">
          <w:rPr>
            <w:rStyle w:val="affffff8"/>
            <w:rFonts w:ascii="宋体" w:hAnsi="宋体" w:hint="eastAsia"/>
            <w:noProof/>
          </w:rPr>
          <w:t xml:space="preserve"> 外购电力、热力排放</w:t>
        </w:r>
        <w:r w:rsidR="00247856">
          <w:rPr>
            <w:rFonts w:hAnsi="宋体"/>
            <w:noProof/>
          </w:rPr>
          <w:tab/>
        </w:r>
        <w:r w:rsidR="00247856">
          <w:rPr>
            <w:rFonts w:hAnsi="宋体"/>
            <w:noProof/>
          </w:rPr>
          <w:fldChar w:fldCharType="begin"/>
        </w:r>
        <w:r w:rsidR="00247856">
          <w:rPr>
            <w:rFonts w:hAnsi="宋体"/>
            <w:noProof/>
          </w:rPr>
          <w:instrText xml:space="preserve"> PAGEREF _Toc83390517 \h </w:instrText>
        </w:r>
        <w:r w:rsidR="00247856">
          <w:rPr>
            <w:rFonts w:hAnsi="宋体"/>
            <w:noProof/>
          </w:rPr>
        </w:r>
        <w:r w:rsidR="00247856">
          <w:rPr>
            <w:rFonts w:hAnsi="宋体"/>
            <w:noProof/>
          </w:rPr>
          <w:fldChar w:fldCharType="separate"/>
        </w:r>
        <w:r w:rsidR="006F0924">
          <w:rPr>
            <w:rFonts w:hAnsi="宋体"/>
            <w:noProof/>
          </w:rPr>
          <w:t>4</w:t>
        </w:r>
        <w:r w:rsidR="00247856">
          <w:rPr>
            <w:rFonts w:hAnsi="宋体"/>
            <w:noProof/>
          </w:rPr>
          <w:fldChar w:fldCharType="end"/>
        </w:r>
      </w:hyperlink>
    </w:p>
    <w:p w:rsidR="004E1B66" w:rsidRDefault="00A90862">
      <w:pPr>
        <w:pStyle w:val="33"/>
        <w:tabs>
          <w:tab w:val="right" w:leader="dot" w:pos="9346"/>
        </w:tabs>
        <w:spacing w:before="78" w:after="78"/>
        <w:ind w:left="210"/>
        <w:rPr>
          <w:rFonts w:hAnsi="宋体" w:cstheme="minorBidi"/>
          <w:noProof/>
          <w:kern w:val="2"/>
          <w:szCs w:val="22"/>
        </w:rPr>
      </w:pPr>
      <w:hyperlink w:anchor="_Toc83390518" w:history="1">
        <w:r w:rsidR="00247856">
          <w:rPr>
            <w:rStyle w:val="affffff8"/>
            <w:rFonts w:ascii="宋体" w:hAnsi="宋体"/>
            <w:noProof/>
          </w:rPr>
          <w:t>8.4</w:t>
        </w:r>
        <w:r w:rsidR="00247856">
          <w:rPr>
            <w:rStyle w:val="affffff8"/>
            <w:rFonts w:ascii="宋体" w:hAnsi="宋体" w:hint="eastAsia"/>
            <w:noProof/>
          </w:rPr>
          <w:t xml:space="preserve"> 交通排放</w:t>
        </w:r>
        <w:r w:rsidR="00247856">
          <w:rPr>
            <w:rFonts w:hAnsi="宋体"/>
            <w:noProof/>
          </w:rPr>
          <w:tab/>
        </w:r>
        <w:r w:rsidR="00247856">
          <w:rPr>
            <w:rFonts w:hAnsi="宋体"/>
            <w:noProof/>
          </w:rPr>
          <w:fldChar w:fldCharType="begin"/>
        </w:r>
        <w:r w:rsidR="00247856">
          <w:rPr>
            <w:rFonts w:hAnsi="宋体"/>
            <w:noProof/>
          </w:rPr>
          <w:instrText xml:space="preserve"> PAGEREF _Toc83390518 \h </w:instrText>
        </w:r>
        <w:r w:rsidR="00247856">
          <w:rPr>
            <w:rFonts w:hAnsi="宋体"/>
            <w:noProof/>
          </w:rPr>
        </w:r>
        <w:r w:rsidR="00247856">
          <w:rPr>
            <w:rFonts w:hAnsi="宋体"/>
            <w:noProof/>
          </w:rPr>
          <w:fldChar w:fldCharType="separate"/>
        </w:r>
        <w:r w:rsidR="006F0924">
          <w:rPr>
            <w:rFonts w:hAnsi="宋体"/>
            <w:noProof/>
          </w:rPr>
          <w:t>4</w:t>
        </w:r>
        <w:r w:rsidR="00247856">
          <w:rPr>
            <w:rFonts w:hAnsi="宋体"/>
            <w:noProof/>
          </w:rPr>
          <w:fldChar w:fldCharType="end"/>
        </w:r>
      </w:hyperlink>
    </w:p>
    <w:p w:rsidR="004E1B66" w:rsidRDefault="00A90862">
      <w:pPr>
        <w:pStyle w:val="33"/>
        <w:tabs>
          <w:tab w:val="right" w:leader="dot" w:pos="9346"/>
        </w:tabs>
        <w:spacing w:before="78" w:after="78"/>
        <w:ind w:left="210"/>
        <w:rPr>
          <w:rFonts w:hAnsi="宋体" w:cstheme="minorBidi"/>
          <w:noProof/>
          <w:kern w:val="2"/>
          <w:szCs w:val="22"/>
        </w:rPr>
      </w:pPr>
      <w:hyperlink w:anchor="_Toc83390519" w:history="1">
        <w:r w:rsidR="00247856">
          <w:rPr>
            <w:rStyle w:val="affffff8"/>
            <w:rFonts w:ascii="宋体" w:hAnsi="宋体"/>
            <w:noProof/>
          </w:rPr>
          <w:t>8.5</w:t>
        </w:r>
        <w:r w:rsidR="00247856">
          <w:rPr>
            <w:rStyle w:val="affffff8"/>
            <w:rFonts w:ascii="宋体" w:hAnsi="宋体" w:hint="eastAsia"/>
            <w:noProof/>
          </w:rPr>
          <w:t xml:space="preserve"> 住宿排放</w:t>
        </w:r>
        <w:r w:rsidR="00247856">
          <w:rPr>
            <w:rFonts w:hAnsi="宋体"/>
            <w:noProof/>
          </w:rPr>
          <w:tab/>
        </w:r>
        <w:r w:rsidR="00247856">
          <w:rPr>
            <w:rFonts w:hAnsi="宋体"/>
            <w:noProof/>
          </w:rPr>
          <w:fldChar w:fldCharType="begin"/>
        </w:r>
        <w:r w:rsidR="00247856">
          <w:rPr>
            <w:rFonts w:hAnsi="宋体"/>
            <w:noProof/>
          </w:rPr>
          <w:instrText xml:space="preserve"> PAGEREF _Toc83390519 \h </w:instrText>
        </w:r>
        <w:r w:rsidR="00247856">
          <w:rPr>
            <w:rFonts w:hAnsi="宋体"/>
            <w:noProof/>
          </w:rPr>
        </w:r>
        <w:r w:rsidR="00247856">
          <w:rPr>
            <w:rFonts w:hAnsi="宋体"/>
            <w:noProof/>
          </w:rPr>
          <w:fldChar w:fldCharType="separate"/>
        </w:r>
        <w:r w:rsidR="006F0924">
          <w:rPr>
            <w:rFonts w:hAnsi="宋体"/>
            <w:noProof/>
          </w:rPr>
          <w:t>5</w:t>
        </w:r>
        <w:r w:rsidR="00247856">
          <w:rPr>
            <w:rFonts w:hAnsi="宋体"/>
            <w:noProof/>
          </w:rPr>
          <w:fldChar w:fldCharType="end"/>
        </w:r>
      </w:hyperlink>
    </w:p>
    <w:p w:rsidR="004E1B66" w:rsidRDefault="00A90862">
      <w:pPr>
        <w:pStyle w:val="33"/>
        <w:tabs>
          <w:tab w:val="right" w:leader="dot" w:pos="9346"/>
        </w:tabs>
        <w:spacing w:before="78" w:after="78"/>
        <w:ind w:left="210"/>
        <w:rPr>
          <w:rFonts w:hAnsi="宋体" w:cstheme="minorBidi"/>
          <w:noProof/>
          <w:kern w:val="2"/>
          <w:szCs w:val="22"/>
        </w:rPr>
      </w:pPr>
      <w:hyperlink w:anchor="_Toc83390520" w:history="1">
        <w:r w:rsidR="00247856">
          <w:rPr>
            <w:rStyle w:val="affffff8"/>
            <w:rFonts w:ascii="宋体" w:hAnsi="宋体"/>
            <w:noProof/>
          </w:rPr>
          <w:t>8.6</w:t>
        </w:r>
        <w:r w:rsidR="00247856">
          <w:rPr>
            <w:rStyle w:val="affffff8"/>
            <w:rFonts w:ascii="宋体" w:hAnsi="宋体" w:hint="eastAsia"/>
            <w:noProof/>
          </w:rPr>
          <w:t xml:space="preserve"> 餐饮排放</w:t>
        </w:r>
        <w:r w:rsidR="00247856">
          <w:rPr>
            <w:rFonts w:hAnsi="宋体"/>
            <w:noProof/>
          </w:rPr>
          <w:tab/>
        </w:r>
        <w:r w:rsidR="00247856">
          <w:rPr>
            <w:rFonts w:hAnsi="宋体"/>
            <w:noProof/>
          </w:rPr>
          <w:fldChar w:fldCharType="begin"/>
        </w:r>
        <w:r w:rsidR="00247856">
          <w:rPr>
            <w:rFonts w:hAnsi="宋体"/>
            <w:noProof/>
          </w:rPr>
          <w:instrText xml:space="preserve"> PAGEREF _Toc83390520 \h </w:instrText>
        </w:r>
        <w:r w:rsidR="00247856">
          <w:rPr>
            <w:rFonts w:hAnsi="宋体"/>
            <w:noProof/>
          </w:rPr>
        </w:r>
        <w:r w:rsidR="00247856">
          <w:rPr>
            <w:rFonts w:hAnsi="宋体"/>
            <w:noProof/>
          </w:rPr>
          <w:fldChar w:fldCharType="separate"/>
        </w:r>
        <w:r w:rsidR="006F0924">
          <w:rPr>
            <w:rFonts w:hAnsi="宋体"/>
            <w:noProof/>
          </w:rPr>
          <w:t>5</w:t>
        </w:r>
        <w:r w:rsidR="00247856">
          <w:rPr>
            <w:rFonts w:hAnsi="宋体"/>
            <w:noProof/>
          </w:rPr>
          <w:fldChar w:fldCharType="end"/>
        </w:r>
      </w:hyperlink>
    </w:p>
    <w:p w:rsidR="004E1B66" w:rsidRDefault="00A90862">
      <w:pPr>
        <w:pStyle w:val="33"/>
        <w:tabs>
          <w:tab w:val="right" w:leader="dot" w:pos="9346"/>
        </w:tabs>
        <w:spacing w:before="78" w:after="78"/>
        <w:ind w:left="210"/>
        <w:rPr>
          <w:rFonts w:hAnsi="宋体" w:cstheme="minorBidi"/>
          <w:noProof/>
          <w:kern w:val="2"/>
          <w:szCs w:val="22"/>
        </w:rPr>
      </w:pPr>
      <w:hyperlink w:anchor="_Toc83390521" w:history="1">
        <w:r w:rsidR="00247856">
          <w:rPr>
            <w:rStyle w:val="affffff8"/>
            <w:rFonts w:ascii="宋体" w:hAnsi="宋体"/>
            <w:noProof/>
          </w:rPr>
          <w:t>8.7</w:t>
        </w:r>
        <w:r w:rsidR="00247856">
          <w:rPr>
            <w:rStyle w:val="affffff8"/>
            <w:rFonts w:ascii="宋体" w:hAnsi="宋体" w:hint="eastAsia"/>
            <w:noProof/>
          </w:rPr>
          <w:t xml:space="preserve"> 活动耗材隐含的排放量</w:t>
        </w:r>
        <w:r w:rsidR="00247856">
          <w:rPr>
            <w:rFonts w:hAnsi="宋体"/>
            <w:noProof/>
          </w:rPr>
          <w:tab/>
        </w:r>
        <w:r w:rsidR="00247856">
          <w:rPr>
            <w:rFonts w:hAnsi="宋体"/>
            <w:noProof/>
          </w:rPr>
          <w:fldChar w:fldCharType="begin"/>
        </w:r>
        <w:r w:rsidR="00247856">
          <w:rPr>
            <w:rFonts w:hAnsi="宋体"/>
            <w:noProof/>
          </w:rPr>
          <w:instrText xml:space="preserve"> PAGEREF _Toc83390521 \h </w:instrText>
        </w:r>
        <w:r w:rsidR="00247856">
          <w:rPr>
            <w:rFonts w:hAnsi="宋体"/>
            <w:noProof/>
          </w:rPr>
        </w:r>
        <w:r w:rsidR="00247856">
          <w:rPr>
            <w:rFonts w:hAnsi="宋体"/>
            <w:noProof/>
          </w:rPr>
          <w:fldChar w:fldCharType="separate"/>
        </w:r>
        <w:r w:rsidR="006F0924">
          <w:rPr>
            <w:rFonts w:hAnsi="宋体"/>
            <w:noProof/>
          </w:rPr>
          <w:t>6</w:t>
        </w:r>
        <w:r w:rsidR="00247856">
          <w:rPr>
            <w:rFonts w:hAnsi="宋体"/>
            <w:noProof/>
          </w:rPr>
          <w:fldChar w:fldCharType="end"/>
        </w:r>
      </w:hyperlink>
    </w:p>
    <w:p w:rsidR="004E1B66" w:rsidRDefault="00A90862">
      <w:pPr>
        <w:pStyle w:val="22"/>
        <w:tabs>
          <w:tab w:val="right" w:leader="dot" w:pos="9346"/>
        </w:tabs>
        <w:spacing w:before="78" w:after="78"/>
        <w:rPr>
          <w:rFonts w:hAnsi="宋体" w:cstheme="minorBidi"/>
          <w:noProof/>
          <w:kern w:val="2"/>
          <w:szCs w:val="22"/>
        </w:rPr>
      </w:pPr>
      <w:hyperlink w:anchor="_Toc83390522" w:history="1">
        <w:r w:rsidR="00247856">
          <w:rPr>
            <w:rStyle w:val="affffff8"/>
            <w:rFonts w:ascii="宋体" w:hAnsi="宋体"/>
            <w:noProof/>
          </w:rPr>
          <w:t>9</w:t>
        </w:r>
        <w:r w:rsidR="00247856">
          <w:rPr>
            <w:rStyle w:val="affffff8"/>
            <w:rFonts w:ascii="宋体" w:hAnsi="宋体" w:hint="eastAsia"/>
            <w:noProof/>
          </w:rPr>
          <w:t xml:space="preserve"> 报告内容</w:t>
        </w:r>
        <w:r w:rsidR="00247856">
          <w:rPr>
            <w:rFonts w:hAnsi="宋体"/>
            <w:noProof/>
          </w:rPr>
          <w:tab/>
        </w:r>
        <w:r w:rsidR="00247856">
          <w:rPr>
            <w:rFonts w:hAnsi="宋体"/>
            <w:noProof/>
          </w:rPr>
          <w:fldChar w:fldCharType="begin"/>
        </w:r>
        <w:r w:rsidR="00247856">
          <w:rPr>
            <w:rFonts w:hAnsi="宋体"/>
            <w:noProof/>
          </w:rPr>
          <w:instrText xml:space="preserve"> PAGEREF _Toc83390522 \h </w:instrText>
        </w:r>
        <w:r w:rsidR="00247856">
          <w:rPr>
            <w:rFonts w:hAnsi="宋体"/>
            <w:noProof/>
          </w:rPr>
        </w:r>
        <w:r w:rsidR="00247856">
          <w:rPr>
            <w:rFonts w:hAnsi="宋体"/>
            <w:noProof/>
          </w:rPr>
          <w:fldChar w:fldCharType="separate"/>
        </w:r>
        <w:r w:rsidR="006F0924">
          <w:rPr>
            <w:rFonts w:hAnsi="宋体"/>
            <w:noProof/>
          </w:rPr>
          <w:t>6</w:t>
        </w:r>
        <w:r w:rsidR="00247856">
          <w:rPr>
            <w:rFonts w:hAnsi="宋体"/>
            <w:noProof/>
          </w:rPr>
          <w:fldChar w:fldCharType="end"/>
        </w:r>
      </w:hyperlink>
    </w:p>
    <w:p w:rsidR="004E1B66" w:rsidRDefault="00A90862">
      <w:pPr>
        <w:pStyle w:val="10"/>
        <w:tabs>
          <w:tab w:val="right" w:leader="dot" w:pos="9346"/>
        </w:tabs>
        <w:spacing w:before="78" w:after="78"/>
        <w:rPr>
          <w:rFonts w:hAnsi="宋体" w:cstheme="minorBidi"/>
          <w:noProof/>
          <w:kern w:val="2"/>
          <w:szCs w:val="22"/>
        </w:rPr>
      </w:pPr>
      <w:hyperlink w:anchor="_Toc83390523" w:history="1">
        <w:r w:rsidR="00247856">
          <w:rPr>
            <w:rStyle w:val="affffff8"/>
            <w:rFonts w:ascii="宋体" w:hAnsi="宋体" w:hint="eastAsia"/>
            <w:noProof/>
          </w:rPr>
          <w:t>附录A（资料性）</w:t>
        </w:r>
        <w:r w:rsidR="00247856">
          <w:rPr>
            <w:rStyle w:val="affffff8"/>
            <w:rFonts w:ascii="宋体" w:hAnsi="宋体"/>
            <w:noProof/>
          </w:rPr>
          <w:t xml:space="preserve"> </w:t>
        </w:r>
        <w:r w:rsidR="00247856">
          <w:rPr>
            <w:rStyle w:val="affffff8"/>
            <w:rFonts w:ascii="宋体" w:hAnsi="宋体" w:hint="eastAsia"/>
            <w:noProof/>
          </w:rPr>
          <w:t>排放因子推荐值表</w:t>
        </w:r>
        <w:r w:rsidR="00247856">
          <w:rPr>
            <w:rFonts w:hAnsi="宋体"/>
            <w:noProof/>
          </w:rPr>
          <w:tab/>
        </w:r>
        <w:r w:rsidR="00247856">
          <w:rPr>
            <w:rFonts w:hAnsi="宋体"/>
            <w:noProof/>
          </w:rPr>
          <w:fldChar w:fldCharType="begin"/>
        </w:r>
        <w:r w:rsidR="00247856">
          <w:rPr>
            <w:rFonts w:hAnsi="宋体"/>
            <w:noProof/>
          </w:rPr>
          <w:instrText xml:space="preserve"> PAGEREF _Toc83390523 \h </w:instrText>
        </w:r>
        <w:r w:rsidR="00247856">
          <w:rPr>
            <w:rFonts w:hAnsi="宋体"/>
            <w:noProof/>
          </w:rPr>
        </w:r>
        <w:r w:rsidR="00247856">
          <w:rPr>
            <w:rFonts w:hAnsi="宋体"/>
            <w:noProof/>
          </w:rPr>
          <w:fldChar w:fldCharType="separate"/>
        </w:r>
        <w:r w:rsidR="006F0924">
          <w:rPr>
            <w:rFonts w:hAnsi="宋体"/>
            <w:noProof/>
          </w:rPr>
          <w:t>8</w:t>
        </w:r>
        <w:r w:rsidR="00247856">
          <w:rPr>
            <w:rFonts w:hAnsi="宋体"/>
            <w:noProof/>
          </w:rPr>
          <w:fldChar w:fldCharType="end"/>
        </w:r>
      </w:hyperlink>
    </w:p>
    <w:p w:rsidR="004E1B66" w:rsidRDefault="00A90862">
      <w:pPr>
        <w:pStyle w:val="10"/>
        <w:tabs>
          <w:tab w:val="right" w:leader="dot" w:pos="9346"/>
        </w:tabs>
        <w:spacing w:before="78" w:after="78"/>
        <w:rPr>
          <w:rFonts w:hAnsi="宋体" w:cstheme="minorBidi"/>
          <w:noProof/>
          <w:kern w:val="2"/>
          <w:szCs w:val="22"/>
        </w:rPr>
      </w:pPr>
      <w:hyperlink w:anchor="_Toc83390524" w:history="1">
        <w:r w:rsidR="00247856">
          <w:rPr>
            <w:rStyle w:val="affffff8"/>
            <w:rFonts w:ascii="宋体" w:hAnsi="宋体" w:hint="eastAsia"/>
            <w:noProof/>
          </w:rPr>
          <w:t>附录B（资料性）</w:t>
        </w:r>
        <w:r w:rsidR="00247856">
          <w:rPr>
            <w:rStyle w:val="affffff8"/>
            <w:rFonts w:ascii="宋体" w:hAnsi="宋体"/>
            <w:noProof/>
          </w:rPr>
          <w:t xml:space="preserve"> </w:t>
        </w:r>
        <w:r w:rsidR="00247856">
          <w:rPr>
            <w:rStyle w:val="affffff8"/>
            <w:rFonts w:ascii="宋体" w:hAnsi="宋体" w:hint="eastAsia"/>
            <w:noProof/>
          </w:rPr>
          <w:t>大型活动温室气体核算报告模板</w:t>
        </w:r>
        <w:r w:rsidR="00247856">
          <w:rPr>
            <w:rFonts w:hAnsi="宋体"/>
            <w:noProof/>
          </w:rPr>
          <w:tab/>
        </w:r>
        <w:r w:rsidR="00247856">
          <w:rPr>
            <w:rFonts w:hAnsi="宋体"/>
            <w:noProof/>
          </w:rPr>
          <w:fldChar w:fldCharType="begin"/>
        </w:r>
        <w:r w:rsidR="00247856">
          <w:rPr>
            <w:rFonts w:hAnsi="宋体"/>
            <w:noProof/>
          </w:rPr>
          <w:instrText xml:space="preserve"> PAGEREF _Toc83390524 \h </w:instrText>
        </w:r>
        <w:r w:rsidR="00247856">
          <w:rPr>
            <w:rFonts w:hAnsi="宋体"/>
            <w:noProof/>
          </w:rPr>
        </w:r>
        <w:r w:rsidR="00247856">
          <w:rPr>
            <w:rFonts w:hAnsi="宋体"/>
            <w:noProof/>
          </w:rPr>
          <w:fldChar w:fldCharType="separate"/>
        </w:r>
        <w:r w:rsidR="006F0924">
          <w:rPr>
            <w:rFonts w:hAnsi="宋体"/>
            <w:noProof/>
          </w:rPr>
          <w:t>10</w:t>
        </w:r>
        <w:r w:rsidR="00247856">
          <w:rPr>
            <w:rFonts w:hAnsi="宋体"/>
            <w:noProof/>
          </w:rPr>
          <w:fldChar w:fldCharType="end"/>
        </w:r>
      </w:hyperlink>
    </w:p>
    <w:p w:rsidR="004E1B66" w:rsidRDefault="00A90862">
      <w:pPr>
        <w:pStyle w:val="10"/>
        <w:tabs>
          <w:tab w:val="right" w:leader="dot" w:pos="9346"/>
        </w:tabs>
        <w:spacing w:before="78" w:after="78"/>
        <w:rPr>
          <w:rFonts w:hAnsi="宋体" w:cstheme="minorBidi"/>
          <w:noProof/>
          <w:kern w:val="2"/>
          <w:szCs w:val="22"/>
        </w:rPr>
      </w:pPr>
      <w:hyperlink w:anchor="_Toc83390525" w:history="1">
        <w:r w:rsidR="00247856">
          <w:rPr>
            <w:rStyle w:val="affffff8"/>
            <w:rFonts w:ascii="宋体" w:hAnsi="宋体" w:hint="eastAsia"/>
            <w:noProof/>
          </w:rPr>
          <w:t>参考文献</w:t>
        </w:r>
        <w:r w:rsidR="00247856">
          <w:rPr>
            <w:rFonts w:hAnsi="宋体"/>
            <w:noProof/>
          </w:rPr>
          <w:tab/>
        </w:r>
        <w:r w:rsidR="00247856">
          <w:rPr>
            <w:rFonts w:hAnsi="宋体"/>
            <w:noProof/>
          </w:rPr>
          <w:fldChar w:fldCharType="begin"/>
        </w:r>
        <w:r w:rsidR="00247856">
          <w:rPr>
            <w:rFonts w:hAnsi="宋体"/>
            <w:noProof/>
          </w:rPr>
          <w:instrText xml:space="preserve"> PAGEREF _Toc83390525 \h </w:instrText>
        </w:r>
        <w:r w:rsidR="00247856">
          <w:rPr>
            <w:rFonts w:hAnsi="宋体"/>
            <w:noProof/>
          </w:rPr>
        </w:r>
        <w:r w:rsidR="00247856">
          <w:rPr>
            <w:rFonts w:hAnsi="宋体"/>
            <w:noProof/>
          </w:rPr>
          <w:fldChar w:fldCharType="separate"/>
        </w:r>
        <w:r w:rsidR="006F0924">
          <w:rPr>
            <w:rFonts w:hAnsi="宋体"/>
            <w:noProof/>
          </w:rPr>
          <w:t>16</w:t>
        </w:r>
        <w:r w:rsidR="00247856">
          <w:rPr>
            <w:rFonts w:hAnsi="宋体"/>
            <w:noProof/>
          </w:rPr>
          <w:fldChar w:fldCharType="end"/>
        </w:r>
      </w:hyperlink>
    </w:p>
    <w:p w:rsidR="004E1B66" w:rsidRDefault="00247856">
      <w:pPr>
        <w:pStyle w:val="afffffff2"/>
        <w:ind w:firstLine="420"/>
        <w:rPr>
          <w:rFonts w:hAnsi="宋体"/>
        </w:rPr>
      </w:pPr>
      <w:r>
        <w:rPr>
          <w:rFonts w:hAnsi="宋体"/>
        </w:rPr>
        <w:fldChar w:fldCharType="end"/>
      </w:r>
    </w:p>
    <w:p w:rsidR="004E1B66" w:rsidRDefault="004E1B66">
      <w:pPr>
        <w:pStyle w:val="afffffff2"/>
        <w:ind w:firstLine="420"/>
      </w:pPr>
    </w:p>
    <w:p w:rsidR="004E1B66" w:rsidRDefault="004E1B66">
      <w:pPr>
        <w:pStyle w:val="afffffff2"/>
        <w:ind w:firstLine="420"/>
      </w:pPr>
    </w:p>
    <w:p w:rsidR="004E1B66" w:rsidRDefault="004E1B66">
      <w:pPr>
        <w:pStyle w:val="afffffff2"/>
        <w:ind w:firstLine="420"/>
      </w:pPr>
    </w:p>
    <w:p w:rsidR="004E1B66" w:rsidRDefault="004E1B66">
      <w:pPr>
        <w:pStyle w:val="afffffff2"/>
        <w:ind w:firstLine="40"/>
        <w:rPr>
          <w:sz w:val="2"/>
        </w:rPr>
        <w:sectPr w:rsidR="004E1B66">
          <w:headerReference w:type="default" r:id="rId16"/>
          <w:footerReference w:type="default" r:id="rId17"/>
          <w:pgSz w:w="11907" w:h="16839"/>
          <w:pgMar w:top="1417" w:right="1134" w:bottom="1134" w:left="1417" w:header="1417" w:footer="1134" w:gutter="0"/>
          <w:pgNumType w:fmt="upperRoman" w:start="1"/>
          <w:cols w:space="425"/>
          <w:docGrid w:type="lines" w:linePitch="312"/>
        </w:sectPr>
      </w:pPr>
    </w:p>
    <w:p w:rsidR="004E1B66" w:rsidRDefault="00247856">
      <w:pPr>
        <w:pStyle w:val="afffffff0"/>
      </w:pPr>
      <w:bookmarkStart w:id="9" w:name="标准前言"/>
      <w:bookmarkStart w:id="10" w:name="_Toc83390526"/>
      <w:bookmarkStart w:id="11" w:name="_Toc83390503"/>
      <w:bookmarkEnd w:id="9"/>
      <w:r>
        <w:rPr>
          <w:rFonts w:hint="eastAsia"/>
        </w:rPr>
        <w:lastRenderedPageBreak/>
        <w:t>前    言</w:t>
      </w:r>
      <w:bookmarkEnd w:id="10"/>
      <w:bookmarkEnd w:id="11"/>
    </w:p>
    <w:p w:rsidR="004E1B66" w:rsidRDefault="00247856">
      <w:pPr>
        <w:pStyle w:val="affffffffff8"/>
        <w:ind w:firstLine="420"/>
        <w:rPr>
          <w:rFonts w:ascii="Times New Roman"/>
        </w:rPr>
      </w:pPr>
      <w:r>
        <w:rPr>
          <w:rFonts w:ascii="Times New Roman"/>
        </w:rPr>
        <w:t>本文件按照</w:t>
      </w:r>
      <w:r>
        <w:rPr>
          <w:rFonts w:hAnsi="宋体"/>
        </w:rPr>
        <w:t>GB/T 1.1—2020《标准化工作</w:t>
      </w:r>
      <w:r>
        <w:rPr>
          <w:rFonts w:ascii="Times New Roman"/>
        </w:rPr>
        <w:t>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4E1B66" w:rsidRDefault="00247856">
      <w:pPr>
        <w:pStyle w:val="affffffffff8"/>
        <w:ind w:firstLine="420"/>
        <w:rPr>
          <w:rFonts w:ascii="Times New Roman"/>
          <w:kern w:val="2"/>
          <w:szCs w:val="24"/>
        </w:rPr>
      </w:pPr>
      <w:r>
        <w:rPr>
          <w:rFonts w:ascii="Times New Roman"/>
          <w:kern w:val="2"/>
          <w:szCs w:val="24"/>
        </w:rPr>
        <w:t>请注意本文件的某些内容可能涉及专利。本文件的发布机构不承担识别专利的责任。</w:t>
      </w:r>
    </w:p>
    <w:p w:rsidR="004E1B66" w:rsidRDefault="00247856">
      <w:pPr>
        <w:pStyle w:val="affffffffff8"/>
        <w:ind w:firstLine="420"/>
        <w:rPr>
          <w:rFonts w:ascii="Times New Roman"/>
        </w:rPr>
      </w:pPr>
      <w:r>
        <w:rPr>
          <w:rFonts w:ascii="Times New Roman"/>
        </w:rPr>
        <w:t>本文件由深圳市生态环境局提出并归口。</w:t>
      </w:r>
    </w:p>
    <w:p w:rsidR="004E1B66" w:rsidRDefault="00247856">
      <w:pPr>
        <w:widowControl/>
        <w:autoSpaceDE w:val="0"/>
        <w:autoSpaceDN w:val="0"/>
        <w:ind w:firstLineChars="200" w:firstLine="420"/>
        <w:rPr>
          <w:szCs w:val="21"/>
        </w:rPr>
      </w:pPr>
      <w:r>
        <w:t>本文件起草单位</w:t>
      </w:r>
      <w:r>
        <w:rPr>
          <w:kern w:val="0"/>
          <w:szCs w:val="21"/>
        </w:rPr>
        <w:t>：</w:t>
      </w:r>
      <w:r>
        <w:rPr>
          <w:szCs w:val="21"/>
        </w:rPr>
        <w:t>……</w:t>
      </w:r>
      <w:r>
        <w:rPr>
          <w:szCs w:val="21"/>
        </w:rPr>
        <w:t>。</w:t>
      </w:r>
    </w:p>
    <w:p w:rsidR="004E1B66" w:rsidRDefault="00247856">
      <w:pPr>
        <w:widowControl/>
        <w:autoSpaceDE w:val="0"/>
        <w:autoSpaceDN w:val="0"/>
        <w:ind w:firstLineChars="200" w:firstLine="420"/>
      </w:pPr>
      <w:r>
        <w:rPr>
          <w:szCs w:val="21"/>
        </w:rPr>
        <w:t>本文件主要起草人：</w:t>
      </w:r>
      <w:r>
        <w:rPr>
          <w:szCs w:val="21"/>
        </w:rPr>
        <w:t>……</w:t>
      </w:r>
      <w:r>
        <w:rPr>
          <w:szCs w:val="21"/>
        </w:rPr>
        <w:t>。</w:t>
      </w:r>
    </w:p>
    <w:p w:rsidR="004E1B66" w:rsidRDefault="004E1B66">
      <w:pPr>
        <w:pStyle w:val="afffffff2"/>
        <w:ind w:firstLine="420"/>
        <w:sectPr w:rsidR="004E1B66">
          <w:pgSz w:w="11907" w:h="16839"/>
          <w:pgMar w:top="1417" w:right="1134" w:bottom="1134" w:left="1417" w:header="1417" w:footer="1134" w:gutter="0"/>
          <w:pgNumType w:fmt="upperRoman"/>
          <w:cols w:space="425"/>
          <w:docGrid w:type="lines" w:linePitch="312"/>
        </w:sectPr>
      </w:pPr>
    </w:p>
    <w:p w:rsidR="004E1B66" w:rsidRDefault="00247856">
      <w:pPr>
        <w:pStyle w:val="affffffff6"/>
      </w:pPr>
      <w:bookmarkStart w:id="12" w:name="标准引言"/>
      <w:bookmarkStart w:id="13" w:name="标准内容"/>
      <w:bookmarkEnd w:id="12"/>
      <w:bookmarkEnd w:id="13"/>
      <w:r>
        <w:rPr>
          <w:rFonts w:hint="eastAsia"/>
        </w:rPr>
        <w:lastRenderedPageBreak/>
        <w:t>大型活动温室气体排放核算和报告指南</w:t>
      </w:r>
    </w:p>
    <w:p w:rsidR="004E1B66" w:rsidRDefault="00247856">
      <w:pPr>
        <w:pStyle w:val="ac"/>
      </w:pPr>
      <w:bookmarkStart w:id="14" w:name="_Toc83390504"/>
      <w:bookmarkStart w:id="15" w:name="_Toc83390527"/>
      <w:r>
        <w:rPr>
          <w:rFonts w:hint="eastAsia"/>
        </w:rPr>
        <w:t>范围</w:t>
      </w:r>
      <w:bookmarkEnd w:id="14"/>
      <w:bookmarkEnd w:id="15"/>
    </w:p>
    <w:p w:rsidR="004E1B66" w:rsidRDefault="00247856">
      <w:pPr>
        <w:pStyle w:val="afffffff2"/>
        <w:ind w:firstLine="420"/>
        <w:rPr>
          <w:rFonts w:cs="宋体"/>
        </w:rPr>
      </w:pPr>
      <w:r>
        <w:rPr>
          <w:rFonts w:cs="宋体"/>
          <w:color w:val="000000" w:themeColor="text1"/>
        </w:rPr>
        <w:t>本文件规定</w:t>
      </w:r>
      <w:r>
        <w:rPr>
          <w:rFonts w:cs="宋体"/>
        </w:rPr>
        <w:t>了大型活动温室气体排放</w:t>
      </w:r>
      <w:r>
        <w:rPr>
          <w:rFonts w:cs="宋体" w:hint="eastAsia"/>
        </w:rPr>
        <w:t>的</w:t>
      </w:r>
      <w:r>
        <w:rPr>
          <w:rFonts w:cs="宋体"/>
        </w:rPr>
        <w:t>核算</w:t>
      </w:r>
      <w:r>
        <w:rPr>
          <w:rFonts w:cs="宋体" w:hint="eastAsia"/>
        </w:rPr>
        <w:t>原则、核算程序、核算边界、排放源类型、核算方法</w:t>
      </w:r>
      <w:r>
        <w:rPr>
          <w:rFonts w:cs="宋体"/>
        </w:rPr>
        <w:t>和核算报告</w:t>
      </w:r>
      <w:r>
        <w:rPr>
          <w:rFonts w:cs="宋体" w:hint="eastAsia"/>
        </w:rPr>
        <w:t>编制要求等内容</w:t>
      </w:r>
      <w:r>
        <w:rPr>
          <w:rFonts w:cs="宋体"/>
        </w:rPr>
        <w:t>。</w:t>
      </w:r>
    </w:p>
    <w:p w:rsidR="004E1B66" w:rsidRDefault="00247856">
      <w:pPr>
        <w:pStyle w:val="afffffff2"/>
        <w:ind w:firstLine="420"/>
        <w:rPr>
          <w:rFonts w:cs="宋体"/>
        </w:rPr>
      </w:pPr>
      <w:r>
        <w:rPr>
          <w:rFonts w:cs="宋体"/>
        </w:rPr>
        <w:t>本文件</w:t>
      </w:r>
      <w:r>
        <w:rPr>
          <w:rFonts w:cs="宋体" w:hint="eastAsia"/>
        </w:rPr>
        <w:t>也适用于指导其他规模的</w:t>
      </w:r>
      <w:r>
        <w:rPr>
          <w:rFonts w:cs="宋体"/>
        </w:rPr>
        <w:t>活动开展温室气体排放核算和报告</w:t>
      </w:r>
      <w:r>
        <w:rPr>
          <w:rFonts w:cs="宋体" w:hint="eastAsia"/>
        </w:rPr>
        <w:t>。</w:t>
      </w:r>
    </w:p>
    <w:p w:rsidR="004E1B66" w:rsidRDefault="00247856">
      <w:pPr>
        <w:pStyle w:val="ac"/>
      </w:pPr>
      <w:bookmarkStart w:id="16" w:name="_Toc83390505"/>
      <w:bookmarkStart w:id="17" w:name="_Toc83390528"/>
      <w:r>
        <w:rPr>
          <w:rFonts w:hint="eastAsia"/>
        </w:rPr>
        <w:t>规范性引用文件</w:t>
      </w:r>
      <w:bookmarkEnd w:id="16"/>
      <w:bookmarkEnd w:id="17"/>
    </w:p>
    <w:p w:rsidR="004E1B66" w:rsidRDefault="00247856">
      <w:pPr>
        <w:pStyle w:val="afffffff2"/>
        <w:ind w:firstLine="420"/>
      </w:pPr>
      <w:r>
        <w:rPr>
          <w:rFonts w:hint="eastAsia"/>
        </w:rPr>
        <w:t>下列</w:t>
      </w:r>
      <w:r>
        <w:t>文件中的内容通过文中的规范性引用而构成本文件必不可少的条款</w:t>
      </w:r>
      <w:r>
        <w:rPr>
          <w:rFonts w:hint="eastAsia"/>
        </w:rPr>
        <w:t>。其中，注日期的引用文件，仅该日期对应的版本适用于本文件；不注日期的引用文件，其最新版本（包括所有的修改单）适用于本文件。</w:t>
      </w:r>
    </w:p>
    <w:p w:rsidR="004E1B66" w:rsidRDefault="00247856">
      <w:pPr>
        <w:pStyle w:val="afffffff2"/>
        <w:ind w:firstLine="420"/>
        <w:rPr>
          <w:rFonts w:hAnsi="宋体"/>
        </w:rPr>
      </w:pPr>
      <w:r>
        <w:rPr>
          <w:rFonts w:hAnsi="宋体"/>
          <w:szCs w:val="21"/>
        </w:rPr>
        <w:t>SZDB/Z 69 组织的温室气体排放量化和报告指南</w:t>
      </w:r>
    </w:p>
    <w:p w:rsidR="004E1B66" w:rsidRDefault="00247856">
      <w:pPr>
        <w:pStyle w:val="ac"/>
        <w:rPr>
          <w:rFonts w:ascii="宋体" w:eastAsia="宋体" w:hAnsi="宋体"/>
        </w:rPr>
      </w:pPr>
      <w:bookmarkStart w:id="18" w:name="_Toc83390529"/>
      <w:bookmarkStart w:id="19" w:name="_Toc83390506"/>
      <w:r>
        <w:rPr>
          <w:rFonts w:ascii="宋体" w:eastAsia="宋体" w:hAnsi="宋体" w:hint="eastAsia"/>
        </w:rPr>
        <w:t>术语</w:t>
      </w:r>
      <w:r>
        <w:rPr>
          <w:rFonts w:ascii="宋体" w:eastAsia="宋体" w:hAnsi="宋体"/>
        </w:rPr>
        <w:t>和定义</w:t>
      </w:r>
      <w:bookmarkEnd w:id="18"/>
      <w:bookmarkEnd w:id="19"/>
    </w:p>
    <w:p w:rsidR="004E1B66" w:rsidRDefault="00247856">
      <w:pPr>
        <w:pStyle w:val="afffffff2"/>
        <w:ind w:firstLine="420"/>
      </w:pPr>
      <w:r>
        <w:t>下列术语和定义适用于本文件</w:t>
      </w:r>
      <w:r>
        <w:rPr>
          <w:rFonts w:hint="eastAsia"/>
        </w:rPr>
        <w:t>。</w:t>
      </w:r>
    </w:p>
    <w:p w:rsidR="004E1B66" w:rsidRDefault="00247856">
      <w:pPr>
        <w:pStyle w:val="affffffffc"/>
        <w:rPr>
          <w:rFonts w:hAnsi="黑体"/>
        </w:rPr>
      </w:pPr>
      <w:r>
        <w:br/>
        <w:t xml:space="preserve">    </w:t>
      </w:r>
      <w:r>
        <w:rPr>
          <w:rFonts w:hAnsi="黑体"/>
        </w:rPr>
        <w:t>大型活动</w:t>
      </w:r>
      <w:r>
        <w:rPr>
          <w:rFonts w:hAnsi="黑体" w:hint="eastAsia"/>
        </w:rPr>
        <w:t xml:space="preserve"> </w:t>
      </w:r>
      <w:r>
        <w:rPr>
          <w:rFonts w:hAnsi="黑体"/>
        </w:rPr>
        <w:t>large-scale event</w:t>
      </w:r>
    </w:p>
    <w:p w:rsidR="004E1B66" w:rsidRDefault="00247856">
      <w:pPr>
        <w:pStyle w:val="afffffff2"/>
        <w:ind w:firstLine="420"/>
        <w:rPr>
          <w:rFonts w:ascii="Times New Roman"/>
        </w:rPr>
      </w:pPr>
      <w:r>
        <w:rPr>
          <w:rFonts w:ascii="Times New Roman"/>
        </w:rPr>
        <w:t>在一定时间和场所开展的单</w:t>
      </w:r>
      <w:proofErr w:type="gramStart"/>
      <w:r>
        <w:rPr>
          <w:rFonts w:ascii="Times New Roman"/>
        </w:rPr>
        <w:t>场次参加</w:t>
      </w:r>
      <w:proofErr w:type="gramEnd"/>
      <w:r>
        <w:rPr>
          <w:rFonts w:ascii="Times New Roman"/>
        </w:rPr>
        <w:t>人数在</w:t>
      </w:r>
      <w:r>
        <w:rPr>
          <w:rFonts w:ascii="Times New Roman"/>
        </w:rPr>
        <w:t>1000</w:t>
      </w:r>
      <w:r>
        <w:rPr>
          <w:rFonts w:ascii="Times New Roman"/>
        </w:rPr>
        <w:t>人及以上的创造某种体验和（或）传递某种信息的大型聚集活动。</w:t>
      </w:r>
    </w:p>
    <w:p w:rsidR="004E1B66" w:rsidRDefault="00247856">
      <w:pPr>
        <w:pStyle w:val="aff6"/>
        <w:rPr>
          <w:rFonts w:ascii="Times New Roman"/>
        </w:rPr>
      </w:pPr>
      <w:r>
        <w:rPr>
          <w:rFonts w:ascii="Times New Roman"/>
        </w:rPr>
        <w:t>本文件中的大型活动包括演出、赛事、会议、论坛、展览、宣传等各类大型活动</w:t>
      </w:r>
      <w:r>
        <w:rPr>
          <w:rFonts w:ascii="Times New Roman" w:hint="eastAsia"/>
        </w:rPr>
        <w:t>。</w:t>
      </w:r>
    </w:p>
    <w:p w:rsidR="004E1B66" w:rsidRDefault="00247856">
      <w:pPr>
        <w:pStyle w:val="afffffff2"/>
        <w:ind w:firstLine="420"/>
        <w:rPr>
          <w:rFonts w:hAnsi="宋体"/>
        </w:rPr>
      </w:pPr>
      <w:r>
        <w:rPr>
          <w:rFonts w:hAnsi="宋体"/>
        </w:rPr>
        <w:t>[来源：GB/T 31598—2015，3.8，有修改]</w:t>
      </w:r>
    </w:p>
    <w:p w:rsidR="004E1B66" w:rsidRDefault="00247856">
      <w:pPr>
        <w:pStyle w:val="affffffffc"/>
        <w:rPr>
          <w:rFonts w:hAnsi="黑体"/>
        </w:rPr>
      </w:pPr>
      <w:r>
        <w:br/>
        <w:t xml:space="preserve">    </w:t>
      </w:r>
      <w:r>
        <w:rPr>
          <w:rFonts w:hAnsi="黑体"/>
        </w:rPr>
        <w:t>大型活动组织者  large-scale event organizer</w:t>
      </w:r>
    </w:p>
    <w:p w:rsidR="004E1B66" w:rsidRDefault="00247856">
      <w:pPr>
        <w:pStyle w:val="afffffff2"/>
        <w:ind w:firstLine="420"/>
        <w:rPr>
          <w:rFonts w:ascii="Times New Roman"/>
        </w:rPr>
      </w:pPr>
      <w:r>
        <w:rPr>
          <w:rFonts w:ascii="Times New Roman"/>
        </w:rPr>
        <w:t>发起和（或）管理整个大型活动或大型活动某方面的实体。</w:t>
      </w:r>
    </w:p>
    <w:p w:rsidR="004E1B66" w:rsidRDefault="00247856">
      <w:pPr>
        <w:pStyle w:val="afffffff2"/>
        <w:ind w:firstLine="420"/>
        <w:rPr>
          <w:rFonts w:hAnsi="宋体"/>
        </w:rPr>
      </w:pPr>
      <w:r>
        <w:rPr>
          <w:rFonts w:hAnsi="宋体"/>
        </w:rPr>
        <w:t>[来源：GB/T 31598—2015，3.10]</w:t>
      </w:r>
    </w:p>
    <w:p w:rsidR="004E1B66" w:rsidRDefault="00247856">
      <w:pPr>
        <w:pStyle w:val="affffffffc"/>
        <w:rPr>
          <w:rFonts w:hAnsi="黑体"/>
        </w:rPr>
      </w:pPr>
      <w:r>
        <w:br/>
        <w:t xml:space="preserve">   </w:t>
      </w:r>
      <w:r>
        <w:rPr>
          <w:rFonts w:hAnsi="黑体"/>
        </w:rPr>
        <w:t xml:space="preserve"> 筹备阶段preparation phase</w:t>
      </w:r>
    </w:p>
    <w:p w:rsidR="004E1B66" w:rsidRDefault="00247856">
      <w:pPr>
        <w:pStyle w:val="afffffff2"/>
        <w:ind w:firstLine="420"/>
      </w:pPr>
      <w:r>
        <w:rPr>
          <w:rFonts w:ascii="Times New Roman"/>
        </w:rPr>
        <w:t>从大型活动组委会成立到开幕式之间的时间段</w:t>
      </w:r>
      <w:r>
        <w:rPr>
          <w:rFonts w:hint="eastAsia"/>
        </w:rPr>
        <w:t>。</w:t>
      </w:r>
    </w:p>
    <w:p w:rsidR="004E1B66" w:rsidRDefault="00247856">
      <w:pPr>
        <w:pStyle w:val="affffffffc"/>
        <w:rPr>
          <w:rFonts w:hAnsi="黑体"/>
        </w:rPr>
      </w:pPr>
      <w:r>
        <w:br/>
        <w:t xml:space="preserve">    </w:t>
      </w:r>
      <w:r>
        <w:rPr>
          <w:rFonts w:hAnsi="黑体"/>
        </w:rPr>
        <w:t>举办阶段 implementation phase</w:t>
      </w:r>
    </w:p>
    <w:p w:rsidR="004E1B66" w:rsidRDefault="00247856">
      <w:pPr>
        <w:pStyle w:val="afffffff2"/>
        <w:ind w:firstLine="420"/>
        <w:rPr>
          <w:rFonts w:ascii="Times New Roman"/>
        </w:rPr>
      </w:pPr>
      <w:r>
        <w:rPr>
          <w:rFonts w:ascii="Times New Roman"/>
        </w:rPr>
        <w:t>从大型活动开幕式到闭幕式之间的时间段。</w:t>
      </w:r>
    </w:p>
    <w:p w:rsidR="004E1B66" w:rsidRDefault="00247856">
      <w:pPr>
        <w:pStyle w:val="affffffffc"/>
        <w:rPr>
          <w:rFonts w:hAnsi="黑体"/>
        </w:rPr>
      </w:pPr>
      <w:r>
        <w:br/>
        <w:t xml:space="preserve">    </w:t>
      </w:r>
      <w:r>
        <w:rPr>
          <w:rFonts w:hAnsi="黑体"/>
        </w:rPr>
        <w:t>收尾阶段 closing phase</w:t>
      </w:r>
    </w:p>
    <w:p w:rsidR="004E1B66" w:rsidRDefault="00247856">
      <w:pPr>
        <w:pStyle w:val="afffffff2"/>
        <w:ind w:firstLine="420"/>
      </w:pPr>
      <w:r>
        <w:rPr>
          <w:rFonts w:hint="eastAsia"/>
        </w:rPr>
        <w:t>从闭幕式到完成所有活动善后工作，直至组委会解散之后，即闭幕式到组委会解散之间的时间段。</w:t>
      </w:r>
    </w:p>
    <w:p w:rsidR="004E1B66" w:rsidRDefault="00247856">
      <w:pPr>
        <w:pStyle w:val="affffffffc"/>
        <w:rPr>
          <w:rFonts w:hAnsi="黑体"/>
        </w:rPr>
      </w:pPr>
      <w:r>
        <w:br/>
        <w:t xml:space="preserve">    </w:t>
      </w:r>
      <w:r>
        <w:rPr>
          <w:rFonts w:hAnsi="黑体" w:hint="eastAsia"/>
        </w:rPr>
        <w:t>温室</w:t>
      </w:r>
      <w:r>
        <w:rPr>
          <w:rFonts w:hAnsi="黑体"/>
        </w:rPr>
        <w:t>气体 greenhouse gas</w:t>
      </w:r>
      <w:r>
        <w:rPr>
          <w:rFonts w:hAnsi="黑体" w:hint="eastAsia"/>
        </w:rPr>
        <w:t>（G</w:t>
      </w:r>
      <w:r>
        <w:rPr>
          <w:rFonts w:hAnsi="黑体"/>
        </w:rPr>
        <w:t>HG</w:t>
      </w:r>
      <w:r>
        <w:rPr>
          <w:rFonts w:hAnsi="黑体" w:hint="eastAsia"/>
        </w:rPr>
        <w:t>）</w:t>
      </w:r>
    </w:p>
    <w:p w:rsidR="004E1B66" w:rsidRDefault="00247856">
      <w:pPr>
        <w:autoSpaceDE w:val="0"/>
        <w:autoSpaceDN w:val="0"/>
        <w:ind w:firstLine="420"/>
        <w:rPr>
          <w:color w:val="000000"/>
          <w:kern w:val="0"/>
          <w:szCs w:val="21"/>
        </w:rPr>
      </w:pPr>
      <w:r>
        <w:rPr>
          <w:color w:val="000000"/>
          <w:kern w:val="0"/>
          <w:szCs w:val="21"/>
        </w:rPr>
        <w:t>大气层中自然存在的和由</w:t>
      </w:r>
      <w:r>
        <w:rPr>
          <w:rFonts w:hint="eastAsia"/>
          <w:color w:val="000000"/>
          <w:kern w:val="0"/>
          <w:szCs w:val="21"/>
        </w:rPr>
        <w:t>于</w:t>
      </w:r>
      <w:r>
        <w:rPr>
          <w:color w:val="000000"/>
          <w:kern w:val="0"/>
          <w:szCs w:val="21"/>
        </w:rPr>
        <w:t>人类活动产生的能够吸收和散发由地球表面、大气层和云层所产生的、波长在红外光谱内的辐射的气态成分。</w:t>
      </w:r>
    </w:p>
    <w:p w:rsidR="004E1B66" w:rsidRDefault="00247856">
      <w:pPr>
        <w:pStyle w:val="af2"/>
        <w:widowControl/>
        <w:autoSpaceDE/>
        <w:autoSpaceDN/>
        <w:ind w:leftChars="200" w:left="420" w:firstLine="0"/>
        <w:rPr>
          <w:rFonts w:ascii="Times New Roman"/>
        </w:rPr>
      </w:pPr>
      <w:r>
        <w:rPr>
          <w:rFonts w:ascii="Times New Roman"/>
        </w:rPr>
        <w:lastRenderedPageBreak/>
        <w:t>改写</w:t>
      </w:r>
      <w:r>
        <w:rPr>
          <w:rFonts w:ascii="Times New Roman"/>
        </w:rPr>
        <w:t>GB/T 32150-2015</w:t>
      </w:r>
      <w:r>
        <w:rPr>
          <w:rFonts w:ascii="Times New Roman"/>
        </w:rPr>
        <w:t>，定义</w:t>
      </w:r>
      <w:r>
        <w:rPr>
          <w:rFonts w:ascii="Times New Roman"/>
        </w:rPr>
        <w:t>3.1</w:t>
      </w:r>
      <w:bookmarkStart w:id="20" w:name="_Toc378001119"/>
      <w:bookmarkEnd w:id="20"/>
      <w:r>
        <w:rPr>
          <w:rFonts w:ascii="Times New Roman"/>
        </w:rPr>
        <w:t>。</w:t>
      </w:r>
    </w:p>
    <w:p w:rsidR="004E1B66" w:rsidRDefault="00247856">
      <w:pPr>
        <w:pStyle w:val="affffffffc"/>
        <w:rPr>
          <w:rFonts w:hAnsi="黑体"/>
        </w:rPr>
      </w:pPr>
      <w:r>
        <w:br/>
        <w:t xml:space="preserve">   </w:t>
      </w:r>
      <w:r>
        <w:rPr>
          <w:rFonts w:hAnsi="黑体"/>
        </w:rPr>
        <w:t xml:space="preserve"> 温室气体排放 greenhouse gas emission</w:t>
      </w:r>
    </w:p>
    <w:p w:rsidR="004E1B66" w:rsidRDefault="00247856">
      <w:pPr>
        <w:autoSpaceDE w:val="0"/>
        <w:autoSpaceDN w:val="0"/>
        <w:ind w:firstLine="420"/>
        <w:rPr>
          <w:color w:val="000000"/>
          <w:kern w:val="0"/>
          <w:szCs w:val="21"/>
        </w:rPr>
      </w:pPr>
      <w:r>
        <w:rPr>
          <w:color w:val="000000"/>
          <w:kern w:val="0"/>
          <w:szCs w:val="21"/>
        </w:rPr>
        <w:t>释放到大气中的温室气体量（以质量单位计算）。</w:t>
      </w:r>
    </w:p>
    <w:p w:rsidR="004E1B66" w:rsidRDefault="00247856">
      <w:pPr>
        <w:pStyle w:val="afffffff2"/>
        <w:ind w:firstLine="420"/>
        <w:rPr>
          <w:rFonts w:hAnsi="宋体"/>
        </w:rPr>
      </w:pPr>
      <w:r>
        <w:rPr>
          <w:rFonts w:hAnsi="宋体"/>
        </w:rPr>
        <w:t>[来源：</w:t>
      </w:r>
      <w:r>
        <w:rPr>
          <w:color w:val="000000"/>
          <w:szCs w:val="21"/>
        </w:rPr>
        <w:t>ISO 14067:2018，定义3.1.2.5</w:t>
      </w:r>
      <w:r>
        <w:rPr>
          <w:rFonts w:hAnsi="宋体"/>
        </w:rPr>
        <w:t>]</w:t>
      </w:r>
    </w:p>
    <w:p w:rsidR="004E1B66" w:rsidRDefault="00247856">
      <w:pPr>
        <w:pStyle w:val="affffffffc"/>
        <w:rPr>
          <w:rFonts w:hAnsi="黑体"/>
        </w:rPr>
      </w:pPr>
      <w:r>
        <w:br/>
        <w:t xml:space="preserve">    </w:t>
      </w:r>
      <w:r>
        <w:rPr>
          <w:rFonts w:hAnsi="黑体"/>
        </w:rPr>
        <w:t xml:space="preserve">活动数据 </w:t>
      </w:r>
      <w:r w:rsidR="00E7307C">
        <w:rPr>
          <w:rFonts w:hAnsi="黑体" w:hint="eastAsia"/>
        </w:rPr>
        <w:t>activity</w:t>
      </w:r>
      <w:r>
        <w:rPr>
          <w:rFonts w:hAnsi="黑体"/>
        </w:rPr>
        <w:t xml:space="preserve"> data</w:t>
      </w:r>
    </w:p>
    <w:p w:rsidR="004E1B66" w:rsidRDefault="00E7307C">
      <w:pPr>
        <w:autoSpaceDE w:val="0"/>
        <w:autoSpaceDN w:val="0"/>
        <w:ind w:firstLine="420"/>
        <w:rPr>
          <w:color w:val="000000"/>
          <w:kern w:val="0"/>
          <w:szCs w:val="21"/>
        </w:rPr>
      </w:pPr>
      <w:r>
        <w:rPr>
          <w:rFonts w:hint="eastAsia"/>
          <w:color w:val="000000"/>
          <w:kern w:val="0"/>
          <w:szCs w:val="21"/>
        </w:rPr>
        <w:t>导致</w:t>
      </w:r>
      <w:r w:rsidR="00247856">
        <w:rPr>
          <w:rFonts w:hint="eastAsia"/>
          <w:color w:val="000000"/>
          <w:kern w:val="0"/>
          <w:szCs w:val="21"/>
        </w:rPr>
        <w:t>温室气体</w:t>
      </w:r>
      <w:r w:rsidR="00247856">
        <w:rPr>
          <w:color w:val="000000"/>
          <w:kern w:val="0"/>
          <w:szCs w:val="21"/>
        </w:rPr>
        <w:t>排</w:t>
      </w:r>
      <w:r>
        <w:rPr>
          <w:color w:val="000000"/>
          <w:kern w:val="0"/>
          <w:szCs w:val="21"/>
        </w:rPr>
        <w:t>放的生产或消费活动量的表征值</w:t>
      </w:r>
      <w:r w:rsidR="00247856">
        <w:rPr>
          <w:color w:val="000000"/>
          <w:kern w:val="0"/>
          <w:szCs w:val="21"/>
        </w:rPr>
        <w:t>。</w:t>
      </w:r>
    </w:p>
    <w:p w:rsidR="004E1B66" w:rsidRDefault="00E7307C">
      <w:pPr>
        <w:pStyle w:val="aff6"/>
      </w:pPr>
      <w:r>
        <w:rPr>
          <w:rFonts w:hint="eastAsia"/>
        </w:rPr>
        <w:t>如各种化石燃料的消耗量、原材料的使用量、购入电量、购入的热量等</w:t>
      </w:r>
      <w:r w:rsidR="00247856">
        <w:t>。</w:t>
      </w:r>
    </w:p>
    <w:p w:rsidR="004E1B66" w:rsidRDefault="00247856">
      <w:pPr>
        <w:pStyle w:val="afffffff2"/>
        <w:ind w:firstLine="420"/>
        <w:rPr>
          <w:rFonts w:hAnsi="宋体"/>
        </w:rPr>
      </w:pPr>
      <w:r>
        <w:rPr>
          <w:rFonts w:hAnsi="宋体"/>
        </w:rPr>
        <w:t xml:space="preserve"> [来源：</w:t>
      </w:r>
      <w:r w:rsidR="00E7307C">
        <w:rPr>
          <w:rFonts w:hAnsi="宋体"/>
        </w:rPr>
        <w:t>GB/T 32150</w:t>
      </w:r>
      <w:r w:rsidR="00E7307C">
        <w:rPr>
          <w:rFonts w:hAnsi="宋体" w:hint="eastAsia"/>
        </w:rPr>
        <w:t>—</w:t>
      </w:r>
      <w:r w:rsidR="00E7307C">
        <w:rPr>
          <w:rFonts w:hAnsi="宋体"/>
        </w:rPr>
        <w:t>2015，3.12</w:t>
      </w:r>
      <w:r>
        <w:rPr>
          <w:rFonts w:hAnsi="宋体"/>
        </w:rPr>
        <w:t>]</w:t>
      </w:r>
    </w:p>
    <w:p w:rsidR="004E1B66" w:rsidRDefault="00247856">
      <w:pPr>
        <w:pStyle w:val="affffffffc"/>
        <w:rPr>
          <w:rFonts w:hAnsi="黑体"/>
        </w:rPr>
      </w:pPr>
      <w:r>
        <w:br/>
        <w:t xml:space="preserve">   </w:t>
      </w:r>
      <w:r>
        <w:rPr>
          <w:rFonts w:ascii="Times New Roman"/>
        </w:rPr>
        <w:t xml:space="preserve"> </w:t>
      </w:r>
      <w:r>
        <w:rPr>
          <w:rFonts w:hAnsi="黑体"/>
        </w:rPr>
        <w:t>排放因子emission factors</w:t>
      </w:r>
    </w:p>
    <w:p w:rsidR="004E1B66" w:rsidRDefault="00247856">
      <w:pPr>
        <w:pStyle w:val="afffffff2"/>
        <w:ind w:firstLine="420"/>
        <w:rPr>
          <w:rFonts w:ascii="Times New Roman"/>
        </w:rPr>
      </w:pPr>
      <w:r>
        <w:rPr>
          <w:rFonts w:ascii="Times New Roman"/>
        </w:rPr>
        <w:t>表征单位生产和消费活动量的温室气体排放系数。</w:t>
      </w:r>
    </w:p>
    <w:p w:rsidR="004E1B66" w:rsidRDefault="00247856">
      <w:pPr>
        <w:pStyle w:val="afffffff2"/>
        <w:ind w:firstLine="420"/>
        <w:rPr>
          <w:rFonts w:hAnsi="宋体"/>
        </w:rPr>
      </w:pPr>
      <w:r>
        <w:rPr>
          <w:rFonts w:hAnsi="宋体"/>
        </w:rPr>
        <w:t>[来源：GB/T 32150</w:t>
      </w:r>
      <w:r>
        <w:rPr>
          <w:rFonts w:hAnsi="宋体" w:hint="eastAsia"/>
        </w:rPr>
        <w:t>—</w:t>
      </w:r>
      <w:r>
        <w:rPr>
          <w:rFonts w:hAnsi="宋体"/>
        </w:rPr>
        <w:t>2015，3.13]</w:t>
      </w:r>
    </w:p>
    <w:p w:rsidR="004E1B66" w:rsidRDefault="00247856">
      <w:pPr>
        <w:pStyle w:val="ac"/>
      </w:pPr>
      <w:bookmarkStart w:id="21" w:name="_Toc83390507"/>
      <w:bookmarkStart w:id="22" w:name="_Toc83390530"/>
      <w:r>
        <w:rPr>
          <w:rFonts w:hint="eastAsia"/>
        </w:rPr>
        <w:t>核算原则</w:t>
      </w:r>
      <w:bookmarkEnd w:id="21"/>
      <w:bookmarkEnd w:id="22"/>
    </w:p>
    <w:p w:rsidR="004E1B66" w:rsidRDefault="00247856">
      <w:pPr>
        <w:pStyle w:val="ad"/>
      </w:pPr>
      <w:bookmarkStart w:id="23" w:name="_Toc77344207"/>
      <w:bookmarkStart w:id="24" w:name="_Toc83390531"/>
      <w:bookmarkStart w:id="25" w:name="_Toc83390508"/>
      <w:r>
        <w:t>完整性</w:t>
      </w:r>
      <w:bookmarkEnd w:id="23"/>
      <w:bookmarkEnd w:id="24"/>
      <w:bookmarkEnd w:id="25"/>
    </w:p>
    <w:p w:rsidR="004E1B66" w:rsidRDefault="003702E6">
      <w:pPr>
        <w:pStyle w:val="afffffff2"/>
        <w:ind w:firstLine="420"/>
        <w:rPr>
          <w:rFonts w:cs="宋体"/>
        </w:rPr>
      </w:pPr>
      <w:r>
        <w:rPr>
          <w:rFonts w:cs="宋体"/>
        </w:rPr>
        <w:t>应包括核算边界内大型活动排放的</w:t>
      </w:r>
      <w:r w:rsidR="00247856">
        <w:rPr>
          <w:rFonts w:cs="宋体" w:hint="eastAsia"/>
        </w:rPr>
        <w:t>温室</w:t>
      </w:r>
      <w:r w:rsidR="00247856">
        <w:rPr>
          <w:rFonts w:cs="宋体"/>
        </w:rPr>
        <w:t>气体</w:t>
      </w:r>
      <w:r w:rsidR="00247856">
        <w:rPr>
          <w:rFonts w:cs="宋体" w:hint="eastAsia"/>
        </w:rPr>
        <w:t>，</w:t>
      </w:r>
      <w:r w:rsidR="00247856">
        <w:rPr>
          <w:rFonts w:cs="宋体"/>
        </w:rPr>
        <w:t>避免重复计算或漏算。</w:t>
      </w:r>
    </w:p>
    <w:p w:rsidR="004E1B66" w:rsidRDefault="00247856">
      <w:pPr>
        <w:pStyle w:val="ad"/>
      </w:pPr>
      <w:bookmarkStart w:id="26" w:name="_Toc74920331"/>
      <w:bookmarkStart w:id="27" w:name="_Toc74756700"/>
      <w:bookmarkStart w:id="28" w:name="_Toc77344208"/>
      <w:bookmarkStart w:id="29" w:name="_Toc74756603"/>
      <w:bookmarkStart w:id="30" w:name="_Toc83390532"/>
      <w:bookmarkStart w:id="31" w:name="_Toc83390509"/>
      <w:bookmarkStart w:id="32" w:name="_Toc74756892"/>
      <w:bookmarkEnd w:id="26"/>
      <w:bookmarkEnd w:id="27"/>
      <w:bookmarkEnd w:id="28"/>
      <w:bookmarkEnd w:id="29"/>
      <w:r>
        <w:t>准确性</w:t>
      </w:r>
      <w:bookmarkEnd w:id="30"/>
      <w:bookmarkEnd w:id="31"/>
      <w:bookmarkEnd w:id="32"/>
    </w:p>
    <w:p w:rsidR="004E1B66" w:rsidRDefault="00247856">
      <w:pPr>
        <w:pStyle w:val="afffffff2"/>
        <w:ind w:firstLine="420"/>
        <w:rPr>
          <w:rFonts w:cs="宋体"/>
        </w:rPr>
      </w:pPr>
      <w:r>
        <w:rPr>
          <w:rFonts w:cs="宋体"/>
        </w:rPr>
        <w:t>应正确识别核算边界，选择适合大型活动相关的数据与核算方法，</w:t>
      </w:r>
      <w:r>
        <w:rPr>
          <w:rFonts w:cs="宋体" w:hint="eastAsia"/>
        </w:rPr>
        <w:t>尽可能</w:t>
      </w:r>
      <w:r>
        <w:rPr>
          <w:rFonts w:cs="宋体"/>
        </w:rPr>
        <w:t>减少偏差。</w:t>
      </w:r>
      <w:bookmarkStart w:id="33" w:name="_Toc77344209"/>
      <w:bookmarkStart w:id="34" w:name="_Toc74756893"/>
      <w:bookmarkStart w:id="35" w:name="_Toc74920332"/>
      <w:bookmarkStart w:id="36" w:name="_Toc74756604"/>
      <w:bookmarkEnd w:id="33"/>
      <w:bookmarkEnd w:id="34"/>
      <w:bookmarkEnd w:id="35"/>
      <w:bookmarkEnd w:id="36"/>
    </w:p>
    <w:p w:rsidR="004E1B66" w:rsidRDefault="00247856">
      <w:pPr>
        <w:pStyle w:val="ad"/>
      </w:pPr>
      <w:bookmarkStart w:id="37" w:name="_Toc83390533"/>
      <w:bookmarkStart w:id="38" w:name="_Toc83390510"/>
      <w:r>
        <w:rPr>
          <w:rFonts w:hint="eastAsia"/>
        </w:rPr>
        <w:t>透明性</w:t>
      </w:r>
      <w:bookmarkEnd w:id="37"/>
      <w:bookmarkEnd w:id="38"/>
    </w:p>
    <w:p w:rsidR="004E1B66" w:rsidRDefault="00247856">
      <w:pPr>
        <w:pStyle w:val="afffffff2"/>
        <w:ind w:firstLine="420"/>
        <w:rPr>
          <w:rFonts w:cs="宋体"/>
        </w:rPr>
      </w:pPr>
      <w:r>
        <w:rPr>
          <w:rFonts w:hint="eastAsia"/>
        </w:rPr>
        <w:t>应发布充分适用于大型活动温室气体排放信息，使目标用户能够在合理的可信度内做出决策与评估。</w:t>
      </w:r>
    </w:p>
    <w:p w:rsidR="004E1B66" w:rsidRDefault="00247856">
      <w:pPr>
        <w:pStyle w:val="ac"/>
      </w:pPr>
      <w:bookmarkStart w:id="39" w:name="_Toc83390511"/>
      <w:bookmarkStart w:id="40" w:name="_Toc83390534"/>
      <w:r>
        <w:rPr>
          <w:rFonts w:hint="eastAsia"/>
        </w:rPr>
        <w:t>核算程序</w:t>
      </w:r>
      <w:bookmarkEnd w:id="39"/>
      <w:bookmarkEnd w:id="40"/>
    </w:p>
    <w:p w:rsidR="004E1B66" w:rsidRDefault="00247856">
      <w:pPr>
        <w:pStyle w:val="afffffff2"/>
        <w:ind w:firstLine="420"/>
        <w:rPr>
          <w:rFonts w:cs="宋体"/>
        </w:rPr>
      </w:pPr>
      <w:r>
        <w:rPr>
          <w:rFonts w:cs="宋体"/>
        </w:rPr>
        <w:t>大型活动</w:t>
      </w:r>
      <w:r>
        <w:rPr>
          <w:rFonts w:cs="宋体" w:hint="eastAsia"/>
        </w:rPr>
        <w:t>温室</w:t>
      </w:r>
      <w:r>
        <w:rPr>
          <w:rFonts w:cs="宋体"/>
        </w:rPr>
        <w:t>气体核算与报告的工作程序包括以下步骤：</w:t>
      </w:r>
    </w:p>
    <w:p w:rsidR="004E1B66" w:rsidRDefault="00247856">
      <w:pPr>
        <w:pStyle w:val="af7"/>
        <w:numPr>
          <w:ilvl w:val="0"/>
          <w:numId w:val="30"/>
        </w:numPr>
        <w:tabs>
          <w:tab w:val="clear" w:pos="845"/>
          <w:tab w:val="left" w:pos="840"/>
        </w:tabs>
        <w:ind w:left="420" w:firstLine="0"/>
        <w:rPr>
          <w:rFonts w:cs="宋体"/>
        </w:rPr>
      </w:pPr>
      <w:r>
        <w:rPr>
          <w:rFonts w:cs="宋体"/>
        </w:rPr>
        <w:t>确定大型活动</w:t>
      </w:r>
      <w:r>
        <w:rPr>
          <w:rFonts w:cs="宋体" w:hint="eastAsia"/>
        </w:rPr>
        <w:t>温室</w:t>
      </w:r>
      <w:r>
        <w:rPr>
          <w:rFonts w:cs="宋体"/>
        </w:rPr>
        <w:t>气体核算边界；</w:t>
      </w:r>
    </w:p>
    <w:p w:rsidR="004E1B66" w:rsidRDefault="00247856">
      <w:pPr>
        <w:pStyle w:val="af7"/>
        <w:numPr>
          <w:ilvl w:val="0"/>
          <w:numId w:val="30"/>
        </w:numPr>
        <w:tabs>
          <w:tab w:val="clear" w:pos="845"/>
          <w:tab w:val="left" w:pos="840"/>
        </w:tabs>
        <w:spacing w:before="100" w:beforeAutospacing="1" w:after="100" w:afterAutospacing="1"/>
        <w:rPr>
          <w:rFonts w:cs="宋体"/>
        </w:rPr>
      </w:pPr>
      <w:r>
        <w:rPr>
          <w:rFonts w:cs="宋体"/>
        </w:rPr>
        <w:t>识别大型活动温室气体排放源；</w:t>
      </w:r>
    </w:p>
    <w:p w:rsidR="004E1B66" w:rsidRDefault="00247856">
      <w:pPr>
        <w:pStyle w:val="af7"/>
        <w:numPr>
          <w:ilvl w:val="0"/>
          <w:numId w:val="30"/>
        </w:numPr>
        <w:tabs>
          <w:tab w:val="clear" w:pos="845"/>
          <w:tab w:val="left" w:pos="840"/>
        </w:tabs>
        <w:spacing w:before="100" w:beforeAutospacing="1" w:after="100" w:afterAutospacing="1"/>
        <w:rPr>
          <w:rFonts w:cs="宋体"/>
        </w:rPr>
      </w:pPr>
      <w:r>
        <w:rPr>
          <w:rFonts w:cs="宋体"/>
        </w:rPr>
        <w:t>选择核算方法；</w:t>
      </w:r>
    </w:p>
    <w:p w:rsidR="004E1B66" w:rsidRDefault="00247856">
      <w:pPr>
        <w:pStyle w:val="af7"/>
        <w:numPr>
          <w:ilvl w:val="0"/>
          <w:numId w:val="30"/>
        </w:numPr>
        <w:tabs>
          <w:tab w:val="clear" w:pos="845"/>
          <w:tab w:val="left" w:pos="840"/>
        </w:tabs>
        <w:spacing w:before="100" w:beforeAutospacing="1" w:after="100" w:afterAutospacing="1"/>
        <w:rPr>
          <w:rFonts w:cs="宋体"/>
        </w:rPr>
      </w:pPr>
      <w:r>
        <w:rPr>
          <w:rFonts w:cs="宋体"/>
        </w:rPr>
        <w:t>选择与收集活动数据；</w:t>
      </w:r>
    </w:p>
    <w:p w:rsidR="004E1B66" w:rsidRDefault="00247856">
      <w:pPr>
        <w:pStyle w:val="af7"/>
        <w:numPr>
          <w:ilvl w:val="0"/>
          <w:numId w:val="30"/>
        </w:numPr>
        <w:tabs>
          <w:tab w:val="clear" w:pos="845"/>
          <w:tab w:val="left" w:pos="840"/>
        </w:tabs>
        <w:spacing w:before="100" w:beforeAutospacing="1" w:after="100" w:afterAutospacing="1"/>
        <w:rPr>
          <w:rFonts w:cs="宋体"/>
        </w:rPr>
      </w:pPr>
      <w:r>
        <w:rPr>
          <w:rFonts w:cs="宋体"/>
        </w:rPr>
        <w:t>选择或测算排放因子；</w:t>
      </w:r>
    </w:p>
    <w:p w:rsidR="004E1B66" w:rsidRDefault="00247856">
      <w:pPr>
        <w:pStyle w:val="af7"/>
        <w:numPr>
          <w:ilvl w:val="0"/>
          <w:numId w:val="30"/>
        </w:numPr>
        <w:tabs>
          <w:tab w:val="clear" w:pos="845"/>
          <w:tab w:val="left" w:pos="840"/>
        </w:tabs>
        <w:spacing w:before="100" w:beforeAutospacing="1" w:after="100" w:afterAutospacing="1"/>
        <w:rPr>
          <w:rFonts w:cs="宋体"/>
        </w:rPr>
      </w:pPr>
      <w:r>
        <w:rPr>
          <w:rFonts w:cs="宋体"/>
        </w:rPr>
        <w:t>计算与汇总温室气体排放量；</w:t>
      </w:r>
    </w:p>
    <w:p w:rsidR="004E1B66" w:rsidRDefault="00247856">
      <w:pPr>
        <w:pStyle w:val="af7"/>
        <w:numPr>
          <w:ilvl w:val="0"/>
          <w:numId w:val="30"/>
        </w:numPr>
        <w:tabs>
          <w:tab w:val="clear" w:pos="845"/>
          <w:tab w:val="left" w:pos="840"/>
        </w:tabs>
        <w:ind w:left="840" w:hanging="420"/>
        <w:rPr>
          <w:rFonts w:cs="宋体"/>
        </w:rPr>
      </w:pPr>
      <w:r>
        <w:rPr>
          <w:rFonts w:cs="宋体"/>
        </w:rPr>
        <w:t>发布温室气体</w:t>
      </w:r>
      <w:r>
        <w:rPr>
          <w:rFonts w:cs="宋体"/>
          <w:color w:val="000000" w:themeColor="text1"/>
        </w:rPr>
        <w:t>核算报告</w:t>
      </w:r>
      <w:r>
        <w:rPr>
          <w:rFonts w:cs="宋体" w:hint="eastAsia"/>
        </w:rPr>
        <w:t>。</w:t>
      </w:r>
    </w:p>
    <w:p w:rsidR="004E1B66" w:rsidRDefault="00247856">
      <w:pPr>
        <w:pStyle w:val="ac"/>
      </w:pPr>
      <w:bookmarkStart w:id="41" w:name="_Toc83390535"/>
      <w:bookmarkStart w:id="42" w:name="_Toc83390512"/>
      <w:r>
        <w:t>核算边界</w:t>
      </w:r>
      <w:bookmarkEnd w:id="41"/>
      <w:bookmarkEnd w:id="42"/>
    </w:p>
    <w:p w:rsidR="004E1B66" w:rsidRDefault="00247856">
      <w:pPr>
        <w:pStyle w:val="afffffff2"/>
        <w:ind w:firstLine="420"/>
        <w:rPr>
          <w:rFonts w:cs="宋体"/>
        </w:rPr>
      </w:pPr>
      <w:r>
        <w:rPr>
          <w:rFonts w:cs="宋体" w:hint="eastAsia"/>
        </w:rPr>
        <w:t>核算边界包括</w:t>
      </w:r>
      <w:r w:rsidR="00B410D9">
        <w:rPr>
          <w:rFonts w:cs="宋体" w:hint="eastAsia"/>
        </w:rPr>
        <w:t>:</w:t>
      </w:r>
    </w:p>
    <w:p w:rsidR="004E1B66" w:rsidRDefault="00247856">
      <w:pPr>
        <w:pStyle w:val="af7"/>
        <w:numPr>
          <w:ilvl w:val="0"/>
          <w:numId w:val="31"/>
        </w:numPr>
        <w:rPr>
          <w:rFonts w:ascii="Times New Roman"/>
        </w:rPr>
      </w:pPr>
      <w:r>
        <w:rPr>
          <w:rFonts w:ascii="Times New Roman" w:hint="eastAsia"/>
        </w:rPr>
        <w:t>时间边界</w:t>
      </w:r>
      <w:r>
        <w:rPr>
          <w:rFonts w:ascii="Times New Roman"/>
        </w:rPr>
        <w:t>至少包括举办阶段</w:t>
      </w:r>
      <w:r>
        <w:rPr>
          <w:rFonts w:ascii="Times New Roman" w:hint="eastAsia"/>
        </w:rPr>
        <w:t>，</w:t>
      </w:r>
      <w:r>
        <w:rPr>
          <w:rFonts w:ascii="Times New Roman"/>
        </w:rPr>
        <w:t>在条件具备的情况下鼓励包括筹备阶段和收尾阶段的温室气体排放量</w:t>
      </w:r>
      <w:r>
        <w:rPr>
          <w:rFonts w:ascii="Times New Roman" w:hint="eastAsia"/>
        </w:rPr>
        <w:t>；</w:t>
      </w:r>
    </w:p>
    <w:p w:rsidR="004E1B66" w:rsidRDefault="00247856">
      <w:pPr>
        <w:pStyle w:val="af7"/>
        <w:numPr>
          <w:ilvl w:val="0"/>
          <w:numId w:val="31"/>
        </w:numPr>
        <w:rPr>
          <w:rFonts w:ascii="Times New Roman"/>
        </w:rPr>
      </w:pPr>
      <w:r>
        <w:rPr>
          <w:rFonts w:ascii="Times New Roman"/>
        </w:rPr>
        <w:lastRenderedPageBreak/>
        <w:t>地理边界包括活动举办场地的地理范围以及到会人员往返差旅涉及的地理范围</w:t>
      </w:r>
      <w:r>
        <w:rPr>
          <w:rFonts w:ascii="Times New Roman" w:hint="eastAsia"/>
        </w:rPr>
        <w:t>。</w:t>
      </w:r>
    </w:p>
    <w:p w:rsidR="004E1B66" w:rsidRDefault="00247856">
      <w:pPr>
        <w:pStyle w:val="ac"/>
      </w:pPr>
      <w:bookmarkStart w:id="43" w:name="_Toc83390513"/>
      <w:bookmarkStart w:id="44" w:name="_Toc83390536"/>
      <w:r>
        <w:t>排放源类型</w:t>
      </w:r>
      <w:bookmarkEnd w:id="43"/>
      <w:bookmarkEnd w:id="44"/>
    </w:p>
    <w:p w:rsidR="004E1B66" w:rsidRDefault="00247856">
      <w:pPr>
        <w:pStyle w:val="afffffff2"/>
        <w:ind w:firstLine="420"/>
      </w:pPr>
      <w:r>
        <w:t>排放源包括如下类型</w:t>
      </w:r>
      <w:r>
        <w:rPr>
          <w:rFonts w:hint="eastAsia"/>
        </w:rPr>
        <w:t>：</w:t>
      </w:r>
    </w:p>
    <w:p w:rsidR="004E1B66" w:rsidRDefault="00247856" w:rsidP="00E7307C">
      <w:pPr>
        <w:pStyle w:val="af7"/>
        <w:numPr>
          <w:ilvl w:val="0"/>
          <w:numId w:val="36"/>
        </w:numPr>
        <w:rPr>
          <w:rFonts w:ascii="Times New Roman"/>
        </w:rPr>
      </w:pPr>
      <w:r>
        <w:rPr>
          <w:rFonts w:ascii="Times New Roman"/>
        </w:rPr>
        <w:t>化石燃料燃烧排放：服务于大型活动的消耗化石能源的固定设施和移动设施（如接送公务车、搬运叉车等）产生的温室气体排放；</w:t>
      </w:r>
    </w:p>
    <w:p w:rsidR="004E1B66" w:rsidRDefault="00247856" w:rsidP="00E7307C">
      <w:pPr>
        <w:pStyle w:val="af7"/>
        <w:numPr>
          <w:ilvl w:val="0"/>
          <w:numId w:val="36"/>
        </w:numPr>
        <w:rPr>
          <w:rFonts w:ascii="Times New Roman"/>
        </w:rPr>
      </w:pPr>
      <w:r>
        <w:rPr>
          <w:rFonts w:ascii="Times New Roman"/>
        </w:rPr>
        <w:t>外购电力、热力排放</w:t>
      </w:r>
      <w:r>
        <w:rPr>
          <w:rFonts w:ascii="Times New Roman" w:hint="eastAsia"/>
        </w:rPr>
        <w:t>：</w:t>
      </w:r>
      <w:r>
        <w:rPr>
          <w:rFonts w:ascii="Times New Roman"/>
        </w:rPr>
        <w:t>大型活动外购电力、热力，以及服务于大型活动的电动车等移动设施，产生的温室气体排放；</w:t>
      </w:r>
    </w:p>
    <w:p w:rsidR="004E1B66" w:rsidRDefault="00247856" w:rsidP="00E7307C">
      <w:pPr>
        <w:pStyle w:val="af7"/>
        <w:numPr>
          <w:ilvl w:val="0"/>
          <w:numId w:val="36"/>
        </w:numPr>
        <w:rPr>
          <w:rFonts w:ascii="Times New Roman"/>
        </w:rPr>
      </w:pPr>
      <w:r>
        <w:rPr>
          <w:rFonts w:ascii="Times New Roman"/>
        </w:rPr>
        <w:t>交通排放：大型活动组织者和参与者往返交通（如飞机、火车、轮船、地铁、公共巴士、小汽车等）产生的温室气体排放；</w:t>
      </w:r>
    </w:p>
    <w:p w:rsidR="004E1B66" w:rsidRDefault="00B7364E" w:rsidP="00E7307C">
      <w:pPr>
        <w:pStyle w:val="af7"/>
        <w:numPr>
          <w:ilvl w:val="0"/>
          <w:numId w:val="36"/>
        </w:numPr>
        <w:ind w:left="420" w:firstLine="0"/>
        <w:rPr>
          <w:rFonts w:ascii="Times New Roman"/>
        </w:rPr>
      </w:pPr>
      <w:r>
        <w:rPr>
          <w:rFonts w:ascii="Times New Roman"/>
        </w:rPr>
        <w:t>住宿排放：大型活动组织者提供住宿相关</w:t>
      </w:r>
      <w:r w:rsidR="00247856">
        <w:rPr>
          <w:rFonts w:ascii="Times New Roman"/>
        </w:rPr>
        <w:t>的温室气体排放；</w:t>
      </w:r>
    </w:p>
    <w:p w:rsidR="004E1B66" w:rsidRDefault="00B7364E" w:rsidP="00E7307C">
      <w:pPr>
        <w:pStyle w:val="af7"/>
        <w:numPr>
          <w:ilvl w:val="0"/>
          <w:numId w:val="36"/>
        </w:numPr>
        <w:ind w:left="420" w:firstLine="0"/>
        <w:rPr>
          <w:rFonts w:ascii="Times New Roman"/>
        </w:rPr>
      </w:pPr>
      <w:r>
        <w:rPr>
          <w:rFonts w:ascii="Times New Roman"/>
        </w:rPr>
        <w:t>餐饮排放：大型活动组织者提供餐饮（如食物饮料等）相关</w:t>
      </w:r>
      <w:r w:rsidR="00247856">
        <w:rPr>
          <w:rFonts w:ascii="Times New Roman"/>
        </w:rPr>
        <w:t>的温室气体排放；</w:t>
      </w:r>
    </w:p>
    <w:p w:rsidR="004E1B66" w:rsidRDefault="00247856" w:rsidP="00E7307C">
      <w:pPr>
        <w:pStyle w:val="af7"/>
        <w:numPr>
          <w:ilvl w:val="0"/>
          <w:numId w:val="36"/>
        </w:numPr>
        <w:ind w:leftChars="201" w:left="850" w:hangingChars="204" w:hanging="428"/>
        <w:rPr>
          <w:rFonts w:ascii="Times New Roman"/>
        </w:rPr>
      </w:pPr>
      <w:r>
        <w:rPr>
          <w:rFonts w:ascii="Times New Roman"/>
        </w:rPr>
        <w:t>活动耗材</w:t>
      </w:r>
      <w:r w:rsidR="00B7364E">
        <w:rPr>
          <w:rFonts w:ascii="Times New Roman"/>
        </w:rPr>
        <w:t>隐含的排放：大型活动组织者采购活动耗材（如纸、塑料、衣物等）隐含</w:t>
      </w:r>
      <w:bookmarkStart w:id="45" w:name="_GoBack"/>
      <w:bookmarkEnd w:id="45"/>
      <w:r>
        <w:rPr>
          <w:rFonts w:ascii="Times New Roman"/>
        </w:rPr>
        <w:t>的温室气体排放。</w:t>
      </w:r>
    </w:p>
    <w:p w:rsidR="004E1B66" w:rsidRDefault="00247856">
      <w:pPr>
        <w:pStyle w:val="ac"/>
      </w:pPr>
      <w:bookmarkStart w:id="46" w:name="_Toc83390514"/>
      <w:bookmarkStart w:id="47" w:name="_Toc83390537"/>
      <w:r>
        <w:rPr>
          <w:rFonts w:hint="eastAsia"/>
        </w:rPr>
        <w:t>核算方法</w:t>
      </w:r>
      <w:bookmarkEnd w:id="46"/>
      <w:bookmarkEnd w:id="47"/>
    </w:p>
    <w:p w:rsidR="004E1B66" w:rsidRDefault="00247856">
      <w:pPr>
        <w:pStyle w:val="ad"/>
      </w:pPr>
      <w:bookmarkStart w:id="48" w:name="_Toc83390515"/>
      <w:bookmarkStart w:id="49" w:name="_Toc83390538"/>
      <w:r>
        <w:rPr>
          <w:rFonts w:hint="eastAsia"/>
        </w:rPr>
        <w:t>排放总量计算公式</w:t>
      </w:r>
      <w:bookmarkEnd w:id="48"/>
      <w:bookmarkEnd w:id="49"/>
    </w:p>
    <w:p w:rsidR="004E1B66" w:rsidRDefault="00247856">
      <w:pPr>
        <w:pStyle w:val="afffffff2"/>
        <w:ind w:firstLine="420"/>
        <w:rPr>
          <w:rFonts w:cs="宋体"/>
        </w:rPr>
      </w:pPr>
      <w:r>
        <w:rPr>
          <w:rFonts w:cs="宋体"/>
        </w:rPr>
        <w:t>大型活动温室气体排放总量等于大型活动的</w:t>
      </w:r>
      <w:r>
        <w:rPr>
          <w:rFonts w:cs="宋体" w:hint="eastAsia"/>
        </w:rPr>
        <w:t>化石燃料燃烧、</w:t>
      </w:r>
      <w:r>
        <w:rPr>
          <w:rFonts w:cs="宋体"/>
        </w:rPr>
        <w:t>外购电力、外购</w:t>
      </w:r>
      <w:r>
        <w:rPr>
          <w:rFonts w:cs="宋体" w:hint="eastAsia"/>
        </w:rPr>
        <w:t>热</w:t>
      </w:r>
      <w:r>
        <w:rPr>
          <w:rFonts w:cs="宋体"/>
        </w:rPr>
        <w:t>力、交通、住宿、餐饮、</w:t>
      </w:r>
      <w:r>
        <w:rPr>
          <w:rFonts w:cs="宋体" w:hint="eastAsia"/>
        </w:rPr>
        <w:t>活动耗材</w:t>
      </w:r>
      <w:r>
        <w:rPr>
          <w:rFonts w:cs="宋体"/>
        </w:rPr>
        <w:t>隐含排放的温室气体排放量之和，计算公式见（1）：</w:t>
      </w:r>
    </w:p>
    <w:p w:rsidR="004E1B66" w:rsidRDefault="00247856">
      <w:pPr>
        <w:pStyle w:val="afffffffff5"/>
      </w:pPr>
      <w:r>
        <w:rPr>
          <w:rFonts w:cs="宋体"/>
        </w:rPr>
        <w:tab/>
      </w:r>
      <m:oMath>
        <m:sSub>
          <m:sSubPr>
            <m:ctrlPr>
              <w:rPr>
                <w:rFonts w:ascii="Cambria Math" w:hAnsi="Cambria Math"/>
                <w:i/>
                <w:kern w:val="2"/>
                <w:szCs w:val="24"/>
              </w:rPr>
            </m:ctrlPr>
          </m:sSubPr>
          <m:e>
            <m:r>
              <w:rPr>
                <w:rFonts w:ascii="Cambria Math" w:hAnsi="Cambria Math"/>
              </w:rPr>
              <m:t>E</m:t>
            </m:r>
          </m:e>
          <m:sub>
            <m:r>
              <m:rPr>
                <m:sty m:val="p"/>
              </m:rPr>
              <w:rPr>
                <w:rFonts w:ascii="Cambria Math" w:hAnsi="Cambria Math"/>
              </w:rPr>
              <m:t>总</m:t>
            </m:r>
          </m:sub>
        </m:sSub>
        <m:r>
          <m:rPr>
            <m:sty m:val="p"/>
          </m:rPr>
          <w:rPr>
            <w:rFonts w:ascii="Cambria Math" w:hAnsi="Cambria Math"/>
          </w:rPr>
          <m:t>=</m:t>
        </m:r>
        <m:sSub>
          <m:sSubPr>
            <m:ctrlPr>
              <w:rPr>
                <w:rFonts w:ascii="Cambria Math" w:hAnsi="Cambria Math"/>
                <w:i/>
                <w:kern w:val="2"/>
                <w:szCs w:val="24"/>
              </w:rPr>
            </m:ctrlPr>
          </m:sSubPr>
          <m:e>
            <m:r>
              <w:rPr>
                <w:rFonts w:ascii="Cambria Math" w:hAnsi="Cambria Math"/>
              </w:rPr>
              <m:t>E</m:t>
            </m:r>
          </m:e>
          <m:sub>
            <m:r>
              <m:rPr>
                <m:sty m:val="p"/>
              </m:rPr>
              <w:rPr>
                <w:rFonts w:ascii="Cambria Math" w:hAnsi="Cambria Math"/>
              </w:rPr>
              <m:t>燃烧</m:t>
            </m:r>
          </m:sub>
        </m:sSub>
        <m:r>
          <w:rPr>
            <w:rFonts w:ascii="Cambria Math" w:hAnsi="Cambria Math"/>
          </w:rPr>
          <m:t>+</m:t>
        </m:r>
        <m:sSub>
          <m:sSubPr>
            <m:ctrlPr>
              <w:rPr>
                <w:rFonts w:ascii="Cambria Math" w:hAnsi="Cambria Math"/>
                <w:i/>
                <w:kern w:val="2"/>
                <w:szCs w:val="24"/>
              </w:rPr>
            </m:ctrlPr>
          </m:sSubPr>
          <m:e>
            <m:r>
              <w:rPr>
                <w:rFonts w:ascii="Cambria Math" w:hAnsi="Cambria Math"/>
              </w:rPr>
              <m:t>E</m:t>
            </m:r>
          </m:e>
          <m:sub>
            <m:r>
              <m:rPr>
                <m:sty m:val="p"/>
              </m:rPr>
              <w:rPr>
                <w:rFonts w:ascii="Cambria Math" w:hAnsi="Cambria Math"/>
              </w:rPr>
              <m:t>电力</m:t>
            </m:r>
          </m:sub>
        </m:sSub>
        <m:r>
          <w:rPr>
            <w:rFonts w:ascii="Cambria Math" w:hAnsi="Cambria Math"/>
          </w:rPr>
          <m:t>+</m:t>
        </m:r>
        <m:sSub>
          <m:sSubPr>
            <m:ctrlPr>
              <w:rPr>
                <w:rFonts w:ascii="Cambria Math" w:hAnsi="Cambria Math"/>
                <w:i/>
                <w:kern w:val="2"/>
                <w:szCs w:val="24"/>
              </w:rPr>
            </m:ctrlPr>
          </m:sSubPr>
          <m:e>
            <m:r>
              <w:rPr>
                <w:rFonts w:ascii="Cambria Math" w:hAnsi="Cambria Math"/>
              </w:rPr>
              <m:t>E</m:t>
            </m:r>
          </m:e>
          <m:sub>
            <m:r>
              <m:rPr>
                <m:sty m:val="p"/>
              </m:rPr>
              <w:rPr>
                <w:rFonts w:ascii="Cambria Math" w:hAnsi="Cambria Math"/>
              </w:rPr>
              <m:t>热力</m:t>
            </m:r>
          </m:sub>
        </m:sSub>
        <m:r>
          <w:rPr>
            <w:rFonts w:ascii="Cambria Math" w:hAnsi="Cambria Math"/>
          </w:rPr>
          <m:t>+</m:t>
        </m:r>
        <m:sSub>
          <m:sSubPr>
            <m:ctrlPr>
              <w:rPr>
                <w:rFonts w:ascii="Cambria Math" w:hAnsi="Cambria Math"/>
                <w:i/>
                <w:kern w:val="2"/>
                <w:szCs w:val="24"/>
              </w:rPr>
            </m:ctrlPr>
          </m:sSubPr>
          <m:e>
            <m:r>
              <w:rPr>
                <w:rFonts w:ascii="Cambria Math" w:hAnsi="Cambria Math"/>
              </w:rPr>
              <m:t>E</m:t>
            </m:r>
          </m:e>
          <m:sub>
            <m:r>
              <m:rPr>
                <m:sty m:val="p"/>
              </m:rPr>
              <w:rPr>
                <w:rFonts w:ascii="Cambria Math" w:hAnsi="Cambria Math"/>
              </w:rPr>
              <m:t>交通</m:t>
            </m:r>
          </m:sub>
        </m:sSub>
        <m:r>
          <w:rPr>
            <w:rFonts w:ascii="Cambria Math" w:hAnsi="Cambria Math"/>
          </w:rPr>
          <m:t>+</m:t>
        </m:r>
        <m:sSub>
          <m:sSubPr>
            <m:ctrlPr>
              <w:rPr>
                <w:rFonts w:ascii="Cambria Math" w:hAnsi="Cambria Math"/>
                <w:i/>
                <w:kern w:val="2"/>
                <w:szCs w:val="24"/>
              </w:rPr>
            </m:ctrlPr>
          </m:sSubPr>
          <m:e>
            <m:r>
              <w:rPr>
                <w:rFonts w:ascii="Cambria Math" w:hAnsi="Cambria Math"/>
              </w:rPr>
              <m:t>E</m:t>
            </m:r>
          </m:e>
          <m:sub>
            <m:r>
              <m:rPr>
                <m:sty m:val="p"/>
              </m:rPr>
              <w:rPr>
                <w:rFonts w:ascii="Cambria Math" w:hAnsi="Cambria Math"/>
              </w:rPr>
              <m:t>住宿</m:t>
            </m:r>
          </m:sub>
        </m:sSub>
        <m:r>
          <w:rPr>
            <w:rFonts w:ascii="Cambria Math" w:hAnsi="Cambria Math"/>
          </w:rPr>
          <m:t>+</m:t>
        </m:r>
        <m:sSub>
          <m:sSubPr>
            <m:ctrlPr>
              <w:rPr>
                <w:rFonts w:ascii="Cambria Math" w:hAnsi="Cambria Math"/>
                <w:i/>
                <w:kern w:val="2"/>
                <w:szCs w:val="24"/>
              </w:rPr>
            </m:ctrlPr>
          </m:sSubPr>
          <m:e>
            <m:r>
              <w:rPr>
                <w:rFonts w:ascii="Cambria Math" w:hAnsi="Cambria Math"/>
              </w:rPr>
              <m:t>E</m:t>
            </m:r>
          </m:e>
          <m:sub>
            <m:r>
              <m:rPr>
                <m:sty m:val="p"/>
              </m:rPr>
              <w:rPr>
                <w:rFonts w:ascii="Cambria Math" w:hAnsi="Cambria Math"/>
              </w:rPr>
              <m:t>餐饮</m:t>
            </m:r>
          </m:sub>
        </m:sSub>
        <m:r>
          <w:rPr>
            <w:rFonts w:ascii="Cambria Math" w:hAnsi="Cambria Math"/>
          </w:rPr>
          <m:t>+</m:t>
        </m:r>
        <m:sSub>
          <m:sSubPr>
            <m:ctrlPr>
              <w:rPr>
                <w:rFonts w:ascii="Cambria Math" w:hAnsi="Cambria Math"/>
                <w:i/>
                <w:kern w:val="2"/>
                <w:szCs w:val="24"/>
              </w:rPr>
            </m:ctrlPr>
          </m:sSubPr>
          <m:e>
            <m:r>
              <w:rPr>
                <w:rFonts w:ascii="Cambria Math" w:hAnsi="Cambria Math"/>
              </w:rPr>
              <m:t>E</m:t>
            </m:r>
          </m:e>
          <m:sub>
            <m:r>
              <m:rPr>
                <m:sty m:val="p"/>
              </m:rPr>
              <w:rPr>
                <w:rFonts w:ascii="Cambria Math" w:hAnsi="Cambria Math"/>
              </w:rPr>
              <m:t>活动耗材</m:t>
            </m:r>
          </m:sub>
        </m:sSub>
      </m:oMath>
      <w:r>
        <w:tab/>
        <w:t>(</w:t>
      </w:r>
      <w:r>
        <w:fldChar w:fldCharType="begin"/>
      </w:r>
      <w:r>
        <w:instrText xml:space="preserve"> SEQ 自动公式编号 \* ARABIC </w:instrText>
      </w:r>
      <w:r>
        <w:fldChar w:fldCharType="separate"/>
      </w:r>
      <w:r w:rsidR="006F0924">
        <w:rPr>
          <w:noProof/>
        </w:rPr>
        <w:t>1</w:t>
      </w:r>
      <w:r>
        <w:fldChar w:fldCharType="end"/>
      </w:r>
      <w:r>
        <w:t>)</w:t>
      </w:r>
    </w:p>
    <w:p w:rsidR="004E1B66" w:rsidRDefault="00247856">
      <w:pPr>
        <w:pStyle w:val="affffffff9"/>
        <w:ind w:left="420"/>
      </w:pPr>
      <w:r>
        <w:rPr>
          <w:rFonts w:hint="eastAsia"/>
        </w:rPr>
        <w:t>式中：</w:t>
      </w:r>
    </w:p>
    <w:p w:rsidR="004E1B66" w:rsidRDefault="00247856">
      <w:pPr>
        <w:pStyle w:val="afffffff2"/>
        <w:ind w:firstLine="420"/>
        <w:rPr>
          <w:rFonts w:hAnsi="宋体" w:cs="宋体"/>
        </w:rPr>
      </w:pPr>
      <w:r>
        <w:rPr>
          <w:rFonts w:hAnsi="宋体"/>
          <w:i/>
        </w:rPr>
        <w:t>E</w:t>
      </w:r>
      <w:r>
        <w:rPr>
          <w:rFonts w:hAnsi="宋体"/>
          <w:vertAlign w:val="subscript"/>
        </w:rPr>
        <w:t>总</w:t>
      </w:r>
      <w:r>
        <w:rPr>
          <w:rFonts w:hAnsi="宋体" w:cs="宋体"/>
        </w:rPr>
        <w:t xml:space="preserve">  </w:t>
      </w:r>
      <w:r>
        <w:rPr>
          <w:rFonts w:hAnsi="宋体"/>
        </w:rPr>
        <w:t>——</w:t>
      </w:r>
      <w:r>
        <w:rPr>
          <w:rFonts w:hAnsi="宋体" w:cs="宋体"/>
        </w:rPr>
        <w:t>大型活动期间的温室气体排放总量，</w:t>
      </w:r>
      <w:proofErr w:type="gramStart"/>
      <w:r>
        <w:rPr>
          <w:rFonts w:hAnsi="宋体" w:cs="宋体"/>
        </w:rPr>
        <w:t>单位为吨二氧化碳</w:t>
      </w:r>
      <w:proofErr w:type="gramEnd"/>
      <w:r>
        <w:rPr>
          <w:rFonts w:hAnsi="宋体" w:cs="宋体"/>
        </w:rPr>
        <w:t>（tCO</w:t>
      </w:r>
      <w:r>
        <w:rPr>
          <w:rFonts w:hAnsi="宋体" w:cs="宋体"/>
          <w:vertAlign w:val="subscript"/>
        </w:rPr>
        <w:t>2</w:t>
      </w:r>
      <w:r>
        <w:rPr>
          <w:rFonts w:hAnsi="宋体" w:cs="宋体"/>
        </w:rPr>
        <w:t>）；</w:t>
      </w:r>
    </w:p>
    <w:p w:rsidR="004E1B66" w:rsidRDefault="00247856">
      <w:pPr>
        <w:pStyle w:val="afffffff2"/>
        <w:ind w:leftChars="200" w:left="1050" w:hangingChars="300" w:hanging="630"/>
        <w:jc w:val="left"/>
      </w:pPr>
      <w:r>
        <w:rPr>
          <w:rFonts w:hAnsi="宋体"/>
          <w:i/>
        </w:rPr>
        <w:t>E</w:t>
      </w:r>
      <w:r>
        <w:rPr>
          <w:rFonts w:hAnsi="宋体"/>
          <w:vertAlign w:val="subscript"/>
        </w:rPr>
        <w:t xml:space="preserve">燃烧  </w:t>
      </w:r>
      <w:r>
        <w:rPr>
          <w:rFonts w:hAnsi="宋体"/>
        </w:rPr>
        <w:t>——服务于大型活动的消耗化石能源的固定设施和移动设施产生的温室气体排放量，</w:t>
      </w:r>
      <w:proofErr w:type="gramStart"/>
      <w:r>
        <w:rPr>
          <w:rFonts w:hAnsi="宋体"/>
        </w:rPr>
        <w:t>单位为</w:t>
      </w:r>
      <w:r>
        <w:t>吨二氧化碳</w:t>
      </w:r>
      <w:proofErr w:type="gramEnd"/>
      <w:r>
        <w:t>（tCO2）；</w:t>
      </w:r>
    </w:p>
    <w:p w:rsidR="004E1B66" w:rsidRDefault="00247856">
      <w:pPr>
        <w:pStyle w:val="afffffff2"/>
        <w:ind w:firstLine="420"/>
        <w:rPr>
          <w:rFonts w:hAnsi="宋体"/>
        </w:rPr>
      </w:pPr>
      <w:r>
        <w:rPr>
          <w:rFonts w:hAnsi="宋体"/>
          <w:i/>
        </w:rPr>
        <w:t>E</w:t>
      </w:r>
      <w:r>
        <w:rPr>
          <w:rFonts w:hAnsi="宋体"/>
          <w:vertAlign w:val="subscript"/>
        </w:rPr>
        <w:t xml:space="preserve">电力   </w:t>
      </w:r>
      <w:r>
        <w:rPr>
          <w:rFonts w:hAnsi="宋体"/>
        </w:rPr>
        <w:t>——大型活动外购电力产生的温室气体排放量，</w:t>
      </w:r>
      <w:proofErr w:type="gramStart"/>
      <w:r>
        <w:rPr>
          <w:rFonts w:hAnsi="宋体"/>
        </w:rPr>
        <w:t>单位为吨二氧化碳</w:t>
      </w:r>
      <w:proofErr w:type="gramEnd"/>
      <w:r>
        <w:rPr>
          <w:rFonts w:hAnsi="宋体"/>
        </w:rPr>
        <w:t>（tCO</w:t>
      </w:r>
      <w:r>
        <w:rPr>
          <w:rFonts w:hAnsi="宋体"/>
          <w:vertAlign w:val="subscript"/>
        </w:rPr>
        <w:t>2</w:t>
      </w:r>
      <w:r>
        <w:rPr>
          <w:rFonts w:hAnsi="宋体"/>
        </w:rPr>
        <w:t>）；</w:t>
      </w:r>
    </w:p>
    <w:p w:rsidR="004E1B66" w:rsidRDefault="00247856">
      <w:pPr>
        <w:pStyle w:val="afffffff2"/>
        <w:ind w:firstLine="420"/>
        <w:rPr>
          <w:rFonts w:hAnsi="宋体"/>
        </w:rPr>
      </w:pPr>
      <w:r>
        <w:rPr>
          <w:rFonts w:hAnsi="宋体"/>
          <w:i/>
        </w:rPr>
        <w:t>E</w:t>
      </w:r>
      <w:r>
        <w:rPr>
          <w:rFonts w:hAnsi="宋体"/>
          <w:vertAlign w:val="subscript"/>
        </w:rPr>
        <w:t xml:space="preserve">热力   </w:t>
      </w:r>
      <w:r>
        <w:rPr>
          <w:rFonts w:hAnsi="宋体"/>
        </w:rPr>
        <w:t>——大型活动外购热力产生的温室气体排放量，</w:t>
      </w:r>
      <w:proofErr w:type="gramStart"/>
      <w:r>
        <w:rPr>
          <w:rFonts w:hAnsi="宋体"/>
        </w:rPr>
        <w:t>单位为吨二氧化碳</w:t>
      </w:r>
      <w:proofErr w:type="gramEnd"/>
      <w:r>
        <w:rPr>
          <w:rFonts w:hAnsi="宋体"/>
        </w:rPr>
        <w:t>（tCO</w:t>
      </w:r>
      <w:r>
        <w:rPr>
          <w:rFonts w:hAnsi="宋体"/>
          <w:vertAlign w:val="subscript"/>
        </w:rPr>
        <w:t>2</w:t>
      </w:r>
      <w:r>
        <w:rPr>
          <w:rFonts w:hAnsi="宋体"/>
        </w:rPr>
        <w:t>）；</w:t>
      </w:r>
    </w:p>
    <w:p w:rsidR="004E1B66" w:rsidRDefault="00247856">
      <w:pPr>
        <w:pStyle w:val="afffffff2"/>
        <w:ind w:leftChars="100" w:left="210" w:firstLineChars="100" w:firstLine="210"/>
        <w:rPr>
          <w:rFonts w:hAnsi="宋体"/>
        </w:rPr>
      </w:pPr>
      <w:r>
        <w:rPr>
          <w:rFonts w:hAnsi="宋体"/>
          <w:i/>
        </w:rPr>
        <w:t>E</w:t>
      </w:r>
      <w:r>
        <w:rPr>
          <w:rFonts w:hAnsi="宋体"/>
          <w:vertAlign w:val="subscript"/>
        </w:rPr>
        <w:t xml:space="preserve">交通  </w:t>
      </w:r>
      <w:r>
        <w:rPr>
          <w:rFonts w:hAnsi="宋体" w:hint="eastAsia"/>
          <w:vertAlign w:val="subscript"/>
        </w:rPr>
        <w:t xml:space="preserve"> </w:t>
      </w:r>
      <w:r>
        <w:rPr>
          <w:rFonts w:hAnsi="宋体"/>
        </w:rPr>
        <w:t>——大型活</w:t>
      </w:r>
      <w:r w:rsidR="003702E6">
        <w:rPr>
          <w:rFonts w:hAnsi="宋体"/>
        </w:rPr>
        <w:t>动组织者和参与者往返交通产生的温室气体排放量，</w:t>
      </w:r>
      <w:proofErr w:type="gramStart"/>
      <w:r w:rsidR="003702E6">
        <w:rPr>
          <w:rFonts w:hAnsi="宋体"/>
        </w:rPr>
        <w:t>单位为吨二氧化碳</w:t>
      </w:r>
      <w:proofErr w:type="gramEnd"/>
      <w:r>
        <w:rPr>
          <w:rFonts w:hAnsi="宋体"/>
        </w:rPr>
        <w:t>（tCO</w:t>
      </w:r>
      <w:r>
        <w:rPr>
          <w:rFonts w:hAnsi="宋体"/>
          <w:vertAlign w:val="subscript"/>
        </w:rPr>
        <w:t>2</w:t>
      </w:r>
      <w:r>
        <w:rPr>
          <w:rFonts w:hAnsi="宋体"/>
        </w:rPr>
        <w:t>）；</w:t>
      </w:r>
    </w:p>
    <w:p w:rsidR="004E1B66" w:rsidRDefault="00247856">
      <w:pPr>
        <w:pStyle w:val="afffffff2"/>
        <w:ind w:firstLine="420"/>
        <w:rPr>
          <w:rFonts w:hAnsi="宋体"/>
        </w:rPr>
      </w:pPr>
      <w:r>
        <w:rPr>
          <w:rFonts w:hAnsi="宋体"/>
          <w:i/>
        </w:rPr>
        <w:t>E</w:t>
      </w:r>
      <w:r>
        <w:rPr>
          <w:rFonts w:hAnsi="宋体"/>
          <w:vertAlign w:val="subscript"/>
        </w:rPr>
        <w:t xml:space="preserve">住宿   </w:t>
      </w:r>
      <w:r>
        <w:rPr>
          <w:rFonts w:hAnsi="宋体"/>
        </w:rPr>
        <w:t>——大型活动组织者提供住宿产生的温室气体排放量，</w:t>
      </w:r>
      <w:proofErr w:type="gramStart"/>
      <w:r>
        <w:rPr>
          <w:rFonts w:hAnsi="宋体"/>
        </w:rPr>
        <w:t>单位为吨二氧化碳</w:t>
      </w:r>
      <w:proofErr w:type="gramEnd"/>
      <w:r>
        <w:rPr>
          <w:rFonts w:hAnsi="宋体"/>
        </w:rPr>
        <w:t>（tCO</w:t>
      </w:r>
      <w:r>
        <w:rPr>
          <w:rFonts w:hAnsi="宋体"/>
          <w:vertAlign w:val="subscript"/>
        </w:rPr>
        <w:t>2</w:t>
      </w:r>
      <w:r>
        <w:rPr>
          <w:rFonts w:hAnsi="宋体"/>
        </w:rPr>
        <w:t>）；</w:t>
      </w:r>
    </w:p>
    <w:p w:rsidR="004E1B66" w:rsidRDefault="00247856">
      <w:pPr>
        <w:pStyle w:val="afffffff2"/>
        <w:ind w:firstLine="420"/>
        <w:rPr>
          <w:rFonts w:hAnsi="宋体"/>
        </w:rPr>
      </w:pPr>
      <w:r>
        <w:rPr>
          <w:rFonts w:hAnsi="宋体"/>
          <w:i/>
        </w:rPr>
        <w:t>E</w:t>
      </w:r>
      <w:r>
        <w:rPr>
          <w:rFonts w:hAnsi="宋体"/>
          <w:vertAlign w:val="subscript"/>
        </w:rPr>
        <w:t xml:space="preserve">餐饮   </w:t>
      </w:r>
      <w:r>
        <w:rPr>
          <w:rFonts w:hAnsi="宋体"/>
        </w:rPr>
        <w:t>——大型活动组织者提供餐饮产生的温室气体排放量，</w:t>
      </w:r>
      <w:proofErr w:type="gramStart"/>
      <w:r>
        <w:rPr>
          <w:rFonts w:hAnsi="宋体"/>
        </w:rPr>
        <w:t>单位为吨二氧化碳</w:t>
      </w:r>
      <w:proofErr w:type="gramEnd"/>
      <w:r>
        <w:rPr>
          <w:rFonts w:hAnsi="宋体"/>
        </w:rPr>
        <w:t>（tCO</w:t>
      </w:r>
      <w:r>
        <w:rPr>
          <w:rFonts w:hAnsi="宋体"/>
          <w:vertAlign w:val="subscript"/>
        </w:rPr>
        <w:t>2</w:t>
      </w:r>
      <w:r>
        <w:rPr>
          <w:rFonts w:hAnsi="宋体"/>
        </w:rPr>
        <w:t>）；</w:t>
      </w:r>
    </w:p>
    <w:p w:rsidR="004E1B66" w:rsidRDefault="00247856">
      <w:pPr>
        <w:pStyle w:val="afffffff2"/>
        <w:ind w:leftChars="200" w:left="420" w:firstLineChars="0" w:firstLine="0"/>
        <w:rPr>
          <w:rFonts w:ascii="Times New Roman"/>
        </w:rPr>
      </w:pPr>
      <w:r>
        <w:rPr>
          <w:rFonts w:hAnsi="宋体"/>
        </w:rPr>
        <w:t>E</w:t>
      </w:r>
      <w:r>
        <w:rPr>
          <w:rFonts w:hAnsi="宋体"/>
          <w:vertAlign w:val="subscript"/>
        </w:rPr>
        <w:t xml:space="preserve">活动耗材 </w:t>
      </w:r>
      <w:r>
        <w:rPr>
          <w:rFonts w:hAnsi="宋体"/>
        </w:rPr>
        <w:t>——大型活动组织者采购活动耗材产生的温室气体的排放量，</w:t>
      </w:r>
      <w:proofErr w:type="gramStart"/>
      <w:r>
        <w:rPr>
          <w:rFonts w:hAnsi="宋体"/>
        </w:rPr>
        <w:t>单位为吨二氧化碳</w:t>
      </w:r>
      <w:proofErr w:type="gramEnd"/>
      <w:r>
        <w:rPr>
          <w:rFonts w:hAnsi="宋体" w:hint="eastAsia"/>
        </w:rPr>
        <w:t xml:space="preserve"> </w:t>
      </w:r>
      <w:r>
        <w:rPr>
          <w:rFonts w:hAnsi="宋体"/>
        </w:rPr>
        <w:t>（tCO</w:t>
      </w:r>
      <w:r>
        <w:rPr>
          <w:rFonts w:hAnsi="宋体"/>
          <w:vertAlign w:val="subscript"/>
        </w:rPr>
        <w:t>2</w:t>
      </w:r>
      <w:r>
        <w:rPr>
          <w:rFonts w:hAnsi="宋体"/>
        </w:rPr>
        <w:t>）。</w:t>
      </w:r>
    </w:p>
    <w:p w:rsidR="004E1B66" w:rsidRDefault="00247856">
      <w:pPr>
        <w:pStyle w:val="ad"/>
      </w:pPr>
      <w:bookmarkStart w:id="50" w:name="_Toc83390539"/>
      <w:bookmarkStart w:id="51" w:name="_Toc83390516"/>
      <w:r>
        <w:rPr>
          <w:rFonts w:hint="eastAsia"/>
        </w:rPr>
        <w:t>化石燃料燃烧排放</w:t>
      </w:r>
      <w:bookmarkEnd w:id="50"/>
      <w:bookmarkEnd w:id="51"/>
    </w:p>
    <w:p w:rsidR="004E1B66" w:rsidRDefault="00247856">
      <w:pPr>
        <w:pStyle w:val="ae"/>
        <w:spacing w:before="156" w:after="156"/>
      </w:pPr>
      <w:r>
        <w:rPr>
          <w:rFonts w:hint="eastAsia"/>
        </w:rPr>
        <w:t>计算公式</w:t>
      </w:r>
    </w:p>
    <w:p w:rsidR="004E1B66" w:rsidRDefault="00247856">
      <w:pPr>
        <w:pStyle w:val="afffffff2"/>
        <w:ind w:firstLine="420"/>
      </w:pPr>
      <w:r>
        <w:rPr>
          <w:rFonts w:cs="宋体" w:hint="eastAsia"/>
        </w:rPr>
        <w:t>大型活动化石燃料，如汽油、柴油、天然气等，燃烧产生的温室气体排放</w:t>
      </w:r>
      <w:r>
        <w:rPr>
          <w:rFonts w:hint="eastAsia"/>
        </w:rPr>
        <w:t>量，按式（</w:t>
      </w:r>
      <w:r>
        <w:t>2</w:t>
      </w:r>
      <w:r>
        <w:rPr>
          <w:rFonts w:hint="eastAsia"/>
        </w:rPr>
        <w:t>）计算：</w:t>
      </w:r>
    </w:p>
    <w:p w:rsidR="004E1B66" w:rsidRDefault="00247856">
      <w:pPr>
        <w:pStyle w:val="afffffffff5"/>
      </w:pPr>
      <w:r>
        <w:rPr>
          <w:kern w:val="2"/>
          <w:szCs w:val="24"/>
        </w:rPr>
        <w:tab/>
      </w:r>
      <m:oMath>
        <m:sSub>
          <m:sSubPr>
            <m:ctrlPr>
              <w:rPr>
                <w:rFonts w:ascii="Cambria Math" w:hAnsi="Cambria Math"/>
                <w:kern w:val="2"/>
                <w:szCs w:val="24"/>
              </w:rPr>
            </m:ctrlPr>
          </m:sSubPr>
          <m:e>
            <m:r>
              <w:rPr>
                <w:rFonts w:ascii="Cambria Math" w:hAnsi="Cambria Math"/>
              </w:rPr>
              <m:t>E</m:t>
            </m:r>
          </m:e>
          <m:sub>
            <m:r>
              <m:rPr>
                <m:sty m:val="p"/>
              </m:rPr>
              <w:rPr>
                <w:rFonts w:ascii="Cambria Math" w:hAnsi="Cambria Math"/>
              </w:rPr>
              <m:t>燃烧</m:t>
            </m:r>
          </m:sub>
        </m:sSub>
        <m:r>
          <m:rPr>
            <m:sty m:val="p"/>
          </m:rPr>
          <w:rPr>
            <w:rFonts w:ascii="Cambria Math" w:hAnsi="Cambria Math"/>
          </w:rPr>
          <m:t>≡</m:t>
        </m:r>
        <m:nary>
          <m:naryPr>
            <m:chr m:val="∑"/>
            <m:limLoc m:val="subSup"/>
            <m:ctrlPr>
              <w:rPr>
                <w:rFonts w:ascii="Cambria Math" w:hAnsi="Cambria Math"/>
                <w:kern w:val="2"/>
                <w:szCs w:val="24"/>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kern w:val="2"/>
                    <w:szCs w:val="24"/>
                  </w:rPr>
                </m:ctrlPr>
              </m:sSubPr>
              <m:e>
                <m:r>
                  <w:rPr>
                    <w:rFonts w:ascii="Cambria Math" w:hAnsi="Cambria Math"/>
                  </w:rPr>
                  <m:t>AD</m:t>
                </m:r>
              </m:e>
              <m:sub>
                <m:r>
                  <w:rPr>
                    <w:rFonts w:ascii="Cambria Math" w:hAnsi="Cambria Math"/>
                  </w:rPr>
                  <m:t>i</m:t>
                </m:r>
              </m:sub>
            </m:sSub>
          </m:e>
        </m:nary>
        <m:r>
          <m:rPr>
            <m:sty m:val="p"/>
          </m:rPr>
          <w:rPr>
            <w:rFonts w:ascii="Cambria Math" w:hAnsi="Cambria Math"/>
          </w:rPr>
          <m:t>×</m:t>
        </m:r>
        <m:sSub>
          <m:sSubPr>
            <m:ctrlPr>
              <w:rPr>
                <w:rFonts w:ascii="Cambria Math" w:hAnsi="Cambria Math"/>
                <w:kern w:val="2"/>
                <w:szCs w:val="24"/>
              </w:rPr>
            </m:ctrlPr>
          </m:sSubPr>
          <m:e>
            <m:r>
              <w:rPr>
                <w:rFonts w:ascii="Cambria Math" w:hAnsi="Cambria Math"/>
              </w:rPr>
              <m:t>EF</m:t>
            </m:r>
          </m:e>
          <m:sub>
            <m:r>
              <w:rPr>
                <w:rFonts w:ascii="Cambria Math" w:hAnsi="Cambria Math"/>
              </w:rPr>
              <m:t>i</m:t>
            </m:r>
          </m:sub>
        </m:sSub>
      </m:oMath>
      <w:r>
        <w:tab/>
        <w:t>(</w:t>
      </w:r>
      <w:r>
        <w:fldChar w:fldCharType="begin"/>
      </w:r>
      <w:r>
        <w:instrText xml:space="preserve"> SEQ 自动公式编号 \* ARABIC </w:instrText>
      </w:r>
      <w:r>
        <w:fldChar w:fldCharType="separate"/>
      </w:r>
      <w:r w:rsidR="006F0924">
        <w:rPr>
          <w:noProof/>
        </w:rPr>
        <w:t>2</w:t>
      </w:r>
      <w:r>
        <w:fldChar w:fldCharType="end"/>
      </w:r>
      <w:r>
        <w:t>)</w:t>
      </w:r>
    </w:p>
    <w:p w:rsidR="004E1B66" w:rsidRDefault="00247856">
      <w:pPr>
        <w:pStyle w:val="affffffff9"/>
        <w:ind w:left="420"/>
      </w:pPr>
      <w:r>
        <w:rPr>
          <w:rFonts w:hint="eastAsia"/>
        </w:rPr>
        <w:t>式中：</w:t>
      </w:r>
    </w:p>
    <w:p w:rsidR="004E1B66" w:rsidRDefault="00247856">
      <w:pPr>
        <w:pStyle w:val="afffffff2"/>
        <w:ind w:leftChars="200" w:left="840" w:hangingChars="200" w:hanging="420"/>
        <w:rPr>
          <w:rFonts w:hAnsi="宋体"/>
        </w:rPr>
      </w:pPr>
      <w:r>
        <w:rPr>
          <w:rFonts w:hAnsi="宋体"/>
          <w:i/>
        </w:rPr>
        <w:t>E</w:t>
      </w:r>
      <w:r>
        <w:rPr>
          <w:rFonts w:hAnsi="宋体"/>
          <w:vertAlign w:val="subscript"/>
        </w:rPr>
        <w:t xml:space="preserve">燃烧 </w:t>
      </w:r>
      <w:r>
        <w:rPr>
          <w:rFonts w:hAnsi="宋体"/>
        </w:rPr>
        <w:t>——服务于大型活动的使用化石燃料的固定设施和移动设施产生的温室气体排放量，</w:t>
      </w:r>
      <w:proofErr w:type="gramStart"/>
      <w:r>
        <w:rPr>
          <w:rFonts w:hAnsi="宋体"/>
        </w:rPr>
        <w:t>单位为吨二氧化碳</w:t>
      </w:r>
      <w:proofErr w:type="gramEnd"/>
      <w:r>
        <w:rPr>
          <w:rFonts w:hAnsi="宋体"/>
        </w:rPr>
        <w:t>（tCO</w:t>
      </w:r>
      <w:r>
        <w:rPr>
          <w:rFonts w:hAnsi="宋体"/>
          <w:vertAlign w:val="subscript"/>
        </w:rPr>
        <w:t>2</w:t>
      </w:r>
      <w:r>
        <w:rPr>
          <w:rFonts w:hAnsi="宋体"/>
        </w:rPr>
        <w:t>）；</w:t>
      </w:r>
    </w:p>
    <w:p w:rsidR="004E1B66" w:rsidRDefault="00247856">
      <w:pPr>
        <w:pStyle w:val="afffffff2"/>
        <w:ind w:firstLine="420"/>
        <w:rPr>
          <w:rFonts w:hAnsi="宋体"/>
        </w:rPr>
      </w:pPr>
      <w:proofErr w:type="spellStart"/>
      <w:r>
        <w:rPr>
          <w:rFonts w:hAnsi="宋体"/>
          <w:i/>
        </w:rPr>
        <w:t>i</w:t>
      </w:r>
      <w:proofErr w:type="spellEnd"/>
      <w:r>
        <w:rPr>
          <w:rFonts w:hAnsi="宋体"/>
          <w:i/>
        </w:rPr>
        <w:t xml:space="preserve">  </w:t>
      </w:r>
      <w:r>
        <w:rPr>
          <w:rFonts w:hAnsi="宋体"/>
          <w:i/>
          <w:vertAlign w:val="subscript"/>
        </w:rPr>
        <w:t xml:space="preserve"> </w:t>
      </w:r>
      <w:r>
        <w:rPr>
          <w:rFonts w:hAnsi="宋体"/>
        </w:rPr>
        <w:t>——化石燃料类型；</w:t>
      </w:r>
    </w:p>
    <w:p w:rsidR="004E1B66" w:rsidRDefault="00247856">
      <w:pPr>
        <w:pStyle w:val="afffffff2"/>
        <w:ind w:firstLine="420"/>
        <w:rPr>
          <w:rFonts w:hAnsi="宋体"/>
        </w:rPr>
      </w:pPr>
      <w:proofErr w:type="spellStart"/>
      <w:r>
        <w:rPr>
          <w:rFonts w:hAnsi="宋体"/>
          <w:i/>
        </w:rPr>
        <w:lastRenderedPageBreak/>
        <w:t>AD</w:t>
      </w:r>
      <w:r>
        <w:rPr>
          <w:rFonts w:hAnsi="宋体"/>
          <w:i/>
          <w:vertAlign w:val="subscript"/>
        </w:rPr>
        <w:t>i</w:t>
      </w:r>
      <w:proofErr w:type="spellEnd"/>
      <w:r>
        <w:rPr>
          <w:rFonts w:hAnsi="宋体"/>
          <w:i/>
          <w:vertAlign w:val="subscript"/>
        </w:rPr>
        <w:t xml:space="preserve">  </w:t>
      </w:r>
      <w:r>
        <w:rPr>
          <w:rFonts w:hAnsi="宋体"/>
        </w:rPr>
        <w:t xml:space="preserve">——第 </w:t>
      </w:r>
      <w:proofErr w:type="spellStart"/>
      <w:r>
        <w:rPr>
          <w:rFonts w:hAnsi="宋体"/>
        </w:rPr>
        <w:t>i</w:t>
      </w:r>
      <w:proofErr w:type="spellEnd"/>
      <w:r>
        <w:rPr>
          <w:rFonts w:hAnsi="宋体"/>
        </w:rPr>
        <w:t xml:space="preserve"> 种燃料的活动数据，固体和液体燃料单位为吨（t），气体燃料单位为立方米（m</w:t>
      </w:r>
      <w:r>
        <w:rPr>
          <w:rFonts w:hAnsi="宋体"/>
          <w:vertAlign w:val="superscript"/>
        </w:rPr>
        <w:t>3</w:t>
      </w:r>
      <w:r>
        <w:rPr>
          <w:rFonts w:hAnsi="宋体"/>
        </w:rPr>
        <w:t>）；</w:t>
      </w:r>
    </w:p>
    <w:p w:rsidR="004E1B66" w:rsidRDefault="00247856">
      <w:pPr>
        <w:ind w:leftChars="200" w:left="1260" w:hangingChars="400" w:hanging="840"/>
        <w:rPr>
          <w:rFonts w:ascii="宋体" w:hAnsi="宋体"/>
        </w:rPr>
      </w:pPr>
      <w:proofErr w:type="spellStart"/>
      <w:r>
        <w:rPr>
          <w:rFonts w:ascii="宋体" w:hAnsi="宋体"/>
          <w:i/>
        </w:rPr>
        <w:t>EF</w:t>
      </w:r>
      <w:r>
        <w:rPr>
          <w:rFonts w:ascii="宋体" w:hAnsi="宋体"/>
          <w:i/>
          <w:vertAlign w:val="subscript"/>
        </w:rPr>
        <w:t>i</w:t>
      </w:r>
      <w:proofErr w:type="spellEnd"/>
      <w:r>
        <w:rPr>
          <w:rFonts w:ascii="宋体" w:hAnsi="宋体"/>
          <w:i/>
          <w:vertAlign w:val="subscript"/>
        </w:rPr>
        <w:t xml:space="preserve">  </w:t>
      </w:r>
      <w:r>
        <w:rPr>
          <w:rFonts w:ascii="宋体" w:hAnsi="宋体"/>
        </w:rPr>
        <w:t xml:space="preserve">——第 </w:t>
      </w:r>
      <w:proofErr w:type="spellStart"/>
      <w:r>
        <w:rPr>
          <w:rFonts w:ascii="宋体" w:hAnsi="宋体"/>
        </w:rPr>
        <w:t>i</w:t>
      </w:r>
      <w:proofErr w:type="spellEnd"/>
      <w:r>
        <w:rPr>
          <w:rFonts w:ascii="宋体" w:hAnsi="宋体"/>
        </w:rPr>
        <w:t xml:space="preserve"> 种燃料的排放因子，固体和液体燃料</w:t>
      </w:r>
      <w:proofErr w:type="gramStart"/>
      <w:r>
        <w:rPr>
          <w:rFonts w:ascii="宋体" w:hAnsi="宋体"/>
        </w:rPr>
        <w:t>单位为吨二氧化碳</w:t>
      </w:r>
      <w:proofErr w:type="gramEnd"/>
      <w:r>
        <w:rPr>
          <w:rFonts w:ascii="宋体" w:hAnsi="宋体"/>
        </w:rPr>
        <w:t>每吨燃料（tCO</w:t>
      </w:r>
      <w:r>
        <w:rPr>
          <w:rFonts w:ascii="宋体" w:hAnsi="宋体"/>
          <w:vertAlign w:val="subscript"/>
        </w:rPr>
        <w:t>2</w:t>
      </w:r>
      <w:r>
        <w:rPr>
          <w:rFonts w:ascii="宋体" w:hAnsi="宋体"/>
        </w:rPr>
        <w:t>/t）；气体燃料</w:t>
      </w:r>
      <w:proofErr w:type="gramStart"/>
      <w:r>
        <w:rPr>
          <w:rFonts w:ascii="宋体" w:hAnsi="宋体"/>
        </w:rPr>
        <w:t>单位为吨二氧化碳</w:t>
      </w:r>
      <w:proofErr w:type="gramEnd"/>
      <w:r>
        <w:rPr>
          <w:rFonts w:ascii="宋体" w:hAnsi="宋体"/>
        </w:rPr>
        <w:t>每立方米燃料（tCO</w:t>
      </w:r>
      <w:r>
        <w:rPr>
          <w:rFonts w:ascii="宋体" w:hAnsi="宋体"/>
          <w:vertAlign w:val="subscript"/>
        </w:rPr>
        <w:t>2</w:t>
      </w:r>
      <w:r>
        <w:rPr>
          <w:rFonts w:ascii="宋体" w:hAnsi="宋体"/>
        </w:rPr>
        <w:t>/m</w:t>
      </w:r>
      <w:r>
        <w:rPr>
          <w:rFonts w:ascii="宋体" w:hAnsi="宋体"/>
          <w:vertAlign w:val="superscript"/>
        </w:rPr>
        <w:t>3</w:t>
      </w:r>
      <w:r>
        <w:rPr>
          <w:rFonts w:ascii="宋体" w:hAnsi="宋体"/>
        </w:rPr>
        <w:t>）</w:t>
      </w:r>
      <w:r>
        <w:rPr>
          <w:rFonts w:ascii="宋体" w:hAnsi="宋体" w:hint="eastAsia"/>
        </w:rPr>
        <w:t>。</w:t>
      </w:r>
    </w:p>
    <w:p w:rsidR="004E1B66" w:rsidRDefault="00247856">
      <w:pPr>
        <w:pStyle w:val="ae"/>
        <w:spacing w:before="156" w:after="156"/>
      </w:pPr>
      <w:r>
        <w:rPr>
          <w:rFonts w:hint="eastAsia"/>
        </w:rPr>
        <w:t>活动数据</w:t>
      </w:r>
    </w:p>
    <w:p w:rsidR="004E1B66" w:rsidRDefault="00247856">
      <w:pPr>
        <w:pStyle w:val="afffffff2"/>
        <w:ind w:firstLine="420"/>
        <w:rPr>
          <w:rFonts w:cs="宋体"/>
        </w:rPr>
      </w:pPr>
      <w:r>
        <w:rPr>
          <w:rFonts w:hint="eastAsia"/>
        </w:rPr>
        <w:t>化石燃料的活动数据由大型活动组织者收集和汇总，优选计量数据，</w:t>
      </w:r>
      <w:r>
        <w:rPr>
          <w:rFonts w:cs="宋体"/>
        </w:rPr>
        <w:t>无连续计量数据情况下可根据大型活动组者的能耗记录表或推估数据等方式获取</w:t>
      </w:r>
      <w:r>
        <w:rPr>
          <w:rFonts w:cs="宋体" w:hint="eastAsia"/>
        </w:rPr>
        <w:t>，</w:t>
      </w:r>
      <w:r>
        <w:rPr>
          <w:rFonts w:cs="宋体"/>
        </w:rPr>
        <w:t>推估数据应采用</w:t>
      </w:r>
      <w:r>
        <w:rPr>
          <w:rFonts w:cs="宋体" w:hint="eastAsia"/>
        </w:rPr>
        <w:t>合理的估算依据和方法。</w:t>
      </w:r>
    </w:p>
    <w:p w:rsidR="004E1B66" w:rsidRDefault="00247856">
      <w:pPr>
        <w:pStyle w:val="ae"/>
        <w:spacing w:before="156" w:after="156"/>
      </w:pPr>
      <w:r>
        <w:rPr>
          <w:rFonts w:hint="eastAsia"/>
        </w:rPr>
        <w:t>排放因子</w:t>
      </w:r>
    </w:p>
    <w:p w:rsidR="004E1B66" w:rsidRDefault="00247856">
      <w:pPr>
        <w:pStyle w:val="afffffff2"/>
        <w:ind w:firstLine="420"/>
      </w:pPr>
      <w:r>
        <w:rPr>
          <w:rFonts w:hint="eastAsia"/>
        </w:rPr>
        <w:t>常见燃料的排放因子</w:t>
      </w:r>
      <w:r>
        <w:t>推荐值</w:t>
      </w:r>
      <w:r>
        <w:rPr>
          <w:rFonts w:hint="eastAsia"/>
        </w:rPr>
        <w:t>参见S</w:t>
      </w:r>
      <w:r>
        <w:t>ZDB/Z 69附录E中的表</w:t>
      </w:r>
      <w:r>
        <w:rPr>
          <w:rFonts w:hint="eastAsia"/>
        </w:rPr>
        <w:t>E</w:t>
      </w:r>
      <w:r>
        <w:t>.2</w:t>
      </w:r>
      <w:r>
        <w:rPr>
          <w:rFonts w:hint="eastAsia"/>
        </w:rPr>
        <w:t>。</w:t>
      </w:r>
    </w:p>
    <w:p w:rsidR="004E1B66" w:rsidRDefault="00247856">
      <w:pPr>
        <w:pStyle w:val="ad"/>
      </w:pPr>
      <w:bookmarkStart w:id="52" w:name="_Toc83390517"/>
      <w:bookmarkStart w:id="53" w:name="_Toc83390540"/>
      <w:r>
        <w:t>外购电力</w:t>
      </w:r>
      <w:r>
        <w:rPr>
          <w:rFonts w:hint="eastAsia"/>
        </w:rPr>
        <w:t>、</w:t>
      </w:r>
      <w:r>
        <w:t>热力排放</w:t>
      </w:r>
      <w:bookmarkEnd w:id="52"/>
      <w:bookmarkEnd w:id="53"/>
    </w:p>
    <w:p w:rsidR="004E1B66" w:rsidRDefault="00247856">
      <w:pPr>
        <w:pStyle w:val="ae"/>
        <w:spacing w:before="156" w:after="156"/>
      </w:pPr>
      <w:r>
        <w:rPr>
          <w:rFonts w:hint="eastAsia"/>
        </w:rPr>
        <w:t>计算公式</w:t>
      </w:r>
    </w:p>
    <w:p w:rsidR="004E1B66" w:rsidRDefault="00247856">
      <w:pPr>
        <w:pStyle w:val="afffffff2"/>
        <w:ind w:firstLine="420"/>
        <w:rPr>
          <w:rFonts w:cs="宋体"/>
        </w:rPr>
      </w:pPr>
      <w:r>
        <w:rPr>
          <w:rFonts w:cs="宋体"/>
        </w:rPr>
        <w:t>大型活动购入电力产生</w:t>
      </w:r>
      <w:r>
        <w:rPr>
          <w:rFonts w:hint="eastAsia"/>
        </w:rPr>
        <w:t>的温室气体排放量</w:t>
      </w:r>
      <w:r>
        <w:rPr>
          <w:rFonts w:cs="宋体" w:hint="eastAsia"/>
        </w:rPr>
        <w:t>，</w:t>
      </w:r>
      <w:r>
        <w:rPr>
          <w:rFonts w:cs="宋体"/>
        </w:rPr>
        <w:t>按式（3）计算</w:t>
      </w:r>
      <w:r>
        <w:rPr>
          <w:rFonts w:cs="宋体" w:hint="eastAsia"/>
        </w:rPr>
        <w:t>：</w:t>
      </w:r>
    </w:p>
    <w:p w:rsidR="004E1B66" w:rsidRDefault="00247856">
      <w:pPr>
        <w:pStyle w:val="afffffffff5"/>
      </w:pPr>
      <w:r>
        <w:tab/>
      </w:r>
      <m:oMath>
        <m:sSub>
          <m:sSubPr>
            <m:ctrlPr>
              <w:rPr>
                <w:rFonts w:ascii="Cambria Math" w:hAnsi="Cambria Math"/>
              </w:rPr>
            </m:ctrlPr>
          </m:sSubPr>
          <m:e>
            <m:r>
              <w:rPr>
                <w:rFonts w:ascii="Cambria Math" w:hAnsi="Cambria Math"/>
              </w:rPr>
              <m:t>E</m:t>
            </m:r>
          </m:e>
          <m:sub>
            <m:r>
              <m:rPr>
                <m:sty m:val="p"/>
              </m:rPr>
              <w:rPr>
                <w:rFonts w:ascii="Cambria Math" w:hAnsi="Cambria Math"/>
              </w:rPr>
              <m:t>电力</m:t>
            </m:r>
          </m:sub>
        </m:sSub>
        <m:r>
          <m:rPr>
            <m:sty m:val="p"/>
          </m:rPr>
          <w:rPr>
            <w:rFonts w:ascii="Cambria Math" w:hAnsi="Cambria Math"/>
          </w:rPr>
          <m:t>=</m:t>
        </m:r>
        <m:sSub>
          <m:sSubPr>
            <m:ctrlPr>
              <w:rPr>
                <w:rFonts w:ascii="Cambria Math" w:hAnsi="Cambria Math"/>
              </w:rPr>
            </m:ctrlPr>
          </m:sSubPr>
          <m:e>
            <m:r>
              <w:rPr>
                <w:rFonts w:ascii="Cambria Math" w:hAnsi="Cambria Math"/>
              </w:rPr>
              <m:t>A</m:t>
            </m:r>
            <m:r>
              <w:rPr>
                <w:rFonts w:ascii="Cambria Math" w:hAnsi="Cambria Math" w:hint="eastAsia"/>
              </w:rPr>
              <m:t>D</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e</m:t>
            </m:r>
          </m:sub>
        </m:sSub>
        <m:r>
          <m:rPr>
            <m:sty m:val="p"/>
          </m:rPr>
          <w:rPr>
            <w:rFonts w:ascii="Cambria Math" w:hAnsi="Cambria Math"/>
          </w:rPr>
          <m:t xml:space="preserve"> </m:t>
        </m:r>
      </m:oMath>
      <w:r>
        <w:tab/>
        <w:t>(</w:t>
      </w:r>
      <w:r>
        <w:fldChar w:fldCharType="begin"/>
      </w:r>
      <w:r>
        <w:instrText xml:space="preserve"> SEQ 自动公式编号 \* ARABIC </w:instrText>
      </w:r>
      <w:r>
        <w:fldChar w:fldCharType="separate"/>
      </w:r>
      <w:r w:rsidR="006F0924">
        <w:rPr>
          <w:noProof/>
        </w:rPr>
        <w:t>3</w:t>
      </w:r>
      <w:r>
        <w:fldChar w:fldCharType="end"/>
      </w:r>
      <w:r>
        <w:t>)</w:t>
      </w:r>
    </w:p>
    <w:p w:rsidR="004E1B66" w:rsidRDefault="00247856">
      <w:pPr>
        <w:ind w:firstLineChars="200" w:firstLine="420"/>
      </w:pPr>
      <w:r>
        <w:rPr>
          <w:rFonts w:hint="eastAsia"/>
        </w:rPr>
        <w:t>式中：</w:t>
      </w:r>
    </w:p>
    <w:p w:rsidR="004E1B66" w:rsidRDefault="00247856">
      <w:pPr>
        <w:pStyle w:val="afffffff2"/>
        <w:ind w:firstLine="420"/>
        <w:rPr>
          <w:rFonts w:cs="宋体"/>
        </w:rPr>
      </w:pPr>
      <w:r>
        <w:rPr>
          <w:rFonts w:cs="宋体"/>
          <w:i/>
        </w:rPr>
        <w:t>E</w:t>
      </w:r>
      <w:r>
        <w:rPr>
          <w:rFonts w:cs="宋体"/>
          <w:i/>
          <w:vertAlign w:val="subscript"/>
        </w:rPr>
        <w:t>电力</w:t>
      </w:r>
      <w:r>
        <w:rPr>
          <w:rFonts w:cs="宋体" w:hint="eastAsia"/>
          <w:i/>
          <w:vertAlign w:val="subscript"/>
        </w:rPr>
        <w:t xml:space="preserve"> </w:t>
      </w:r>
      <w:r>
        <w:rPr>
          <w:rFonts w:cs="宋体"/>
          <w:i/>
          <w:vertAlign w:val="subscript"/>
        </w:rPr>
        <w:t xml:space="preserve"> </w:t>
      </w:r>
      <w:r>
        <w:rPr>
          <w:rFonts w:hAnsi="宋体"/>
        </w:rPr>
        <w:t>——</w:t>
      </w:r>
      <w:r>
        <w:rPr>
          <w:rFonts w:cs="宋体"/>
        </w:rPr>
        <w:t>大型活动期间</w:t>
      </w:r>
      <w:r>
        <w:rPr>
          <w:rFonts w:cs="宋体" w:hint="eastAsia"/>
        </w:rPr>
        <w:t>外购</w:t>
      </w:r>
      <w:r>
        <w:rPr>
          <w:rFonts w:cs="宋体"/>
        </w:rPr>
        <w:t>电力产生的</w:t>
      </w:r>
      <w:r>
        <w:rPr>
          <w:rFonts w:cs="宋体" w:hint="eastAsia"/>
        </w:rPr>
        <w:t>温室</w:t>
      </w:r>
      <w:r>
        <w:rPr>
          <w:rFonts w:cs="宋体"/>
        </w:rPr>
        <w:t>气体排放量，</w:t>
      </w:r>
      <w:proofErr w:type="gramStart"/>
      <w:r>
        <w:rPr>
          <w:rFonts w:cs="宋体"/>
        </w:rPr>
        <w:t>单位为吨二氧化碳</w:t>
      </w:r>
      <w:proofErr w:type="gramEnd"/>
      <w:r>
        <w:rPr>
          <w:rFonts w:cs="宋体"/>
        </w:rPr>
        <w:t>（tCO</w:t>
      </w:r>
      <w:r>
        <w:rPr>
          <w:rFonts w:cs="宋体"/>
          <w:vertAlign w:val="subscript"/>
        </w:rPr>
        <w:t>2</w:t>
      </w:r>
      <w:r>
        <w:rPr>
          <w:rFonts w:cs="宋体"/>
        </w:rPr>
        <w:t>）；</w:t>
      </w:r>
    </w:p>
    <w:p w:rsidR="004E1B66" w:rsidRDefault="00247856">
      <w:pPr>
        <w:pStyle w:val="afffffff2"/>
        <w:ind w:firstLine="420"/>
        <w:rPr>
          <w:rFonts w:cs="宋体"/>
        </w:rPr>
      </w:pPr>
      <w:proofErr w:type="spellStart"/>
      <w:r>
        <w:rPr>
          <w:rFonts w:cs="宋体"/>
          <w:i/>
        </w:rPr>
        <w:t>EF</w:t>
      </w:r>
      <w:r>
        <w:rPr>
          <w:rFonts w:cs="宋体" w:hint="eastAsia"/>
          <w:i/>
          <w:vertAlign w:val="subscript"/>
        </w:rPr>
        <w:t>e</w:t>
      </w:r>
      <w:proofErr w:type="spellEnd"/>
      <w:r>
        <w:rPr>
          <w:rFonts w:hint="eastAsia"/>
        </w:rPr>
        <w:t xml:space="preserve"> </w:t>
      </w:r>
      <w:r>
        <w:t xml:space="preserve"> </w:t>
      </w:r>
      <w:r>
        <w:rPr>
          <w:rFonts w:hAnsi="宋体"/>
        </w:rPr>
        <w:t>——</w:t>
      </w:r>
      <w:r>
        <w:rPr>
          <w:rFonts w:cs="宋体"/>
        </w:rPr>
        <w:t>大型活动举办场地所在区域电力排放因子，</w:t>
      </w:r>
      <w:proofErr w:type="gramStart"/>
      <w:r>
        <w:rPr>
          <w:rFonts w:cs="宋体"/>
        </w:rPr>
        <w:t>单位为吨二氧化碳</w:t>
      </w:r>
      <w:proofErr w:type="gramEnd"/>
      <w:r>
        <w:rPr>
          <w:rFonts w:cs="宋体" w:hint="eastAsia"/>
        </w:rPr>
        <w:t>每</w:t>
      </w:r>
      <w:r>
        <w:rPr>
          <w:rFonts w:cs="宋体"/>
        </w:rPr>
        <w:t>兆瓦时（tCO</w:t>
      </w:r>
      <w:r>
        <w:rPr>
          <w:rFonts w:cs="宋体"/>
          <w:vertAlign w:val="subscript"/>
        </w:rPr>
        <w:t>2</w:t>
      </w:r>
      <w:r>
        <w:rPr>
          <w:rFonts w:cs="宋体"/>
        </w:rPr>
        <w:t>/MWh）</w:t>
      </w:r>
      <w:r>
        <w:rPr>
          <w:rFonts w:cs="宋体" w:hint="eastAsia"/>
        </w:rPr>
        <w:t>。</w:t>
      </w:r>
    </w:p>
    <w:p w:rsidR="004E1B66" w:rsidRDefault="00247856">
      <w:pPr>
        <w:pStyle w:val="afffffff2"/>
        <w:ind w:firstLine="420"/>
        <w:rPr>
          <w:rFonts w:cs="宋体"/>
        </w:rPr>
      </w:pPr>
      <w:proofErr w:type="spellStart"/>
      <w:r>
        <w:rPr>
          <w:rFonts w:cs="宋体"/>
          <w:i/>
        </w:rPr>
        <w:t>A</w:t>
      </w:r>
      <w:r>
        <w:rPr>
          <w:rFonts w:cs="宋体" w:hint="eastAsia"/>
          <w:i/>
        </w:rPr>
        <w:t>D</w:t>
      </w:r>
      <w:r>
        <w:rPr>
          <w:rFonts w:cs="宋体" w:hint="eastAsia"/>
          <w:i/>
          <w:vertAlign w:val="subscript"/>
        </w:rPr>
        <w:t>e</w:t>
      </w:r>
      <w:proofErr w:type="spellEnd"/>
      <w:r>
        <w:rPr>
          <w:rFonts w:cs="宋体"/>
          <w:i/>
        </w:rPr>
        <w:t xml:space="preserve">  </w:t>
      </w:r>
      <w:r>
        <w:rPr>
          <w:rFonts w:hAnsi="宋体"/>
        </w:rPr>
        <w:t>——</w:t>
      </w:r>
      <w:r>
        <w:rPr>
          <w:rFonts w:cs="宋体"/>
        </w:rPr>
        <w:t>大型活动期间购入的电量，单位为兆瓦时（MWh）；</w:t>
      </w:r>
    </w:p>
    <w:p w:rsidR="004E1B66" w:rsidRDefault="004E1B66">
      <w:pPr>
        <w:pStyle w:val="afffffff2"/>
        <w:ind w:firstLine="420"/>
        <w:rPr>
          <w:rFonts w:cs="宋体"/>
        </w:rPr>
      </w:pPr>
    </w:p>
    <w:p w:rsidR="004E1B66" w:rsidRDefault="00247856">
      <w:pPr>
        <w:pStyle w:val="afffffff2"/>
        <w:ind w:firstLine="420"/>
        <w:rPr>
          <w:rFonts w:cs="宋体"/>
        </w:rPr>
      </w:pPr>
      <w:r>
        <w:rPr>
          <w:rFonts w:cs="宋体"/>
        </w:rPr>
        <w:t>大型活动购入热力产生</w:t>
      </w:r>
      <w:r>
        <w:rPr>
          <w:rFonts w:hint="eastAsia"/>
        </w:rPr>
        <w:t>的温室气体排放量</w:t>
      </w:r>
      <w:r>
        <w:rPr>
          <w:rFonts w:cs="宋体" w:hint="eastAsia"/>
        </w:rPr>
        <w:t>，</w:t>
      </w:r>
      <w:r>
        <w:rPr>
          <w:rFonts w:cs="宋体"/>
        </w:rPr>
        <w:t>按式</w:t>
      </w:r>
      <w:r>
        <w:rPr>
          <w:rFonts w:cs="宋体" w:hint="eastAsia"/>
        </w:rPr>
        <w:t>（4）</w:t>
      </w:r>
      <w:r>
        <w:rPr>
          <w:rFonts w:cs="宋体"/>
        </w:rPr>
        <w:t>计算</w:t>
      </w:r>
      <w:r>
        <w:rPr>
          <w:rFonts w:cs="宋体" w:hint="eastAsia"/>
        </w:rPr>
        <w:t>：</w:t>
      </w:r>
    </w:p>
    <w:p w:rsidR="004E1B66" w:rsidRDefault="00247856">
      <w:pPr>
        <w:pStyle w:val="afffffffff5"/>
      </w:pPr>
      <w:r>
        <w:tab/>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热力</m:t>
            </m:r>
          </m:sub>
        </m:sSub>
        <m:r>
          <m:rPr>
            <m:sty m:val="p"/>
          </m:rPr>
          <w:rPr>
            <w:rFonts w:ascii="Cambria Math" w:hAnsi="Cambria Math"/>
          </w:rPr>
          <m:t>=</m:t>
        </m:r>
        <m:sSub>
          <m:sSubPr>
            <m:ctrlPr>
              <w:rPr>
                <w:rFonts w:ascii="Cambria Math" w:hAnsi="Cambria Math"/>
              </w:rPr>
            </m:ctrlPr>
          </m:sSubPr>
          <m:e>
            <m:r>
              <w:rPr>
                <w:rFonts w:ascii="Cambria Math" w:hAnsi="Cambria Math"/>
              </w:rPr>
              <m:t>AC</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h</m:t>
            </m:r>
          </m:sub>
        </m:sSub>
      </m:oMath>
      <w:r>
        <w:tab/>
        <w:t>(4)</w:t>
      </w:r>
    </w:p>
    <w:p w:rsidR="004E1B66" w:rsidRDefault="00247856">
      <w:pPr>
        <w:pStyle w:val="afffffff2"/>
        <w:ind w:firstLine="420"/>
        <w:rPr>
          <w:rFonts w:cs="宋体"/>
        </w:rPr>
      </w:pPr>
      <w:r>
        <w:rPr>
          <w:rFonts w:cs="宋体"/>
          <w:i/>
        </w:rPr>
        <w:t>E</w:t>
      </w:r>
      <w:r>
        <w:rPr>
          <w:rFonts w:cs="宋体" w:hint="eastAsia"/>
          <w:i/>
          <w:vertAlign w:val="subscript"/>
        </w:rPr>
        <w:t>热</w:t>
      </w:r>
      <w:r>
        <w:rPr>
          <w:rFonts w:cs="宋体"/>
          <w:i/>
          <w:vertAlign w:val="subscript"/>
        </w:rPr>
        <w:t>力</w:t>
      </w:r>
      <w:r>
        <w:rPr>
          <w:rFonts w:cs="宋体" w:hint="eastAsia"/>
          <w:i/>
          <w:vertAlign w:val="subscript"/>
        </w:rPr>
        <w:t xml:space="preserve"> </w:t>
      </w:r>
      <w:r>
        <w:rPr>
          <w:rFonts w:cs="宋体"/>
          <w:i/>
          <w:vertAlign w:val="subscript"/>
        </w:rPr>
        <w:t xml:space="preserve"> </w:t>
      </w:r>
      <w:r>
        <w:rPr>
          <w:rFonts w:hAnsi="宋体"/>
        </w:rPr>
        <w:t>——</w:t>
      </w:r>
      <w:r>
        <w:rPr>
          <w:rFonts w:cs="宋体"/>
        </w:rPr>
        <w:t>大型活动期间</w:t>
      </w:r>
      <w:r>
        <w:rPr>
          <w:rFonts w:cs="宋体" w:hint="eastAsia"/>
        </w:rPr>
        <w:t>外购热力</w:t>
      </w:r>
      <w:r>
        <w:rPr>
          <w:rFonts w:cs="宋体"/>
        </w:rPr>
        <w:t>产生的</w:t>
      </w:r>
      <w:r>
        <w:rPr>
          <w:rFonts w:cs="宋体" w:hint="eastAsia"/>
        </w:rPr>
        <w:t>温室</w:t>
      </w:r>
      <w:r>
        <w:rPr>
          <w:rFonts w:cs="宋体"/>
        </w:rPr>
        <w:t>气体排放量，</w:t>
      </w:r>
      <w:proofErr w:type="gramStart"/>
      <w:r>
        <w:rPr>
          <w:rFonts w:cs="宋体"/>
        </w:rPr>
        <w:t>单位为吨二氧化碳</w:t>
      </w:r>
      <w:proofErr w:type="gramEnd"/>
      <w:r>
        <w:rPr>
          <w:rFonts w:cs="宋体"/>
        </w:rPr>
        <w:t>（tCO</w:t>
      </w:r>
      <w:r>
        <w:rPr>
          <w:rFonts w:cs="宋体"/>
          <w:vertAlign w:val="subscript"/>
        </w:rPr>
        <w:t>2</w:t>
      </w:r>
      <w:r>
        <w:rPr>
          <w:rFonts w:cs="宋体"/>
        </w:rPr>
        <w:t>）；</w:t>
      </w:r>
    </w:p>
    <w:p w:rsidR="004E1B66" w:rsidRDefault="00247856">
      <w:pPr>
        <w:pStyle w:val="afffffff2"/>
        <w:ind w:firstLine="420"/>
        <w:rPr>
          <w:rFonts w:cs="宋体"/>
        </w:rPr>
      </w:pPr>
      <w:proofErr w:type="spellStart"/>
      <w:r>
        <w:rPr>
          <w:rFonts w:cs="宋体"/>
          <w:i/>
        </w:rPr>
        <w:t>AC</w:t>
      </w:r>
      <w:r>
        <w:rPr>
          <w:rFonts w:cs="宋体" w:hint="eastAsia"/>
          <w:i/>
          <w:vertAlign w:val="subscript"/>
        </w:rPr>
        <w:t>h</w:t>
      </w:r>
      <w:proofErr w:type="spellEnd"/>
      <w:r>
        <w:rPr>
          <w:rFonts w:cs="宋体"/>
          <w:i/>
        </w:rPr>
        <w:t xml:space="preserve">  </w:t>
      </w:r>
      <w:r>
        <w:rPr>
          <w:rFonts w:hAnsi="宋体"/>
        </w:rPr>
        <w:t>——</w:t>
      </w:r>
      <w:r>
        <w:rPr>
          <w:rFonts w:cs="宋体"/>
        </w:rPr>
        <w:t>大型活动期间购入的</w:t>
      </w:r>
      <w:r>
        <w:rPr>
          <w:rFonts w:cs="宋体" w:hint="eastAsia"/>
        </w:rPr>
        <w:t>热力</w:t>
      </w:r>
      <w:r>
        <w:rPr>
          <w:rFonts w:cs="宋体"/>
        </w:rPr>
        <w:t>量，单位为</w:t>
      </w:r>
      <w:r>
        <w:rPr>
          <w:rFonts w:cs="宋体" w:hint="eastAsia"/>
        </w:rPr>
        <w:t>吉焦</w:t>
      </w:r>
      <w:r>
        <w:rPr>
          <w:rFonts w:cs="宋体"/>
        </w:rPr>
        <w:t>（</w:t>
      </w:r>
      <w:r>
        <w:rPr>
          <w:rFonts w:cs="宋体" w:hint="eastAsia"/>
        </w:rPr>
        <w:t>GJ</w:t>
      </w:r>
      <w:r>
        <w:rPr>
          <w:rFonts w:cs="宋体"/>
        </w:rPr>
        <w:t>）；</w:t>
      </w:r>
    </w:p>
    <w:p w:rsidR="004E1B66" w:rsidRDefault="00247856">
      <w:pPr>
        <w:pStyle w:val="afffffff2"/>
        <w:ind w:firstLine="420"/>
        <w:rPr>
          <w:rFonts w:cs="宋体"/>
        </w:rPr>
      </w:pPr>
      <w:proofErr w:type="spellStart"/>
      <w:r>
        <w:rPr>
          <w:rFonts w:cs="宋体"/>
          <w:i/>
        </w:rPr>
        <w:t>EF</w:t>
      </w:r>
      <w:r>
        <w:rPr>
          <w:rFonts w:cs="宋体"/>
          <w:i/>
          <w:vertAlign w:val="subscript"/>
        </w:rPr>
        <w:t>h</w:t>
      </w:r>
      <w:proofErr w:type="spellEnd"/>
      <w:r>
        <w:rPr>
          <w:rFonts w:hint="eastAsia"/>
        </w:rPr>
        <w:t xml:space="preserve"> </w:t>
      </w:r>
      <w:r>
        <w:t xml:space="preserve"> </w:t>
      </w:r>
      <w:r>
        <w:rPr>
          <w:rFonts w:hAnsi="宋体"/>
        </w:rPr>
        <w:t>——</w:t>
      </w:r>
      <w:r>
        <w:rPr>
          <w:rFonts w:cs="宋体"/>
        </w:rPr>
        <w:t>大型活动</w:t>
      </w:r>
      <w:r>
        <w:rPr>
          <w:rFonts w:cs="宋体" w:hint="eastAsia"/>
        </w:rPr>
        <w:t>外购的热力的</w:t>
      </w:r>
      <w:r>
        <w:rPr>
          <w:rFonts w:cs="宋体"/>
        </w:rPr>
        <w:t>排放因子，单位</w:t>
      </w:r>
      <w:proofErr w:type="gramStart"/>
      <w:r>
        <w:rPr>
          <w:rFonts w:cs="宋体"/>
        </w:rPr>
        <w:t>为吨二氧化碳</w:t>
      </w:r>
      <w:r>
        <w:rPr>
          <w:rFonts w:cs="宋体" w:hint="eastAsia"/>
        </w:rPr>
        <w:t>每</w:t>
      </w:r>
      <w:r>
        <w:rPr>
          <w:rFonts w:cs="宋体"/>
        </w:rPr>
        <w:t>吉焦</w:t>
      </w:r>
      <w:proofErr w:type="gramEnd"/>
      <w:r>
        <w:rPr>
          <w:rFonts w:cs="宋体"/>
        </w:rPr>
        <w:t>（tCO</w:t>
      </w:r>
      <w:r>
        <w:rPr>
          <w:rFonts w:cs="宋体"/>
          <w:vertAlign w:val="subscript"/>
        </w:rPr>
        <w:t>2</w:t>
      </w:r>
      <w:r>
        <w:rPr>
          <w:rFonts w:cs="宋体"/>
        </w:rPr>
        <w:t>/</w:t>
      </w:r>
      <w:r>
        <w:rPr>
          <w:rFonts w:cs="宋体" w:hint="eastAsia"/>
        </w:rPr>
        <w:t xml:space="preserve"> GJ</w:t>
      </w:r>
      <w:r>
        <w:rPr>
          <w:rFonts w:cs="宋体"/>
        </w:rPr>
        <w:t>）</w:t>
      </w:r>
      <w:r>
        <w:rPr>
          <w:rFonts w:cs="宋体" w:hint="eastAsia"/>
        </w:rPr>
        <w:t>。</w:t>
      </w:r>
    </w:p>
    <w:p w:rsidR="004E1B66" w:rsidRDefault="00247856">
      <w:pPr>
        <w:pStyle w:val="ae"/>
        <w:spacing w:before="156" w:after="156"/>
      </w:pPr>
      <w:r>
        <w:rPr>
          <w:rFonts w:hint="eastAsia"/>
        </w:rPr>
        <w:t>活动数据</w:t>
      </w:r>
    </w:p>
    <w:p w:rsidR="004E1B66" w:rsidRDefault="00247856">
      <w:pPr>
        <w:pStyle w:val="afffffff2"/>
        <w:ind w:firstLine="420"/>
        <w:rPr>
          <w:rFonts w:cs="宋体"/>
        </w:rPr>
      </w:pPr>
      <w:r>
        <w:rPr>
          <w:rFonts w:hint="eastAsia"/>
        </w:rPr>
        <w:t>电力和热力的活动数据由大型活动组织者收集和汇总，</w:t>
      </w:r>
      <w:r>
        <w:rPr>
          <w:rFonts w:cs="宋体"/>
        </w:rPr>
        <w:t>优先</w:t>
      </w:r>
      <w:r>
        <w:rPr>
          <w:rFonts w:cs="宋体" w:hint="eastAsia"/>
        </w:rPr>
        <w:t>采用</w:t>
      </w:r>
      <w:r>
        <w:rPr>
          <w:rFonts w:cs="宋体"/>
        </w:rPr>
        <w:t>连续计量数据</w:t>
      </w:r>
      <w:r>
        <w:rPr>
          <w:rFonts w:cs="宋体" w:hint="eastAsia"/>
        </w:rPr>
        <w:t>，</w:t>
      </w:r>
      <w:r>
        <w:rPr>
          <w:rFonts w:cs="宋体"/>
        </w:rPr>
        <w:t>无连续计量数据情况下可根据大型活动组织者的电力</w:t>
      </w:r>
      <w:r>
        <w:rPr>
          <w:rFonts w:cs="宋体" w:hint="eastAsia"/>
        </w:rPr>
        <w:t>、</w:t>
      </w:r>
      <w:r>
        <w:rPr>
          <w:rFonts w:cs="宋体"/>
        </w:rPr>
        <w:t>热力记录表或推估数据等方式获取</w:t>
      </w:r>
      <w:r>
        <w:rPr>
          <w:rFonts w:cs="宋体" w:hint="eastAsia"/>
        </w:rPr>
        <w:t>，</w:t>
      </w:r>
      <w:r>
        <w:rPr>
          <w:rFonts w:cs="宋体"/>
        </w:rPr>
        <w:t>推估数据应采用</w:t>
      </w:r>
      <w:r>
        <w:rPr>
          <w:rFonts w:cs="宋体" w:hint="eastAsia"/>
        </w:rPr>
        <w:t>合理的估算依据和方法。</w:t>
      </w:r>
    </w:p>
    <w:p w:rsidR="004E1B66" w:rsidRDefault="00247856">
      <w:pPr>
        <w:pStyle w:val="ae"/>
        <w:spacing w:before="156" w:after="156"/>
      </w:pPr>
      <w:r>
        <w:rPr>
          <w:rFonts w:hint="eastAsia"/>
        </w:rPr>
        <w:t>排放因子</w:t>
      </w:r>
    </w:p>
    <w:p w:rsidR="004E1B66" w:rsidRDefault="00247856">
      <w:pPr>
        <w:pStyle w:val="afffffff2"/>
        <w:ind w:firstLine="420"/>
        <w:rPr>
          <w:rFonts w:cs="宋体"/>
        </w:rPr>
      </w:pPr>
      <w:r>
        <w:rPr>
          <w:rFonts w:cs="宋体"/>
        </w:rPr>
        <w:t>电力排放因子</w:t>
      </w:r>
      <w:r>
        <w:rPr>
          <w:rFonts w:cs="宋体" w:hint="eastAsia"/>
        </w:rPr>
        <w:t>、</w:t>
      </w:r>
      <w:r>
        <w:rPr>
          <w:rFonts w:cs="宋体"/>
        </w:rPr>
        <w:t>热力排放因子</w:t>
      </w:r>
      <w:r>
        <w:t>推荐值参</w:t>
      </w:r>
      <w:r>
        <w:rPr>
          <w:rFonts w:cs="宋体" w:hint="eastAsia"/>
        </w:rPr>
        <w:t>见</w:t>
      </w:r>
      <w:r>
        <w:rPr>
          <w:rFonts w:cs="宋体"/>
        </w:rPr>
        <w:t>附录A表A.1</w:t>
      </w:r>
      <w:r>
        <w:rPr>
          <w:rFonts w:cs="宋体" w:hint="eastAsia"/>
        </w:rPr>
        <w:t>。</w:t>
      </w:r>
    </w:p>
    <w:p w:rsidR="004E1B66" w:rsidRDefault="00247856">
      <w:pPr>
        <w:pStyle w:val="ad"/>
      </w:pPr>
      <w:bookmarkStart w:id="54" w:name="_Toc83390541"/>
      <w:bookmarkStart w:id="55" w:name="_Toc83390518"/>
      <w:r>
        <w:rPr>
          <w:rFonts w:hint="eastAsia"/>
        </w:rPr>
        <w:t>交通排放</w:t>
      </w:r>
      <w:bookmarkEnd w:id="54"/>
      <w:bookmarkEnd w:id="55"/>
    </w:p>
    <w:p w:rsidR="004E1B66" w:rsidRDefault="00247856">
      <w:pPr>
        <w:pStyle w:val="ae"/>
        <w:spacing w:before="156" w:after="156"/>
      </w:pPr>
      <w:r>
        <w:rPr>
          <w:rFonts w:hint="eastAsia"/>
        </w:rPr>
        <w:t>计算公式</w:t>
      </w:r>
    </w:p>
    <w:p w:rsidR="004E1B66" w:rsidRDefault="00247856">
      <w:pPr>
        <w:pStyle w:val="afffffff2"/>
        <w:ind w:firstLine="420"/>
        <w:rPr>
          <w:rFonts w:cs="宋体"/>
        </w:rPr>
      </w:pPr>
      <w:r>
        <w:rPr>
          <w:rFonts w:cs="宋体"/>
        </w:rPr>
        <w:t>大型活动组织者和</w:t>
      </w:r>
      <w:r>
        <w:rPr>
          <w:rFonts w:cs="宋体" w:hint="eastAsia"/>
        </w:rPr>
        <w:t>参与者</w:t>
      </w:r>
      <w:r>
        <w:rPr>
          <w:rFonts w:cs="宋体"/>
        </w:rPr>
        <w:t>往返交通产生的</w:t>
      </w:r>
      <w:r>
        <w:rPr>
          <w:rFonts w:cs="宋体" w:hint="eastAsia"/>
        </w:rPr>
        <w:t>温室</w:t>
      </w:r>
      <w:r>
        <w:rPr>
          <w:rFonts w:cs="宋体"/>
        </w:rPr>
        <w:t>气体排放量</w:t>
      </w:r>
      <w:r>
        <w:rPr>
          <w:rFonts w:cs="宋体" w:hint="eastAsia"/>
        </w:rPr>
        <w:t>，</w:t>
      </w:r>
      <w:r>
        <w:rPr>
          <w:rFonts w:cs="宋体"/>
        </w:rPr>
        <w:t>按式</w:t>
      </w:r>
      <w:r>
        <w:rPr>
          <w:rFonts w:cs="宋体" w:hint="eastAsia"/>
        </w:rPr>
        <w:t>（</w:t>
      </w:r>
      <w:r>
        <w:rPr>
          <w:rFonts w:cs="宋体"/>
        </w:rPr>
        <w:t>5</w:t>
      </w:r>
      <w:r>
        <w:rPr>
          <w:rFonts w:cs="宋体" w:hint="eastAsia"/>
        </w:rPr>
        <w:t>）计算：</w:t>
      </w:r>
    </w:p>
    <w:p w:rsidR="004E1B66" w:rsidRDefault="00247856">
      <w:pPr>
        <w:pStyle w:val="afffffffff5"/>
        <w:rPr>
          <w:rFonts w:cs="宋体"/>
        </w:rPr>
      </w:pPr>
      <w:r>
        <w:rPr>
          <w:rFonts w:cs="宋体"/>
        </w:rPr>
        <w:tab/>
      </w:r>
      <m:oMath>
        <m:sSub>
          <m:sSubPr>
            <m:ctrlPr>
              <w:rPr>
                <w:rFonts w:ascii="Cambria Math" w:hAnsi="Cambria Math"/>
                <w:kern w:val="2"/>
                <w:szCs w:val="24"/>
              </w:rPr>
            </m:ctrlPr>
          </m:sSubPr>
          <m:e>
            <m:r>
              <w:rPr>
                <w:rFonts w:ascii="Cambria Math" w:hAnsi="Cambria Math"/>
              </w:rPr>
              <m:t>E</m:t>
            </m:r>
          </m:e>
          <m:sub>
            <m:r>
              <m:rPr>
                <m:sty m:val="p"/>
              </m:rPr>
              <w:rPr>
                <w:rFonts w:ascii="Cambria Math" w:hAnsi="Cambria Math"/>
              </w:rPr>
              <m:t>交通</m:t>
            </m:r>
          </m:sub>
        </m:sSub>
        <m:r>
          <m:rPr>
            <m:sty m:val="p"/>
          </m:rPr>
          <w:rPr>
            <w:rFonts w:ascii="Cambria Math" w:hAnsi="Cambria Math"/>
          </w:rPr>
          <m:t>≡</m:t>
        </m:r>
        <m:nary>
          <m:naryPr>
            <m:chr m:val="∑"/>
            <m:limLoc m:val="subSup"/>
            <m:ctrlPr>
              <w:rPr>
                <w:rFonts w:ascii="Cambria Math" w:hAnsi="Cambria Math"/>
                <w:kern w:val="2"/>
                <w:szCs w:val="24"/>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EF</m:t>
                </m:r>
              </m:e>
              <m:sub>
                <m:r>
                  <w:rPr>
                    <w:rFonts w:ascii="Cambria Math" w:hAnsi="Cambria Math"/>
                  </w:rPr>
                  <m:t>TF</m:t>
                </m:r>
              </m:sub>
            </m:sSub>
          </m:e>
        </m:nary>
        <m:r>
          <m:rPr>
            <m:sty m:val="p"/>
          </m:rPr>
          <w:rPr>
            <w:rFonts w:ascii="Cambria Math" w:hAnsi="Cambria Math"/>
          </w:rPr>
          <m:t>×</m:t>
        </m:r>
        <m:sSub>
          <m:sSubPr>
            <m:ctrlPr>
              <w:rPr>
                <w:rFonts w:ascii="Cambria Math" w:hAnsi="Cambria Math"/>
                <w:kern w:val="2"/>
                <w:szCs w:val="24"/>
              </w:rPr>
            </m:ctrlPr>
          </m:sSubPr>
          <m:e>
            <m:r>
              <w:rPr>
                <w:rFonts w:ascii="Cambria Math" w:hAnsi="Cambria Math"/>
                <w:kern w:val="2"/>
                <w:szCs w:val="24"/>
              </w:rPr>
              <m:t>L</m:t>
            </m:r>
          </m:e>
          <m:sub>
            <m:r>
              <w:rPr>
                <w:rFonts w:ascii="Cambria Math" w:hAnsi="Cambria Math"/>
              </w:rPr>
              <m:t>i</m:t>
            </m:r>
          </m:sub>
        </m:sSub>
        <m:r>
          <m:rPr>
            <m:sty m:val="p"/>
          </m:rPr>
          <w:rPr>
            <w:rFonts w:ascii="Cambria Math" w:hAnsi="Cambria Math"/>
          </w:rPr>
          <m:t>×</m:t>
        </m:r>
        <m:sSub>
          <m:sSubPr>
            <m:ctrlPr>
              <w:rPr>
                <w:rFonts w:ascii="Cambria Math" w:hAnsi="Cambria Math"/>
                <w:kern w:val="2"/>
                <w:szCs w:val="24"/>
              </w:rPr>
            </m:ctrlPr>
          </m:sSubPr>
          <m:e>
            <m:r>
              <w:rPr>
                <w:rFonts w:ascii="Cambria Math" w:hAnsi="Cambria Math"/>
                <w:kern w:val="2"/>
                <w:szCs w:val="24"/>
              </w:rPr>
              <m:t>N</m:t>
            </m:r>
          </m:e>
          <m:sub>
            <m:r>
              <w:rPr>
                <w:rFonts w:ascii="Cambria Math" w:hAnsi="Cambria Math"/>
              </w:rPr>
              <m:t>i</m:t>
            </m:r>
          </m:sub>
        </m:sSub>
        <m:r>
          <w:rPr>
            <w:rFonts w:ascii="Cambria Math" w:hAnsi="Cambria Math" w:cs="Cambria Math"/>
          </w:rPr>
          <m:t xml:space="preserve"> </m:t>
        </m:r>
      </m:oMath>
      <w:r>
        <w:rPr>
          <w:rFonts w:cs="宋体"/>
        </w:rPr>
        <w:tab/>
        <w:t>(5)</w:t>
      </w:r>
    </w:p>
    <w:p w:rsidR="004E1B66" w:rsidRDefault="00247856">
      <w:pPr>
        <w:pStyle w:val="affffffff9"/>
        <w:ind w:left="420"/>
      </w:pPr>
      <w:r>
        <w:rPr>
          <w:rFonts w:hint="eastAsia"/>
        </w:rPr>
        <w:t>式中：</w:t>
      </w:r>
    </w:p>
    <w:p w:rsidR="004E1B66" w:rsidRDefault="00247856">
      <w:pPr>
        <w:pStyle w:val="afffffff2"/>
        <w:ind w:leftChars="200" w:left="420" w:firstLineChars="0" w:firstLine="0"/>
        <w:rPr>
          <w:rFonts w:cs="宋体"/>
        </w:rPr>
      </w:pPr>
      <w:r>
        <w:rPr>
          <w:rFonts w:cs="宋体"/>
          <w:i/>
        </w:rPr>
        <w:lastRenderedPageBreak/>
        <w:t>E</w:t>
      </w:r>
      <w:r>
        <w:rPr>
          <w:rFonts w:cs="宋体" w:hint="eastAsia"/>
          <w:vertAlign w:val="subscript"/>
        </w:rPr>
        <w:t>交通</w:t>
      </w:r>
      <w:r>
        <w:rPr>
          <w:rFonts w:cs="宋体" w:hint="eastAsia"/>
          <w:i/>
          <w:vertAlign w:val="subscript"/>
        </w:rPr>
        <w:t xml:space="preserve"> </w:t>
      </w:r>
      <w:r>
        <w:rPr>
          <w:rFonts w:hint="eastAsia"/>
        </w:rPr>
        <w:t>——</w:t>
      </w:r>
      <w:r>
        <w:rPr>
          <w:rFonts w:cs="宋体" w:hint="eastAsia"/>
        </w:rPr>
        <w:t>大型活动组织者和参与者往返交通产生的温室气体排放量，</w:t>
      </w:r>
      <w:proofErr w:type="gramStart"/>
      <w:r>
        <w:rPr>
          <w:rFonts w:cs="宋体" w:hint="eastAsia"/>
        </w:rPr>
        <w:t>单位为</w:t>
      </w:r>
      <w:r>
        <w:rPr>
          <w:rFonts w:cs="宋体"/>
        </w:rPr>
        <w:t>吨二氧化碳</w:t>
      </w:r>
      <w:proofErr w:type="gramEnd"/>
      <w:r>
        <w:rPr>
          <w:rFonts w:cs="宋体"/>
        </w:rPr>
        <w:t>（tCO</w:t>
      </w:r>
      <w:r>
        <w:rPr>
          <w:rFonts w:cs="宋体"/>
          <w:vertAlign w:val="subscript"/>
        </w:rPr>
        <w:t>2</w:t>
      </w:r>
      <w:r>
        <w:rPr>
          <w:rFonts w:cs="宋体"/>
        </w:rPr>
        <w:t>）</w:t>
      </w:r>
      <w:r>
        <w:rPr>
          <w:rFonts w:cs="宋体" w:hint="eastAsia"/>
        </w:rPr>
        <w:t>；</w:t>
      </w:r>
      <w:r>
        <w:rPr>
          <w:rFonts w:cs="宋体"/>
        </w:rPr>
        <w:t xml:space="preserve"> </w:t>
      </w:r>
    </w:p>
    <w:p w:rsidR="004E1B66" w:rsidRDefault="00247856">
      <w:pPr>
        <w:pStyle w:val="afffffff2"/>
        <w:ind w:firstLine="420"/>
        <w:rPr>
          <w:rFonts w:cs="宋体"/>
        </w:rPr>
      </w:pPr>
      <w:proofErr w:type="spellStart"/>
      <w:r>
        <w:rPr>
          <w:rFonts w:cs="宋体"/>
          <w:i/>
        </w:rPr>
        <w:t>i</w:t>
      </w:r>
      <w:proofErr w:type="spellEnd"/>
      <w:r>
        <w:rPr>
          <w:rFonts w:cs="宋体"/>
          <w:i/>
        </w:rPr>
        <w:t xml:space="preserve">  </w:t>
      </w:r>
      <w:r>
        <w:rPr>
          <w:rFonts w:cs="宋体"/>
          <w:i/>
          <w:vertAlign w:val="subscript"/>
        </w:rPr>
        <w:t xml:space="preserve"> </w:t>
      </w:r>
      <w:r>
        <w:rPr>
          <w:rFonts w:cs="宋体"/>
        </w:rPr>
        <w:t xml:space="preserve"> </w:t>
      </w:r>
      <w:r>
        <w:rPr>
          <w:rFonts w:cs="宋体" w:hint="eastAsia"/>
        </w:rPr>
        <w:t>——交通工具类型；</w:t>
      </w:r>
      <w:r>
        <w:rPr>
          <w:rFonts w:cs="宋体"/>
        </w:rPr>
        <w:t xml:space="preserve"> </w:t>
      </w:r>
    </w:p>
    <w:p w:rsidR="004E1B66" w:rsidRDefault="00247856">
      <w:pPr>
        <w:pStyle w:val="afffffff2"/>
        <w:ind w:firstLine="420"/>
        <w:rPr>
          <w:rFonts w:cs="宋体"/>
        </w:rPr>
      </w:pPr>
      <w:r>
        <w:rPr>
          <w:rFonts w:cs="宋体"/>
          <w:i/>
        </w:rPr>
        <w:t>EF</w:t>
      </w:r>
      <w:r>
        <w:rPr>
          <w:rFonts w:cs="宋体"/>
          <w:i/>
          <w:vertAlign w:val="subscript"/>
        </w:rPr>
        <w:t xml:space="preserve">TF   </w:t>
      </w:r>
      <w:r>
        <w:rPr>
          <w:rFonts w:hint="eastAsia"/>
        </w:rPr>
        <w:t>——</w:t>
      </w:r>
      <w:r>
        <w:rPr>
          <w:rFonts w:cs="宋体" w:hint="eastAsia"/>
        </w:rPr>
        <w:t>第</w:t>
      </w:r>
      <w:proofErr w:type="spellStart"/>
      <w:r>
        <w:rPr>
          <w:rFonts w:cs="宋体" w:hint="eastAsia"/>
        </w:rPr>
        <w:t>i</w:t>
      </w:r>
      <w:proofErr w:type="spellEnd"/>
      <w:r>
        <w:rPr>
          <w:rFonts w:cs="宋体" w:hint="eastAsia"/>
        </w:rPr>
        <w:t>类交通工具的排放因子，</w:t>
      </w:r>
      <w:proofErr w:type="gramStart"/>
      <w:r>
        <w:rPr>
          <w:rFonts w:cs="宋体" w:hint="eastAsia"/>
        </w:rPr>
        <w:t>单位为</w:t>
      </w:r>
      <w:r>
        <w:rPr>
          <w:rFonts w:cs="宋体"/>
        </w:rPr>
        <w:t>吨二氧化碳</w:t>
      </w:r>
      <w:proofErr w:type="gramEnd"/>
      <w:r>
        <w:rPr>
          <w:rFonts w:cs="宋体"/>
        </w:rPr>
        <w:t>每人</w:t>
      </w:r>
      <w:r>
        <w:rPr>
          <w:rFonts w:cs="宋体" w:hint="eastAsia"/>
        </w:rPr>
        <w:t>公里（t</w:t>
      </w:r>
      <w:r>
        <w:rPr>
          <w:rFonts w:cs="宋体"/>
        </w:rPr>
        <w:t>CO</w:t>
      </w:r>
      <w:r>
        <w:rPr>
          <w:rFonts w:cs="宋体"/>
          <w:vertAlign w:val="subscript"/>
        </w:rPr>
        <w:t>2</w:t>
      </w:r>
      <w:r>
        <w:rPr>
          <w:rFonts w:cs="宋体"/>
        </w:rPr>
        <w:t>/</w:t>
      </w:r>
      <w:proofErr w:type="spellStart"/>
      <w:r>
        <w:rPr>
          <w:rFonts w:cs="宋体" w:hint="eastAsia"/>
        </w:rPr>
        <w:t>pk</w:t>
      </w:r>
      <w:r>
        <w:rPr>
          <w:rFonts w:cs="宋体"/>
        </w:rPr>
        <w:t>m</w:t>
      </w:r>
      <w:proofErr w:type="spellEnd"/>
      <w:r>
        <w:rPr>
          <w:rFonts w:cs="宋体" w:hint="eastAsia"/>
        </w:rPr>
        <w:t>）；</w:t>
      </w:r>
      <w:r>
        <w:rPr>
          <w:rFonts w:cs="宋体"/>
        </w:rPr>
        <w:t xml:space="preserve"> </w:t>
      </w:r>
    </w:p>
    <w:p w:rsidR="004E1B66" w:rsidRDefault="00247856">
      <w:pPr>
        <w:pStyle w:val="afffffff2"/>
        <w:ind w:firstLine="420"/>
        <w:rPr>
          <w:rFonts w:cs="宋体"/>
        </w:rPr>
      </w:pPr>
      <w:r>
        <w:rPr>
          <w:rFonts w:cs="宋体"/>
          <w:i/>
        </w:rPr>
        <w:t>L</w:t>
      </w:r>
      <w:r>
        <w:rPr>
          <w:rFonts w:cs="宋体"/>
          <w:i/>
          <w:vertAlign w:val="subscript"/>
        </w:rPr>
        <w:t xml:space="preserve">i      </w:t>
      </w:r>
      <w:r>
        <w:rPr>
          <w:rFonts w:hint="eastAsia"/>
        </w:rPr>
        <w:t>——</w:t>
      </w:r>
      <w:r>
        <w:rPr>
          <w:rFonts w:cs="宋体" w:hint="eastAsia"/>
        </w:rPr>
        <w:t>第</w:t>
      </w:r>
      <w:proofErr w:type="spellStart"/>
      <w:r>
        <w:rPr>
          <w:rFonts w:cs="宋体" w:hint="eastAsia"/>
        </w:rPr>
        <w:t>i</w:t>
      </w:r>
      <w:proofErr w:type="spellEnd"/>
      <w:r>
        <w:rPr>
          <w:rFonts w:cs="宋体" w:hint="eastAsia"/>
        </w:rPr>
        <w:t>类交通工具的行驶里程，单位为公里（k</w:t>
      </w:r>
      <w:r>
        <w:rPr>
          <w:rFonts w:cs="宋体"/>
        </w:rPr>
        <w:t>m</w:t>
      </w:r>
      <w:r>
        <w:rPr>
          <w:rFonts w:cs="宋体" w:hint="eastAsia"/>
        </w:rPr>
        <w:t>）；</w:t>
      </w:r>
    </w:p>
    <w:p w:rsidR="004E1B66" w:rsidRDefault="00247856">
      <w:pPr>
        <w:pStyle w:val="afffffff2"/>
        <w:ind w:firstLine="420"/>
        <w:rPr>
          <w:rFonts w:cs="宋体"/>
          <w:i/>
          <w:vertAlign w:val="subscript"/>
        </w:rPr>
      </w:pPr>
      <w:r>
        <w:rPr>
          <w:rFonts w:cs="宋体"/>
          <w:i/>
        </w:rPr>
        <w:t>N</w:t>
      </w:r>
      <w:r>
        <w:rPr>
          <w:rFonts w:cs="宋体"/>
          <w:i/>
          <w:vertAlign w:val="subscript"/>
        </w:rPr>
        <w:t xml:space="preserve">i      </w:t>
      </w:r>
      <w:r>
        <w:rPr>
          <w:rFonts w:hint="eastAsia"/>
        </w:rPr>
        <w:t>——</w:t>
      </w:r>
      <w:r>
        <w:rPr>
          <w:rFonts w:cs="宋体" w:hint="eastAsia"/>
        </w:rPr>
        <w:t>乘坐第</w:t>
      </w:r>
      <w:proofErr w:type="spellStart"/>
      <w:r>
        <w:rPr>
          <w:rFonts w:cs="宋体" w:hint="eastAsia"/>
        </w:rPr>
        <w:t>i</w:t>
      </w:r>
      <w:proofErr w:type="spellEnd"/>
      <w:r>
        <w:rPr>
          <w:rFonts w:cs="宋体" w:hint="eastAsia"/>
        </w:rPr>
        <w:t>类交通工具的人数，单位为人。</w:t>
      </w:r>
    </w:p>
    <w:p w:rsidR="004E1B66" w:rsidRDefault="00247856">
      <w:pPr>
        <w:pStyle w:val="ae"/>
        <w:spacing w:before="156" w:after="156"/>
      </w:pPr>
      <w:r>
        <w:t>活动数据</w:t>
      </w:r>
    </w:p>
    <w:p w:rsidR="004E1B66" w:rsidRDefault="00247856">
      <w:pPr>
        <w:pStyle w:val="afffffff2"/>
        <w:ind w:firstLine="420"/>
      </w:pPr>
      <w:r>
        <w:rPr>
          <w:rFonts w:hint="eastAsia"/>
        </w:rPr>
        <w:t>采用回执表或统计表，统计参与者人数、往返里程、起始地及目的地、交通工具等信息，</w:t>
      </w:r>
      <w:r>
        <w:rPr>
          <w:rFonts w:cs="宋体" w:hint="eastAsia"/>
        </w:rPr>
        <w:t>对未能准确统计的相关数据应给出合理的估算依据和方法。</w:t>
      </w:r>
    </w:p>
    <w:p w:rsidR="004E1B66" w:rsidRDefault="00247856">
      <w:pPr>
        <w:pStyle w:val="ae"/>
        <w:spacing w:before="156" w:after="156"/>
      </w:pPr>
      <w:r>
        <w:rPr>
          <w:rFonts w:hint="eastAsia"/>
        </w:rPr>
        <w:t>排放因子</w:t>
      </w:r>
    </w:p>
    <w:p w:rsidR="004E1B66" w:rsidRDefault="00247856">
      <w:pPr>
        <w:pStyle w:val="afffffff2"/>
        <w:ind w:firstLine="420"/>
      </w:pPr>
      <w:r>
        <w:t>公共交通采用人均每公里排放因子</w:t>
      </w:r>
      <w:r>
        <w:rPr>
          <w:rFonts w:hint="eastAsia"/>
        </w:rPr>
        <w:t>，</w:t>
      </w:r>
      <w:r>
        <w:t>私人交通采用公里排放因子</w:t>
      </w:r>
      <w:r>
        <w:rPr>
          <w:rFonts w:hint="eastAsia"/>
        </w:rPr>
        <w:t>。公共交通的排放因子</w:t>
      </w:r>
      <w:r>
        <w:t>推荐值参</w:t>
      </w:r>
      <w:r>
        <w:rPr>
          <w:rFonts w:hint="eastAsia"/>
        </w:rPr>
        <w:t>见附录</w:t>
      </w:r>
      <w:r>
        <w:t>A</w:t>
      </w:r>
      <w:r>
        <w:rPr>
          <w:rFonts w:hint="eastAsia"/>
        </w:rPr>
        <w:t>表</w:t>
      </w:r>
      <w:r>
        <w:t>A</w:t>
      </w:r>
      <w:r>
        <w:rPr>
          <w:rFonts w:hint="eastAsia"/>
        </w:rPr>
        <w:t>.</w:t>
      </w:r>
      <w:r>
        <w:t>2</w:t>
      </w:r>
      <w:r>
        <w:rPr>
          <w:rFonts w:hint="eastAsia"/>
        </w:rPr>
        <w:t>。私人交通，如使用燃油的小汽车、电动小汽车等温室气体的核算方法和排放因子推荐</w:t>
      </w:r>
      <w:proofErr w:type="gramStart"/>
      <w:r>
        <w:rPr>
          <w:rFonts w:hint="eastAsia"/>
        </w:rPr>
        <w:t>值按照</w:t>
      </w:r>
      <w:proofErr w:type="gramEnd"/>
      <w:r>
        <w:rPr>
          <w:rFonts w:hint="eastAsia"/>
        </w:rPr>
        <w:t>8</w:t>
      </w:r>
      <w:r>
        <w:t>.2和</w:t>
      </w:r>
      <w:r>
        <w:rPr>
          <w:rFonts w:hint="eastAsia"/>
        </w:rPr>
        <w:t>8</w:t>
      </w:r>
      <w:r>
        <w:t>.3的规定选择</w:t>
      </w:r>
      <w:r>
        <w:rPr>
          <w:rFonts w:hint="eastAsia"/>
        </w:rPr>
        <w:t>。</w:t>
      </w:r>
    </w:p>
    <w:p w:rsidR="004E1B66" w:rsidRDefault="00247856">
      <w:pPr>
        <w:pStyle w:val="ad"/>
      </w:pPr>
      <w:bookmarkStart w:id="56" w:name="_Toc83390519"/>
      <w:bookmarkStart w:id="57" w:name="_Toc83390542"/>
      <w:r>
        <w:rPr>
          <w:rFonts w:hint="eastAsia"/>
        </w:rPr>
        <w:t>住宿排放</w:t>
      </w:r>
      <w:bookmarkEnd w:id="56"/>
      <w:bookmarkEnd w:id="57"/>
    </w:p>
    <w:p w:rsidR="004E1B66" w:rsidRDefault="00247856">
      <w:pPr>
        <w:pStyle w:val="ae"/>
        <w:spacing w:before="156" w:after="156"/>
      </w:pPr>
      <w:r>
        <w:rPr>
          <w:rFonts w:hint="eastAsia"/>
        </w:rPr>
        <w:t>计算公式</w:t>
      </w:r>
    </w:p>
    <w:p w:rsidR="004E1B66" w:rsidRDefault="00247856">
      <w:pPr>
        <w:pStyle w:val="afffffff2"/>
        <w:ind w:firstLine="420"/>
        <w:rPr>
          <w:rFonts w:cs="宋体"/>
        </w:rPr>
      </w:pPr>
      <w:r>
        <w:rPr>
          <w:rFonts w:cs="宋体"/>
        </w:rPr>
        <w:t>住宿等相关活动产生的</w:t>
      </w:r>
      <w:r>
        <w:rPr>
          <w:rFonts w:cs="宋体" w:hint="eastAsia"/>
        </w:rPr>
        <w:t>温室</w:t>
      </w:r>
      <w:r>
        <w:rPr>
          <w:rFonts w:cs="宋体"/>
        </w:rPr>
        <w:t>气体排放</w:t>
      </w:r>
      <w:r>
        <w:rPr>
          <w:rFonts w:cs="宋体" w:hint="eastAsia"/>
        </w:rPr>
        <w:t>，</w:t>
      </w:r>
      <w:r>
        <w:rPr>
          <w:rFonts w:cs="宋体"/>
        </w:rPr>
        <w:t>按</w:t>
      </w:r>
      <w:r>
        <w:rPr>
          <w:rFonts w:cs="宋体"/>
          <w:color w:val="000000" w:themeColor="text1"/>
        </w:rPr>
        <w:t>式</w:t>
      </w:r>
      <w:r>
        <w:rPr>
          <w:rFonts w:cs="宋体" w:hint="eastAsia"/>
          <w:color w:val="000000" w:themeColor="text1"/>
        </w:rPr>
        <w:t>（</w:t>
      </w:r>
      <w:r>
        <w:rPr>
          <w:rFonts w:cs="宋体"/>
          <w:color w:val="000000" w:themeColor="text1"/>
        </w:rPr>
        <w:t>6</w:t>
      </w:r>
      <w:r>
        <w:rPr>
          <w:rFonts w:cs="宋体" w:hint="eastAsia"/>
          <w:color w:val="000000" w:themeColor="text1"/>
        </w:rPr>
        <w:t>）</w:t>
      </w:r>
      <w:r>
        <w:rPr>
          <w:rFonts w:cs="宋体" w:hint="eastAsia"/>
        </w:rPr>
        <w:t>计算：</w:t>
      </w:r>
    </w:p>
    <w:p w:rsidR="004E1B66" w:rsidRDefault="00247856">
      <w:pPr>
        <w:pStyle w:val="afffffffff5"/>
      </w:pPr>
      <w:r>
        <w:rPr>
          <w:rFonts w:cs="宋体"/>
        </w:rPr>
        <w:tab/>
      </w:r>
      <m:oMath>
        <m:sSub>
          <m:sSubPr>
            <m:ctrlPr>
              <w:rPr>
                <w:rFonts w:ascii="Cambria Math" w:hAnsi="Cambria Math"/>
                <w:i/>
                <w:kern w:val="2"/>
                <w:szCs w:val="24"/>
              </w:rPr>
            </m:ctrlPr>
          </m:sSubPr>
          <m:e>
            <m:r>
              <w:rPr>
                <w:rFonts w:ascii="Cambria Math" w:hAnsi="Cambria Math"/>
              </w:rPr>
              <m:t>E</m:t>
            </m:r>
          </m:e>
          <m:sub>
            <m:r>
              <m:rPr>
                <m:sty m:val="p"/>
              </m:rPr>
              <w:rPr>
                <w:rFonts w:ascii="Cambria Math" w:hAnsi="Cambria Math"/>
              </w:rPr>
              <m:t>住宿</m:t>
            </m:r>
          </m:sub>
        </m:sSub>
        <m:r>
          <m:rPr>
            <m:sty m:val="p"/>
          </m:rPr>
          <w:rPr>
            <w:rFonts w:ascii="Cambria Math" w:hAnsi="Cambria Math"/>
          </w:rPr>
          <m:t>=</m:t>
        </m:r>
        <m:nary>
          <m:naryPr>
            <m:chr m:val="∑"/>
            <m:limLoc m:val="undOvr"/>
            <m:ctrlPr>
              <w:rPr>
                <w:rFonts w:ascii="Cambria Math" w:hAnsi="Cambria Math"/>
                <w:i/>
                <w:kern w:val="2"/>
                <w:szCs w:val="24"/>
              </w:rPr>
            </m:ctrlPr>
          </m:naryPr>
          <m:sub>
            <m:r>
              <w:rPr>
                <w:rFonts w:ascii="Cambria Math" w:hAnsi="Cambria Math"/>
                <w:kern w:val="2"/>
                <w:szCs w:val="24"/>
              </w:rPr>
              <m:t>k</m:t>
            </m:r>
            <m:r>
              <w:rPr>
                <w:rFonts w:ascii="Cambria Math" w:hAnsi="Cambria Math" w:hint="eastAsia"/>
                <w:kern w:val="2"/>
                <w:szCs w:val="24"/>
              </w:rPr>
              <m:t>=</m:t>
            </m:r>
            <m:r>
              <w:rPr>
                <w:rFonts w:ascii="Cambria Math" w:hAnsi="Cambria Math"/>
                <w:kern w:val="2"/>
                <w:szCs w:val="24"/>
              </w:rPr>
              <m:t>1</m:t>
            </m:r>
          </m:sub>
          <m:sup>
            <m:r>
              <w:rPr>
                <w:rFonts w:ascii="Cambria Math" w:hAnsi="Cambria Math"/>
                <w:kern w:val="2"/>
                <w:szCs w:val="24"/>
              </w:rPr>
              <m:t>n</m:t>
            </m:r>
          </m:sup>
          <m:e>
            <m:sSub>
              <m:sSubPr>
                <m:ctrlPr>
                  <w:rPr>
                    <w:rFonts w:ascii="Cambria Math" w:hAnsi="Cambria Math"/>
                    <w:i/>
                    <w:kern w:val="2"/>
                    <w:szCs w:val="24"/>
                  </w:rPr>
                </m:ctrlPr>
              </m:sSubPr>
              <m:e>
                <m:nary>
                  <m:naryPr>
                    <m:chr m:val="∑"/>
                    <m:limLoc m:val="subSup"/>
                    <m:ctrlPr>
                      <w:rPr>
                        <w:rFonts w:ascii="Cambria Math" w:hAnsi="Cambria Math"/>
                        <w:i/>
                        <w:kern w:val="2"/>
                        <w:szCs w:val="24"/>
                      </w:rPr>
                    </m:ctrlPr>
                  </m:naryPr>
                  <m:sub>
                    <m:r>
                      <w:rPr>
                        <w:rFonts w:ascii="Cambria Math" w:hAnsi="Cambria Math"/>
                        <w:kern w:val="2"/>
                        <w:szCs w:val="24"/>
                      </w:rPr>
                      <m:t>R</m:t>
                    </m:r>
                    <m:r>
                      <w:rPr>
                        <w:rFonts w:ascii="Cambria Math" w:hAnsi="Cambria Math" w:hint="eastAsia"/>
                        <w:kern w:val="2"/>
                        <w:szCs w:val="24"/>
                      </w:rPr>
                      <m:t>=</m:t>
                    </m:r>
                    <m:r>
                      <w:rPr>
                        <w:rFonts w:ascii="Cambria Math" w:hAnsi="Cambria Math"/>
                        <w:kern w:val="2"/>
                        <w:szCs w:val="24"/>
                      </w:rPr>
                      <m:t>1</m:t>
                    </m:r>
                  </m:sub>
                  <m:sup>
                    <m:r>
                      <w:rPr>
                        <w:rFonts w:ascii="Cambria Math" w:hAnsi="Cambria Math"/>
                        <w:kern w:val="2"/>
                        <w:szCs w:val="24"/>
                      </w:rPr>
                      <m:t>m</m:t>
                    </m:r>
                  </m:sup>
                  <m:e>
                    <m:r>
                      <w:rPr>
                        <w:rFonts w:ascii="Cambria Math" w:hAnsi="Cambria Math"/>
                        <w:kern w:val="2"/>
                        <w:szCs w:val="24"/>
                      </w:rPr>
                      <m:t>N</m:t>
                    </m:r>
                  </m:e>
                </m:nary>
              </m:e>
              <m:sub>
                <m:r>
                  <w:rPr>
                    <w:rFonts w:ascii="Cambria Math" w:hAnsi="Cambria Math"/>
                    <w:kern w:val="2"/>
                    <w:szCs w:val="24"/>
                  </w:rPr>
                  <m:t>k</m:t>
                </m:r>
                <m:r>
                  <w:rPr>
                    <w:rFonts w:ascii="Cambria Math" w:hAnsi="Cambria Math" w:hint="eastAsia"/>
                    <w:kern w:val="2"/>
                    <w:szCs w:val="24"/>
                  </w:rPr>
                  <m:t>（</m:t>
                </m:r>
                <m:r>
                  <w:rPr>
                    <w:rFonts w:ascii="Cambria Math" w:hAnsi="Cambria Math"/>
                    <w:kern w:val="2"/>
                    <w:szCs w:val="24"/>
                  </w:rPr>
                  <m:t>R)</m:t>
                </m:r>
              </m:sub>
            </m:sSub>
          </m:e>
        </m:nary>
        <m:r>
          <m:rPr>
            <m:sty m:val="p"/>
          </m:rPr>
          <w:rPr>
            <w:rFonts w:ascii="Cambria Math" w:hAnsi="Cambria Math"/>
          </w:rPr>
          <m:t>×</m:t>
        </m:r>
        <m:sSub>
          <m:sSubPr>
            <m:ctrlPr>
              <w:rPr>
                <w:rFonts w:ascii="Cambria Math" w:hAnsi="Cambria Math"/>
                <w:kern w:val="2"/>
                <w:szCs w:val="24"/>
              </w:rPr>
            </m:ctrlPr>
          </m:sSubPr>
          <m:e>
            <m:r>
              <w:rPr>
                <w:rFonts w:ascii="Cambria Math" w:hAnsi="Cambria Math"/>
              </w:rPr>
              <m:t>EF</m:t>
            </m:r>
          </m:e>
          <m:sub>
            <m:r>
              <w:rPr>
                <w:rFonts w:ascii="Cambria Math" w:hAnsi="Cambria Math"/>
              </w:rPr>
              <m:t>R</m:t>
            </m:r>
          </m:sub>
        </m:sSub>
      </m:oMath>
      <w:r>
        <w:tab/>
        <w:t>(6)</w:t>
      </w:r>
    </w:p>
    <w:p w:rsidR="004E1B66" w:rsidRDefault="00247856">
      <w:pPr>
        <w:pStyle w:val="afffffff2"/>
        <w:ind w:firstLine="420"/>
        <w:rPr>
          <w:rFonts w:cs="宋体"/>
          <w:color w:val="000000" w:themeColor="text1"/>
        </w:rPr>
      </w:pPr>
      <w:r>
        <w:rPr>
          <w:rFonts w:cs="宋体"/>
          <w:color w:val="000000" w:themeColor="text1"/>
        </w:rPr>
        <w:t>式中：</w:t>
      </w:r>
    </w:p>
    <w:p w:rsidR="004E1B66" w:rsidRDefault="00247856">
      <w:pPr>
        <w:pStyle w:val="afffffff2"/>
        <w:ind w:firstLine="420"/>
        <w:rPr>
          <w:rFonts w:cs="宋体"/>
        </w:rPr>
      </w:pPr>
      <w:r>
        <w:rPr>
          <w:rFonts w:cs="宋体"/>
          <w:i/>
        </w:rPr>
        <w:t>E</w:t>
      </w:r>
      <w:r>
        <w:rPr>
          <w:rFonts w:cs="宋体"/>
          <w:vertAlign w:val="subscript"/>
        </w:rPr>
        <w:t>住宿</w:t>
      </w:r>
      <w:r>
        <w:rPr>
          <w:rFonts w:cs="宋体" w:hint="eastAsia"/>
          <w:i/>
          <w:vertAlign w:val="subscript"/>
        </w:rPr>
        <w:t xml:space="preserve"> </w:t>
      </w:r>
      <w:r>
        <w:rPr>
          <w:rFonts w:cs="宋体"/>
          <w:i/>
          <w:vertAlign w:val="subscript"/>
        </w:rPr>
        <w:t xml:space="preserve">   </w:t>
      </w:r>
      <w:r>
        <w:rPr>
          <w:rFonts w:hint="eastAsia"/>
        </w:rPr>
        <w:t>——</w:t>
      </w:r>
      <w:r>
        <w:rPr>
          <w:rFonts w:cs="宋体"/>
        </w:rPr>
        <w:t>大型活动住宿产生的</w:t>
      </w:r>
      <w:r>
        <w:rPr>
          <w:rFonts w:cs="宋体" w:hint="eastAsia"/>
        </w:rPr>
        <w:t>温室</w:t>
      </w:r>
      <w:r>
        <w:rPr>
          <w:rFonts w:cs="宋体"/>
        </w:rPr>
        <w:t>气体的排放量，</w:t>
      </w:r>
      <w:proofErr w:type="gramStart"/>
      <w:r>
        <w:rPr>
          <w:rFonts w:cs="宋体"/>
        </w:rPr>
        <w:t>单位为吨二氧化碳</w:t>
      </w:r>
      <w:proofErr w:type="gramEnd"/>
      <w:r>
        <w:rPr>
          <w:rFonts w:cs="宋体"/>
        </w:rPr>
        <w:t>（tCO</w:t>
      </w:r>
      <w:r>
        <w:rPr>
          <w:rFonts w:cs="宋体"/>
          <w:vertAlign w:val="subscript"/>
        </w:rPr>
        <w:t>2</w:t>
      </w:r>
      <w:r>
        <w:rPr>
          <w:rFonts w:cs="宋体"/>
        </w:rPr>
        <w:t>）；</w:t>
      </w:r>
    </w:p>
    <w:p w:rsidR="004E1B66" w:rsidRDefault="00247856">
      <w:pPr>
        <w:pStyle w:val="afffffff2"/>
        <w:ind w:firstLine="420"/>
        <w:rPr>
          <w:rFonts w:cs="宋体"/>
          <w:color w:val="000000" w:themeColor="text1"/>
        </w:rPr>
      </w:pPr>
      <w:r>
        <w:rPr>
          <w:rFonts w:cs="宋体"/>
          <w:i/>
          <w:color w:val="000000" w:themeColor="text1"/>
        </w:rPr>
        <w:t>R</w:t>
      </w:r>
      <w:r>
        <w:rPr>
          <w:rFonts w:cs="宋体"/>
          <w:color w:val="000000" w:themeColor="text1"/>
          <w:vertAlign w:val="subscript"/>
        </w:rPr>
        <w:t xml:space="preserve">   </w:t>
      </w:r>
      <w:r>
        <w:rPr>
          <w:rFonts w:cs="宋体"/>
          <w:color w:val="000000" w:themeColor="text1"/>
        </w:rPr>
        <w:t xml:space="preserve">   </w:t>
      </w:r>
      <w:r>
        <w:rPr>
          <w:rFonts w:cs="宋体" w:hint="eastAsia"/>
          <w:color w:val="000000" w:themeColor="text1"/>
        </w:rPr>
        <w:t>——房间</w:t>
      </w:r>
      <w:r>
        <w:rPr>
          <w:rFonts w:cs="宋体"/>
          <w:color w:val="000000" w:themeColor="text1"/>
        </w:rPr>
        <w:t>类别</w:t>
      </w:r>
      <w:r>
        <w:rPr>
          <w:rFonts w:cs="宋体" w:hint="eastAsia"/>
          <w:color w:val="000000" w:themeColor="text1"/>
        </w:rPr>
        <w:t>，</w:t>
      </w:r>
      <w:r>
        <w:rPr>
          <w:rFonts w:cs="宋体"/>
          <w:color w:val="000000" w:themeColor="text1"/>
        </w:rPr>
        <w:t>如五星级单人间</w:t>
      </w:r>
      <w:r>
        <w:rPr>
          <w:rFonts w:cs="宋体" w:hint="eastAsia"/>
          <w:color w:val="000000" w:themeColor="text1"/>
        </w:rPr>
        <w:t>、五星级双人间；</w:t>
      </w:r>
    </w:p>
    <w:p w:rsidR="004E1B66" w:rsidRDefault="00247856">
      <w:pPr>
        <w:pStyle w:val="afffffff2"/>
        <w:ind w:firstLine="420"/>
        <w:rPr>
          <w:rFonts w:cs="宋体"/>
          <w:color w:val="000000" w:themeColor="text1"/>
        </w:rPr>
      </w:pPr>
      <w:r>
        <w:rPr>
          <w:rFonts w:cs="宋体"/>
          <w:color w:val="000000" w:themeColor="text1"/>
        </w:rPr>
        <w:t>k</w:t>
      </w:r>
      <w:r>
        <w:rPr>
          <w:rFonts w:cs="宋体"/>
          <w:color w:val="000000" w:themeColor="text1"/>
          <w:vertAlign w:val="subscript"/>
        </w:rPr>
        <w:t xml:space="preserve">   </w:t>
      </w:r>
      <w:r>
        <w:rPr>
          <w:rFonts w:cs="宋体"/>
          <w:color w:val="000000" w:themeColor="text1"/>
        </w:rPr>
        <w:t xml:space="preserve">   </w:t>
      </w:r>
      <w:r>
        <w:rPr>
          <w:rFonts w:cs="宋体" w:hint="eastAsia"/>
          <w:color w:val="000000" w:themeColor="text1"/>
        </w:rPr>
        <w:t>——住宿</w:t>
      </w:r>
      <w:r>
        <w:rPr>
          <w:rFonts w:cs="宋体"/>
          <w:color w:val="000000" w:themeColor="text1"/>
        </w:rPr>
        <w:t>天数</w:t>
      </w:r>
      <w:r>
        <w:rPr>
          <w:rFonts w:cs="宋体" w:hint="eastAsia"/>
          <w:color w:val="000000" w:themeColor="text1"/>
        </w:rPr>
        <w:t>；</w:t>
      </w:r>
    </w:p>
    <w:p w:rsidR="004E1B66" w:rsidRDefault="00247856">
      <w:pPr>
        <w:pStyle w:val="afffffff2"/>
        <w:ind w:firstLineChars="190" w:firstLine="418"/>
        <w:rPr>
          <w:rFonts w:cs="宋体"/>
          <w:color w:val="000000" w:themeColor="text1"/>
        </w:rPr>
      </w:pPr>
      <w:r>
        <w:rPr>
          <w:rFonts w:cs="宋体"/>
          <w:i/>
          <w:color w:val="000000" w:themeColor="text1"/>
          <w:sz w:val="22"/>
        </w:rPr>
        <w:t>N</w:t>
      </w:r>
      <w:r>
        <w:rPr>
          <w:rFonts w:cs="宋体" w:hint="eastAsia"/>
          <w:i/>
          <w:color w:val="000000" w:themeColor="text1"/>
          <w:vertAlign w:val="subscript"/>
        </w:rPr>
        <w:t>R</w:t>
      </w:r>
      <w:r>
        <w:rPr>
          <w:rFonts w:cs="宋体"/>
          <w:i/>
          <w:color w:val="000000" w:themeColor="text1"/>
          <w:vertAlign w:val="subscript"/>
        </w:rPr>
        <w:t>(k)</w:t>
      </w:r>
      <w:r>
        <w:rPr>
          <w:rFonts w:cs="宋体"/>
          <w:i/>
          <w:color w:val="000000" w:themeColor="text1"/>
          <w:sz w:val="22"/>
          <w:vertAlign w:val="subscript"/>
        </w:rPr>
        <w:t xml:space="preserve">   </w:t>
      </w:r>
      <w:r>
        <w:rPr>
          <w:rFonts w:cs="宋体"/>
          <w:color w:val="000000" w:themeColor="text1"/>
        </w:rPr>
        <w:t xml:space="preserve"> </w:t>
      </w:r>
      <w:r>
        <w:rPr>
          <w:rFonts w:hint="eastAsia"/>
          <w:color w:val="000000" w:themeColor="text1"/>
        </w:rPr>
        <w:t>——大型活动组织者提供的第</w:t>
      </w:r>
      <w:r>
        <w:rPr>
          <w:color w:val="000000" w:themeColor="text1"/>
        </w:rPr>
        <w:t>k天第</w:t>
      </w:r>
      <w:r>
        <w:rPr>
          <w:rFonts w:hint="eastAsia"/>
          <w:color w:val="000000" w:themeColor="text1"/>
        </w:rPr>
        <w:t>R类</w:t>
      </w:r>
      <w:r>
        <w:rPr>
          <w:rFonts w:cs="宋体" w:hint="eastAsia"/>
          <w:color w:val="000000" w:themeColor="text1"/>
        </w:rPr>
        <w:t>房间的房间数；</w:t>
      </w:r>
    </w:p>
    <w:p w:rsidR="004E1B66" w:rsidRDefault="00247856">
      <w:pPr>
        <w:pStyle w:val="afffffff2"/>
        <w:ind w:firstLine="420"/>
        <w:rPr>
          <w:rFonts w:cs="宋体"/>
        </w:rPr>
      </w:pPr>
      <w:r>
        <w:rPr>
          <w:rFonts w:cs="宋体"/>
          <w:i/>
        </w:rPr>
        <w:t>EF</w:t>
      </w:r>
      <w:r w:rsidR="00B410D9">
        <w:rPr>
          <w:rFonts w:cs="宋体"/>
          <w:i/>
          <w:vertAlign w:val="subscript"/>
        </w:rPr>
        <w:t>R</w:t>
      </w:r>
      <w:r>
        <w:rPr>
          <w:rFonts w:cs="宋体"/>
          <w:i/>
          <w:vertAlign w:val="subscript"/>
        </w:rPr>
        <w:t xml:space="preserve">      </w:t>
      </w:r>
      <w:r>
        <w:rPr>
          <w:rFonts w:hint="eastAsia"/>
        </w:rPr>
        <w:t>——</w:t>
      </w:r>
      <w:r>
        <w:rPr>
          <w:rFonts w:cs="宋体" w:hint="eastAsia"/>
        </w:rPr>
        <w:t>第</w:t>
      </w:r>
      <w:r>
        <w:rPr>
          <w:rFonts w:cs="宋体"/>
        </w:rPr>
        <w:t>R类房间温室气体排放因子，</w:t>
      </w:r>
      <w:proofErr w:type="gramStart"/>
      <w:r>
        <w:rPr>
          <w:rFonts w:cs="宋体"/>
          <w:color w:val="000000" w:themeColor="text1"/>
        </w:rPr>
        <w:t>单位为吨二氧化碳</w:t>
      </w:r>
      <w:proofErr w:type="gramEnd"/>
      <w:r>
        <w:rPr>
          <w:rFonts w:cs="宋体" w:hint="eastAsia"/>
          <w:color w:val="000000" w:themeColor="text1"/>
        </w:rPr>
        <w:t>每天每间（t</w:t>
      </w:r>
      <w:r>
        <w:rPr>
          <w:rFonts w:cs="宋体"/>
          <w:color w:val="000000" w:themeColor="text1"/>
        </w:rPr>
        <w:t>CO</w:t>
      </w:r>
      <w:r>
        <w:rPr>
          <w:rFonts w:cs="宋体"/>
          <w:color w:val="000000" w:themeColor="text1"/>
          <w:vertAlign w:val="subscript"/>
        </w:rPr>
        <w:t>2</w:t>
      </w:r>
      <w:r>
        <w:rPr>
          <w:rFonts w:cs="宋体"/>
          <w:color w:val="000000" w:themeColor="text1"/>
        </w:rPr>
        <w:t>/</w:t>
      </w:r>
      <w:r>
        <w:rPr>
          <w:rFonts w:cs="宋体" w:hint="eastAsia"/>
          <w:color w:val="000000" w:themeColor="text1"/>
        </w:rPr>
        <w:t>（间</w:t>
      </w:r>
      <w:r>
        <w:rPr>
          <w:rFonts w:hAnsi="宋体" w:cs="宋体" w:hint="eastAsia"/>
          <w:color w:val="000000" w:themeColor="text1"/>
        </w:rPr>
        <w:t>·</w:t>
      </w:r>
      <w:r>
        <w:rPr>
          <w:rFonts w:cs="宋体" w:hint="eastAsia"/>
          <w:color w:val="000000" w:themeColor="text1"/>
        </w:rPr>
        <w:t>天））。</w:t>
      </w:r>
    </w:p>
    <w:p w:rsidR="004E1B66" w:rsidRDefault="00247856">
      <w:pPr>
        <w:pStyle w:val="ae"/>
        <w:spacing w:before="156" w:after="156"/>
      </w:pPr>
      <w:r>
        <w:rPr>
          <w:rFonts w:hint="eastAsia"/>
        </w:rPr>
        <w:t>活动数据</w:t>
      </w:r>
    </w:p>
    <w:p w:rsidR="004E1B66" w:rsidRDefault="00247856">
      <w:pPr>
        <w:pStyle w:val="afffffff2"/>
        <w:ind w:firstLine="420"/>
        <w:rPr>
          <w:rFonts w:cs="宋体"/>
        </w:rPr>
      </w:pPr>
      <w:r>
        <w:rPr>
          <w:rFonts w:hint="eastAsia"/>
        </w:rPr>
        <w:t>采用回执表或统计表，统计住宿酒店类别、天数和房间数等信息，</w:t>
      </w:r>
      <w:r>
        <w:rPr>
          <w:rFonts w:cs="宋体" w:hint="eastAsia"/>
        </w:rPr>
        <w:t>对未能准确统计的相关数据应给出合理的估算依据和方法。</w:t>
      </w:r>
    </w:p>
    <w:p w:rsidR="004E1B66" w:rsidRDefault="00247856">
      <w:pPr>
        <w:pStyle w:val="ae"/>
        <w:spacing w:before="156" w:after="156"/>
      </w:pPr>
      <w:r>
        <w:rPr>
          <w:rFonts w:hint="eastAsia"/>
        </w:rPr>
        <w:t>排放因子数据</w:t>
      </w:r>
    </w:p>
    <w:p w:rsidR="004E1B66" w:rsidRDefault="00247856">
      <w:pPr>
        <w:pStyle w:val="afffffff2"/>
        <w:ind w:firstLine="420"/>
      </w:pPr>
      <w:r>
        <w:rPr>
          <w:rFonts w:hint="eastAsia"/>
        </w:rPr>
        <w:t>住宿</w:t>
      </w:r>
      <w:r>
        <w:t>排放因子推荐值参</w:t>
      </w:r>
      <w:r>
        <w:rPr>
          <w:rFonts w:hint="eastAsia"/>
        </w:rPr>
        <w:t>见</w:t>
      </w:r>
      <w:r>
        <w:t>附录A表A.3</w:t>
      </w:r>
      <w:r>
        <w:rPr>
          <w:rFonts w:hint="eastAsia"/>
        </w:rPr>
        <w:t>。</w:t>
      </w:r>
    </w:p>
    <w:p w:rsidR="004E1B66" w:rsidRDefault="00247856">
      <w:pPr>
        <w:pStyle w:val="ad"/>
      </w:pPr>
      <w:bookmarkStart w:id="58" w:name="_Toc83390543"/>
      <w:bookmarkStart w:id="59" w:name="_Toc83390520"/>
      <w:r>
        <w:rPr>
          <w:rFonts w:hint="eastAsia"/>
        </w:rPr>
        <w:t>餐饮排放</w:t>
      </w:r>
      <w:bookmarkEnd w:id="58"/>
      <w:bookmarkEnd w:id="59"/>
    </w:p>
    <w:p w:rsidR="004E1B66" w:rsidRDefault="00247856">
      <w:pPr>
        <w:pStyle w:val="ae"/>
        <w:spacing w:before="156" w:after="156"/>
      </w:pPr>
      <w:r>
        <w:rPr>
          <w:rFonts w:hint="eastAsia"/>
        </w:rPr>
        <w:t>计算公式</w:t>
      </w:r>
    </w:p>
    <w:p w:rsidR="004E1B66" w:rsidRDefault="00247856">
      <w:pPr>
        <w:pStyle w:val="afffffff2"/>
        <w:ind w:firstLine="420"/>
      </w:pPr>
      <w:r>
        <w:t>大型活动餐饮</w:t>
      </w:r>
      <w:r>
        <w:rPr>
          <w:rFonts w:cs="宋体"/>
        </w:rPr>
        <w:t>相关活动</w:t>
      </w:r>
      <w:r>
        <w:t>产生的</w:t>
      </w:r>
      <w:r>
        <w:rPr>
          <w:rFonts w:hint="eastAsia"/>
        </w:rPr>
        <w:t>温室</w:t>
      </w:r>
      <w:r>
        <w:t>气体的排放</w:t>
      </w:r>
      <w:r>
        <w:rPr>
          <w:rFonts w:hint="eastAsia"/>
        </w:rPr>
        <w:t>，</w:t>
      </w:r>
      <w:r>
        <w:t>按式</w:t>
      </w:r>
      <w:r>
        <w:rPr>
          <w:rFonts w:hint="eastAsia"/>
        </w:rPr>
        <w:t>（</w:t>
      </w:r>
      <w:r>
        <w:t>7</w:t>
      </w:r>
      <w:r>
        <w:rPr>
          <w:rFonts w:hint="eastAsia"/>
        </w:rPr>
        <w:t>）计算：</w:t>
      </w:r>
    </w:p>
    <w:p w:rsidR="00B410D9" w:rsidRDefault="00B410D9">
      <w:pPr>
        <w:pStyle w:val="afffffff2"/>
        <w:ind w:firstLine="420"/>
      </w:pPr>
    </w:p>
    <w:p w:rsidR="00B410D9" w:rsidRDefault="00B410D9">
      <w:pPr>
        <w:pStyle w:val="afffffff2"/>
        <w:ind w:firstLine="420"/>
      </w:pPr>
    </w:p>
    <w:p w:rsidR="00B410D9" w:rsidRDefault="00B410D9">
      <w:pPr>
        <w:pStyle w:val="afffffff2"/>
        <w:ind w:firstLine="420"/>
      </w:pPr>
    </w:p>
    <w:p w:rsidR="004E1B66" w:rsidRDefault="00247856">
      <w:pPr>
        <w:pStyle w:val="affffffffff0"/>
      </w:pPr>
      <w:r>
        <w:t xml:space="preserve">                                </w:t>
      </w:r>
      <m:oMath>
        <m:sSub>
          <m:sSubPr>
            <m:ctrlPr>
              <w:rPr>
                <w:rFonts w:ascii="Cambria Math" w:hAnsi="Cambria Math"/>
                <w:i/>
              </w:rPr>
            </m:ctrlPr>
          </m:sSubPr>
          <m:e>
            <m:r>
              <w:rPr>
                <w:rFonts w:ascii="Cambria Math" w:hAnsi="Cambria Math"/>
              </w:rPr>
              <m:t>E</m:t>
            </m:r>
          </m:e>
          <m:sub>
            <m:r>
              <m:rPr>
                <m:sty m:val="p"/>
              </m:rPr>
              <w:rPr>
                <w:rFonts w:ascii="Cambria Math" w:hAnsi="Cambria Math"/>
              </w:rPr>
              <m:t>餐饮</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f</m:t>
            </m:r>
          </m:sub>
        </m:sSub>
        <m:r>
          <m:rPr>
            <m:sty m:val="p"/>
          </m:rPr>
          <w:rPr>
            <w:rFonts w:ascii="Cambria Math" w:hAnsi="Cambria Math"/>
          </w:rPr>
          <m:t>×</m:t>
        </m:r>
        <m:sSub>
          <m:sSubPr>
            <m:ctrlPr>
              <w:rPr>
                <w:rFonts w:ascii="Cambria Math" w:hAnsi="Cambria Math"/>
                <w:szCs w:val="24"/>
              </w:rPr>
            </m:ctrlPr>
          </m:sSubPr>
          <m:e>
            <m:r>
              <w:rPr>
                <w:rFonts w:ascii="Cambria Math" w:hAnsi="Cambria Math"/>
              </w:rPr>
              <m:t>EF</m:t>
            </m:r>
          </m:e>
          <m:sub>
            <m:r>
              <w:rPr>
                <w:rFonts w:ascii="Cambria Math" w:hAnsi="Cambria Math"/>
              </w:rPr>
              <m:t>f</m:t>
            </m:r>
          </m:sub>
        </m:sSub>
      </m:oMath>
      <w:r>
        <w:tab/>
        <w:t>(</w:t>
      </w:r>
      <w:r>
        <w:rPr>
          <w:rFonts w:hint="eastAsia"/>
        </w:rPr>
        <w:t>7</w:t>
      </w:r>
      <w:r>
        <w:t>)</w:t>
      </w:r>
    </w:p>
    <w:p w:rsidR="004E1B66" w:rsidRDefault="00247856">
      <w:pPr>
        <w:pStyle w:val="afffffff2"/>
        <w:ind w:firstLine="420"/>
        <w:rPr>
          <w:rFonts w:cs="宋体"/>
        </w:rPr>
      </w:pPr>
      <w:r>
        <w:rPr>
          <w:rFonts w:cs="宋体"/>
        </w:rPr>
        <w:t>式中：</w:t>
      </w:r>
    </w:p>
    <w:p w:rsidR="004E1B66" w:rsidRDefault="00247856">
      <w:pPr>
        <w:pStyle w:val="afffffff2"/>
        <w:ind w:firstLine="420"/>
        <w:rPr>
          <w:rFonts w:cs="宋体"/>
        </w:rPr>
      </w:pPr>
      <w:r>
        <w:rPr>
          <w:rFonts w:cs="宋体"/>
          <w:i/>
        </w:rPr>
        <w:lastRenderedPageBreak/>
        <w:t>E</w:t>
      </w:r>
      <w:r>
        <w:rPr>
          <w:rFonts w:cs="宋体"/>
          <w:vertAlign w:val="subscript"/>
        </w:rPr>
        <w:t>餐饮</w:t>
      </w:r>
      <w:r>
        <w:rPr>
          <w:rFonts w:cs="宋体" w:hint="eastAsia"/>
          <w:i/>
          <w:vertAlign w:val="subscript"/>
        </w:rPr>
        <w:t xml:space="preserve"> </w:t>
      </w:r>
      <w:r>
        <w:rPr>
          <w:rFonts w:cs="宋体"/>
          <w:i/>
        </w:rPr>
        <w:t xml:space="preserve"> </w:t>
      </w:r>
      <w:r>
        <w:rPr>
          <w:rFonts w:hint="eastAsia"/>
        </w:rPr>
        <w:t>——</w:t>
      </w:r>
      <w:r>
        <w:rPr>
          <w:rFonts w:cs="宋体"/>
        </w:rPr>
        <w:t>大型活动餐饮产生的排放量，</w:t>
      </w:r>
      <w:proofErr w:type="gramStart"/>
      <w:r>
        <w:rPr>
          <w:rFonts w:cs="宋体"/>
        </w:rPr>
        <w:t>单位为吨二氧化碳</w:t>
      </w:r>
      <w:proofErr w:type="gramEnd"/>
      <w:r>
        <w:rPr>
          <w:rFonts w:cs="宋体"/>
        </w:rPr>
        <w:t>（tCO</w:t>
      </w:r>
      <w:r>
        <w:rPr>
          <w:rFonts w:cs="宋体"/>
          <w:vertAlign w:val="subscript"/>
        </w:rPr>
        <w:t>2</w:t>
      </w:r>
      <w:r>
        <w:rPr>
          <w:rFonts w:cs="宋体"/>
        </w:rPr>
        <w:t>）；</w:t>
      </w:r>
    </w:p>
    <w:p w:rsidR="004E1B66" w:rsidRDefault="00247856">
      <w:pPr>
        <w:pStyle w:val="afffffff2"/>
        <w:ind w:firstLine="420"/>
        <w:rPr>
          <w:rFonts w:cs="宋体"/>
        </w:rPr>
      </w:pPr>
      <w:r>
        <w:rPr>
          <w:rFonts w:cs="宋体"/>
          <w:i/>
        </w:rPr>
        <w:t>M</w:t>
      </w:r>
      <w:r>
        <w:rPr>
          <w:rFonts w:cs="宋体"/>
          <w:i/>
          <w:vertAlign w:val="subscript"/>
        </w:rPr>
        <w:t xml:space="preserve">f </w:t>
      </w:r>
      <w:r>
        <w:rPr>
          <w:rFonts w:cs="宋体"/>
        </w:rPr>
        <w:t xml:space="preserve">   </w:t>
      </w:r>
      <w:r>
        <w:rPr>
          <w:rFonts w:hint="eastAsia"/>
        </w:rPr>
        <w:t>——大型活动组织者提供</w:t>
      </w:r>
      <w:r>
        <w:rPr>
          <w:rFonts w:cs="宋体"/>
        </w:rPr>
        <w:t>餐饮中食物饮料的总质量，单位为吨（t）；</w:t>
      </w:r>
    </w:p>
    <w:p w:rsidR="004E1B66" w:rsidRDefault="00247856">
      <w:pPr>
        <w:pStyle w:val="afffffff2"/>
        <w:ind w:firstLine="420"/>
        <w:rPr>
          <w:rFonts w:cs="宋体"/>
        </w:rPr>
      </w:pPr>
      <w:proofErr w:type="spellStart"/>
      <w:r>
        <w:rPr>
          <w:rFonts w:cs="宋体"/>
          <w:i/>
        </w:rPr>
        <w:t>EF</w:t>
      </w:r>
      <w:r>
        <w:rPr>
          <w:rFonts w:cs="宋体"/>
          <w:i/>
          <w:vertAlign w:val="subscript"/>
        </w:rPr>
        <w:t>f</w:t>
      </w:r>
      <w:proofErr w:type="spellEnd"/>
      <w:r>
        <w:rPr>
          <w:rFonts w:cs="宋体"/>
          <w:i/>
          <w:vertAlign w:val="subscript"/>
        </w:rPr>
        <w:t xml:space="preserve">     </w:t>
      </w:r>
      <w:r>
        <w:rPr>
          <w:rFonts w:hint="eastAsia"/>
        </w:rPr>
        <w:t>——</w:t>
      </w:r>
      <w:r>
        <w:rPr>
          <w:rFonts w:cs="宋体" w:hint="eastAsia"/>
        </w:rPr>
        <w:t>餐饮</w:t>
      </w:r>
      <w:r>
        <w:rPr>
          <w:rFonts w:cs="宋体"/>
        </w:rPr>
        <w:t>中食物饮料的温室气体排放因子，</w:t>
      </w:r>
      <w:proofErr w:type="gramStart"/>
      <w:r>
        <w:rPr>
          <w:rFonts w:cs="宋体"/>
        </w:rPr>
        <w:t>单位为</w:t>
      </w:r>
      <w:r>
        <w:rPr>
          <w:rFonts w:cs="宋体" w:hint="eastAsia"/>
        </w:rPr>
        <w:t>吨</w:t>
      </w:r>
      <w:r>
        <w:rPr>
          <w:rFonts w:cs="宋体"/>
        </w:rPr>
        <w:t>二氧化碳</w:t>
      </w:r>
      <w:proofErr w:type="gramEnd"/>
      <w:r>
        <w:rPr>
          <w:rFonts w:cs="宋体" w:hint="eastAsia"/>
        </w:rPr>
        <w:t>每</w:t>
      </w:r>
      <w:r>
        <w:rPr>
          <w:rFonts w:cs="宋体"/>
        </w:rPr>
        <w:t>吨（</w:t>
      </w:r>
      <w:r>
        <w:rPr>
          <w:rFonts w:cs="宋体" w:hint="eastAsia"/>
        </w:rPr>
        <w:t>t</w:t>
      </w:r>
      <w:r>
        <w:rPr>
          <w:rFonts w:cs="宋体"/>
        </w:rPr>
        <w:t>CO</w:t>
      </w:r>
      <w:r>
        <w:rPr>
          <w:rFonts w:cs="宋体"/>
          <w:vertAlign w:val="subscript"/>
        </w:rPr>
        <w:t>2</w:t>
      </w:r>
      <w:r>
        <w:rPr>
          <w:rFonts w:cs="宋体"/>
        </w:rPr>
        <w:t>/t）。</w:t>
      </w:r>
    </w:p>
    <w:p w:rsidR="004E1B66" w:rsidRDefault="00247856">
      <w:pPr>
        <w:pStyle w:val="ae"/>
        <w:spacing w:before="156" w:after="156"/>
      </w:pPr>
      <w:r>
        <w:rPr>
          <w:rFonts w:hint="eastAsia"/>
        </w:rPr>
        <w:t>活动数据</w:t>
      </w:r>
    </w:p>
    <w:p w:rsidR="004E1B66" w:rsidRDefault="00247856">
      <w:pPr>
        <w:pStyle w:val="afffffff2"/>
        <w:ind w:firstLine="420"/>
        <w:rPr>
          <w:rFonts w:cs="宋体"/>
        </w:rPr>
      </w:pPr>
      <w:r>
        <w:rPr>
          <w:rFonts w:cs="宋体" w:hint="eastAsia"/>
        </w:rPr>
        <w:t>餐饮活动数据根据购买发票、</w:t>
      </w:r>
      <w:proofErr w:type="gramStart"/>
      <w:r>
        <w:rPr>
          <w:rFonts w:cs="宋体" w:hint="eastAsia"/>
          <w:color w:val="000000" w:themeColor="text1"/>
        </w:rPr>
        <w:t>相关台</w:t>
      </w:r>
      <w:proofErr w:type="gramEnd"/>
      <w:r>
        <w:rPr>
          <w:rFonts w:cs="宋体" w:hint="eastAsia"/>
          <w:color w:val="000000" w:themeColor="text1"/>
        </w:rPr>
        <w:t>账、消耗记录表</w:t>
      </w:r>
      <w:r>
        <w:rPr>
          <w:rFonts w:cs="宋体" w:hint="eastAsia"/>
        </w:rPr>
        <w:t>等方式获取</w:t>
      </w:r>
      <w:r>
        <w:rPr>
          <w:rFonts w:hint="eastAsia"/>
        </w:rPr>
        <w:t>，</w:t>
      </w:r>
      <w:r>
        <w:rPr>
          <w:rFonts w:cs="宋体" w:hint="eastAsia"/>
        </w:rPr>
        <w:t>对未能准确统计的相关数据应给出合理的估算依据和方法。</w:t>
      </w:r>
    </w:p>
    <w:p w:rsidR="004E1B66" w:rsidRDefault="00247856">
      <w:pPr>
        <w:pStyle w:val="ae"/>
        <w:spacing w:before="156" w:after="156"/>
      </w:pPr>
      <w:r>
        <w:rPr>
          <w:rFonts w:hint="eastAsia"/>
        </w:rPr>
        <w:t>排放因子数据</w:t>
      </w:r>
    </w:p>
    <w:p w:rsidR="004E1B66" w:rsidRDefault="00247856">
      <w:pPr>
        <w:pStyle w:val="afffffff2"/>
        <w:ind w:firstLine="420"/>
      </w:pPr>
      <w:r>
        <w:t>餐饮的温室气体排放因子推荐值参</w:t>
      </w:r>
      <w:r>
        <w:rPr>
          <w:rFonts w:hint="eastAsia"/>
        </w:rPr>
        <w:t>见</w:t>
      </w:r>
      <w:r>
        <w:t>附录A表A.4。</w:t>
      </w:r>
    </w:p>
    <w:p w:rsidR="004E1B66" w:rsidRDefault="00247856">
      <w:pPr>
        <w:pStyle w:val="ad"/>
      </w:pPr>
      <w:bookmarkStart w:id="60" w:name="_Toc83390521"/>
      <w:bookmarkStart w:id="61" w:name="_Toc83390544"/>
      <w:r>
        <w:rPr>
          <w:rFonts w:hint="eastAsia"/>
        </w:rPr>
        <w:t>活动耗材隐含排放</w:t>
      </w:r>
      <w:bookmarkEnd w:id="60"/>
      <w:bookmarkEnd w:id="61"/>
    </w:p>
    <w:p w:rsidR="004E1B66" w:rsidRDefault="00247856">
      <w:pPr>
        <w:pStyle w:val="ae"/>
        <w:spacing w:before="156" w:after="156"/>
      </w:pPr>
      <w:r>
        <w:rPr>
          <w:rFonts w:hint="eastAsia"/>
        </w:rPr>
        <w:t>计算公式</w:t>
      </w:r>
    </w:p>
    <w:p w:rsidR="004E1B66" w:rsidRDefault="00247856">
      <w:pPr>
        <w:pStyle w:val="afffffff2"/>
        <w:ind w:firstLine="420"/>
      </w:pPr>
      <w:r>
        <w:t>大型活动耗材产生的</w:t>
      </w:r>
      <w:r>
        <w:rPr>
          <w:rFonts w:hint="eastAsia"/>
        </w:rPr>
        <w:t>温室</w:t>
      </w:r>
      <w:r>
        <w:t>气体的排放</w:t>
      </w:r>
      <w:r>
        <w:rPr>
          <w:rFonts w:hint="eastAsia"/>
        </w:rPr>
        <w:t>，</w:t>
      </w:r>
      <w:r>
        <w:t>按式</w:t>
      </w:r>
      <w:r>
        <w:rPr>
          <w:rFonts w:hint="eastAsia"/>
        </w:rPr>
        <w:t>（</w:t>
      </w:r>
      <w:r>
        <w:t>8</w:t>
      </w:r>
      <w:r>
        <w:rPr>
          <w:rFonts w:hint="eastAsia"/>
        </w:rPr>
        <w:t>）计算：</w:t>
      </w:r>
    </w:p>
    <w:p w:rsidR="004E1B66" w:rsidRDefault="00247856">
      <w:pPr>
        <w:pStyle w:val="afffffffff5"/>
      </w:pPr>
      <w:r>
        <w:tab/>
      </w:r>
      <m:oMath>
        <m:sSub>
          <m:sSubPr>
            <m:ctrlPr>
              <w:rPr>
                <w:rFonts w:ascii="Cambria Math" w:hAnsi="Cambria Math"/>
              </w:rPr>
            </m:ctrlPr>
          </m:sSubPr>
          <m:e>
            <m:r>
              <w:rPr>
                <w:rFonts w:ascii="Cambria Math" w:hAnsi="Cambria Math"/>
              </w:rPr>
              <m:t>E</m:t>
            </m:r>
          </m:e>
          <m:sub>
            <m:r>
              <m:rPr>
                <m:sty m:val="p"/>
              </m:rPr>
              <w:rPr>
                <w:rFonts w:ascii="Cambria Math" w:hAnsi="Cambria Math"/>
              </w:rPr>
              <m:t>活动耗材</m:t>
            </m:r>
          </m:sub>
        </m:sSub>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 xml:space="preserve">M </m:t>
                </m:r>
              </m:e>
              <m:sub>
                <m:r>
                  <w:rPr>
                    <w:rFonts w:ascii="Cambria Math" w:hAnsi="Cambria Math"/>
                  </w:rPr>
                  <m:t>i</m:t>
                </m:r>
              </m:sub>
            </m:sSub>
          </m:e>
        </m:nary>
        <m:r>
          <m:rPr>
            <m:sty m:val="p"/>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i</m:t>
            </m:r>
          </m:sub>
        </m:sSub>
      </m:oMath>
      <w:r>
        <w:tab/>
        <w:t>(8)</w:t>
      </w:r>
    </w:p>
    <w:p w:rsidR="004E1B66" w:rsidRDefault="00247856">
      <w:pPr>
        <w:pStyle w:val="afffffff2"/>
        <w:ind w:firstLine="420"/>
        <w:rPr>
          <w:rFonts w:cs="宋体"/>
        </w:rPr>
      </w:pPr>
      <w:r>
        <w:rPr>
          <w:rFonts w:cs="宋体"/>
        </w:rPr>
        <w:t>式中：</w:t>
      </w:r>
    </w:p>
    <w:p w:rsidR="004E1B66" w:rsidRDefault="00247856">
      <w:pPr>
        <w:pStyle w:val="afffffff2"/>
        <w:ind w:firstLine="420"/>
        <w:rPr>
          <w:rFonts w:cs="宋体"/>
        </w:rPr>
      </w:pPr>
      <w:r>
        <w:rPr>
          <w:rFonts w:cs="宋体"/>
          <w:i/>
        </w:rPr>
        <w:t>E</w:t>
      </w:r>
      <w:r>
        <w:rPr>
          <w:rFonts w:cs="宋体" w:hint="eastAsia"/>
          <w:vertAlign w:val="subscript"/>
        </w:rPr>
        <w:t>活动</w:t>
      </w:r>
      <w:r>
        <w:rPr>
          <w:rFonts w:cs="宋体"/>
          <w:vertAlign w:val="subscript"/>
        </w:rPr>
        <w:t>耗材</w:t>
      </w:r>
      <w:r>
        <w:rPr>
          <w:rFonts w:hint="eastAsia"/>
        </w:rPr>
        <w:t>——大型活动</w:t>
      </w:r>
      <w:r>
        <w:rPr>
          <w:rFonts w:cs="宋体"/>
        </w:rPr>
        <w:t>活动耗材隐含的温室气体排放量，</w:t>
      </w:r>
      <w:proofErr w:type="gramStart"/>
      <w:r>
        <w:rPr>
          <w:rFonts w:cs="宋体"/>
        </w:rPr>
        <w:t>单位为吨二氧化碳</w:t>
      </w:r>
      <w:proofErr w:type="gramEnd"/>
      <w:r>
        <w:rPr>
          <w:rFonts w:cs="宋体"/>
        </w:rPr>
        <w:t>（tCO</w:t>
      </w:r>
      <w:r>
        <w:rPr>
          <w:rFonts w:cs="宋体"/>
          <w:vertAlign w:val="subscript"/>
        </w:rPr>
        <w:t>2</w:t>
      </w:r>
      <w:r>
        <w:rPr>
          <w:rFonts w:cs="宋体"/>
        </w:rPr>
        <w:t>）；</w:t>
      </w:r>
    </w:p>
    <w:p w:rsidR="004E1B66" w:rsidRDefault="00247856">
      <w:pPr>
        <w:pStyle w:val="afffffff2"/>
        <w:ind w:firstLine="420"/>
        <w:rPr>
          <w:rFonts w:cs="宋体"/>
        </w:rPr>
      </w:pPr>
      <w:proofErr w:type="spellStart"/>
      <w:r>
        <w:rPr>
          <w:rFonts w:cs="宋体"/>
          <w:i/>
        </w:rPr>
        <w:t>i</w:t>
      </w:r>
      <w:proofErr w:type="spellEnd"/>
      <w:r>
        <w:rPr>
          <w:rFonts w:cs="宋体"/>
          <w:i/>
        </w:rPr>
        <w:t xml:space="preserve"> </w:t>
      </w:r>
      <w:r>
        <w:rPr>
          <w:rFonts w:cs="宋体"/>
        </w:rPr>
        <w:t xml:space="preserve">   </w:t>
      </w:r>
      <w:r>
        <w:rPr>
          <w:rFonts w:cs="宋体" w:hint="eastAsia"/>
        </w:rPr>
        <w:t xml:space="preserve"> </w:t>
      </w:r>
      <w:r>
        <w:rPr>
          <w:rFonts w:hint="eastAsia"/>
        </w:rPr>
        <w:t>——</w:t>
      </w:r>
      <w:r>
        <w:rPr>
          <w:rFonts w:cs="宋体" w:hint="eastAsia"/>
        </w:rPr>
        <w:t>活动</w:t>
      </w:r>
      <w:r>
        <w:rPr>
          <w:rFonts w:cs="宋体"/>
        </w:rPr>
        <w:t>耗材类型，如纸张、塑料、衣物等；</w:t>
      </w:r>
    </w:p>
    <w:p w:rsidR="004E1B66" w:rsidRDefault="00247856">
      <w:pPr>
        <w:pStyle w:val="afffffff2"/>
        <w:ind w:firstLine="420"/>
        <w:rPr>
          <w:rFonts w:cs="宋体"/>
        </w:rPr>
      </w:pPr>
      <w:proofErr w:type="spellStart"/>
      <w:r>
        <w:rPr>
          <w:rFonts w:cs="宋体"/>
          <w:i/>
        </w:rPr>
        <w:t>M</w:t>
      </w:r>
      <w:r>
        <w:rPr>
          <w:rFonts w:cs="宋体"/>
          <w:i/>
          <w:vertAlign w:val="subscript"/>
        </w:rPr>
        <w:t>i</w:t>
      </w:r>
      <w:proofErr w:type="spellEnd"/>
      <w:r>
        <w:rPr>
          <w:rFonts w:cs="宋体"/>
        </w:rPr>
        <w:t xml:space="preserve">    </w:t>
      </w:r>
      <w:r>
        <w:rPr>
          <w:rFonts w:hint="eastAsia"/>
        </w:rPr>
        <w:t>——大型活动组织者提供的</w:t>
      </w:r>
      <w:r>
        <w:rPr>
          <w:rFonts w:cs="宋体"/>
        </w:rPr>
        <w:t xml:space="preserve">第 </w:t>
      </w:r>
      <w:proofErr w:type="spellStart"/>
      <w:r>
        <w:rPr>
          <w:rFonts w:cs="宋体"/>
        </w:rPr>
        <w:t>i</w:t>
      </w:r>
      <w:proofErr w:type="spellEnd"/>
      <w:r>
        <w:rPr>
          <w:rFonts w:cs="宋体"/>
        </w:rPr>
        <w:t xml:space="preserve"> </w:t>
      </w:r>
      <w:proofErr w:type="gramStart"/>
      <w:r>
        <w:rPr>
          <w:rFonts w:cs="宋体"/>
        </w:rPr>
        <w:t>种活动</w:t>
      </w:r>
      <w:proofErr w:type="gramEnd"/>
      <w:r>
        <w:rPr>
          <w:rFonts w:cs="宋体"/>
        </w:rPr>
        <w:t>耗材质量，单位为吨（t）；</w:t>
      </w:r>
    </w:p>
    <w:p w:rsidR="004E1B66" w:rsidRDefault="00247856">
      <w:pPr>
        <w:pStyle w:val="afffffff2"/>
        <w:ind w:firstLine="420"/>
        <w:rPr>
          <w:rFonts w:cs="宋体"/>
        </w:rPr>
      </w:pPr>
      <w:proofErr w:type="spellStart"/>
      <w:r>
        <w:rPr>
          <w:rFonts w:cs="宋体"/>
          <w:i/>
        </w:rPr>
        <w:t>EF</w:t>
      </w:r>
      <w:r>
        <w:rPr>
          <w:rFonts w:cs="宋体"/>
          <w:i/>
          <w:vertAlign w:val="subscript"/>
        </w:rPr>
        <w:t>i</w:t>
      </w:r>
      <w:proofErr w:type="spellEnd"/>
      <w:r>
        <w:rPr>
          <w:rFonts w:cs="宋体"/>
        </w:rPr>
        <w:t xml:space="preserve">   </w:t>
      </w:r>
      <w:r>
        <w:rPr>
          <w:rFonts w:hint="eastAsia"/>
        </w:rPr>
        <w:t>——</w:t>
      </w:r>
      <w:r>
        <w:rPr>
          <w:rFonts w:cs="宋体"/>
        </w:rPr>
        <w:t xml:space="preserve">活动期间第 </w:t>
      </w:r>
      <w:proofErr w:type="spellStart"/>
      <w:r>
        <w:rPr>
          <w:rFonts w:cs="宋体"/>
        </w:rPr>
        <w:t>i</w:t>
      </w:r>
      <w:proofErr w:type="spellEnd"/>
      <w:r>
        <w:rPr>
          <w:rFonts w:cs="宋体"/>
        </w:rPr>
        <w:t xml:space="preserve"> </w:t>
      </w:r>
      <w:proofErr w:type="gramStart"/>
      <w:r>
        <w:rPr>
          <w:rFonts w:cs="宋体"/>
        </w:rPr>
        <w:t>种活动</w:t>
      </w:r>
      <w:proofErr w:type="gramEnd"/>
      <w:r>
        <w:rPr>
          <w:rFonts w:cs="宋体"/>
        </w:rPr>
        <w:t>耗材的温室气体排放因子，</w:t>
      </w:r>
      <w:proofErr w:type="gramStart"/>
      <w:r>
        <w:rPr>
          <w:rFonts w:cs="宋体"/>
        </w:rPr>
        <w:t>单位为吨二氧化碳</w:t>
      </w:r>
      <w:proofErr w:type="gramEnd"/>
      <w:r>
        <w:rPr>
          <w:rFonts w:cs="宋体"/>
        </w:rPr>
        <w:t>每吨（tCO2 /t）；</w:t>
      </w:r>
    </w:p>
    <w:p w:rsidR="004E1B66" w:rsidRDefault="00247856">
      <w:pPr>
        <w:pStyle w:val="ae"/>
        <w:spacing w:before="156" w:after="156"/>
      </w:pPr>
      <w:r>
        <w:t>活动数据</w:t>
      </w:r>
    </w:p>
    <w:p w:rsidR="004E1B66" w:rsidRDefault="00247856">
      <w:pPr>
        <w:pStyle w:val="afffffff2"/>
        <w:ind w:firstLine="420"/>
        <w:rPr>
          <w:rFonts w:cs="宋体"/>
        </w:rPr>
      </w:pPr>
      <w:r>
        <w:rPr>
          <w:rFonts w:cs="宋体" w:hint="eastAsia"/>
        </w:rPr>
        <w:t>活动耗材活动数据根据购买发票</w:t>
      </w:r>
      <w:r>
        <w:rPr>
          <w:rFonts w:cs="宋体" w:hint="eastAsia"/>
          <w:color w:val="000000" w:themeColor="text1"/>
        </w:rPr>
        <w:t>、</w:t>
      </w:r>
      <w:proofErr w:type="gramStart"/>
      <w:r>
        <w:rPr>
          <w:rFonts w:cs="宋体" w:hint="eastAsia"/>
          <w:color w:val="000000" w:themeColor="text1"/>
        </w:rPr>
        <w:t>相关台</w:t>
      </w:r>
      <w:proofErr w:type="gramEnd"/>
      <w:r>
        <w:rPr>
          <w:rFonts w:cs="宋体" w:hint="eastAsia"/>
          <w:color w:val="000000" w:themeColor="text1"/>
        </w:rPr>
        <w:t>账、消耗记录表</w:t>
      </w:r>
      <w:r>
        <w:rPr>
          <w:rFonts w:cs="宋体" w:hint="eastAsia"/>
        </w:rPr>
        <w:t>等方式获取</w:t>
      </w:r>
      <w:r>
        <w:rPr>
          <w:rFonts w:hint="eastAsia"/>
        </w:rPr>
        <w:t>，</w:t>
      </w:r>
      <w:r>
        <w:rPr>
          <w:rFonts w:cs="宋体" w:hint="eastAsia"/>
        </w:rPr>
        <w:t>对未能准确统计的相关数据应给出合理的估算依据和方法。</w:t>
      </w:r>
    </w:p>
    <w:p w:rsidR="004E1B66" w:rsidRDefault="00247856">
      <w:pPr>
        <w:pStyle w:val="ae"/>
        <w:spacing w:before="156" w:after="156"/>
      </w:pPr>
      <w:r>
        <w:rPr>
          <w:rFonts w:hint="eastAsia"/>
        </w:rPr>
        <w:t>排放因子数据</w:t>
      </w:r>
    </w:p>
    <w:p w:rsidR="004E1B66" w:rsidRDefault="00247856">
      <w:pPr>
        <w:pStyle w:val="afffffff2"/>
        <w:ind w:firstLine="420"/>
      </w:pPr>
      <w:r>
        <w:rPr>
          <w:rFonts w:hint="eastAsia"/>
        </w:rPr>
        <w:t>活动耗材</w:t>
      </w:r>
      <w:r>
        <w:t>的排放因子推荐值参</w:t>
      </w:r>
      <w:r>
        <w:rPr>
          <w:rFonts w:hint="eastAsia"/>
        </w:rPr>
        <w:t>见</w:t>
      </w:r>
      <w:r>
        <w:t>附录A表A.5。</w:t>
      </w:r>
    </w:p>
    <w:p w:rsidR="004E1B66" w:rsidRDefault="00247856">
      <w:pPr>
        <w:pStyle w:val="ac"/>
      </w:pPr>
      <w:bookmarkStart w:id="62" w:name="_Toc83390545"/>
      <w:bookmarkStart w:id="63" w:name="_Toc83390522"/>
      <w:r>
        <w:t>报告内容</w:t>
      </w:r>
      <w:bookmarkEnd w:id="62"/>
      <w:bookmarkEnd w:id="63"/>
    </w:p>
    <w:p w:rsidR="004E1B66" w:rsidRDefault="00247856">
      <w:pPr>
        <w:pStyle w:val="afffffff2"/>
        <w:ind w:firstLine="420"/>
      </w:pPr>
      <w:r>
        <w:t>温室气体核算报告应包括</w:t>
      </w:r>
      <w:r>
        <w:rPr>
          <w:rFonts w:hint="eastAsia"/>
        </w:rPr>
        <w:t>：</w:t>
      </w:r>
    </w:p>
    <w:p w:rsidR="004E1B66" w:rsidRDefault="00247856">
      <w:pPr>
        <w:pStyle w:val="af7"/>
        <w:numPr>
          <w:ilvl w:val="0"/>
          <w:numId w:val="32"/>
        </w:numPr>
        <w:ind w:left="987" w:hanging="420"/>
        <w:rPr>
          <w:rFonts w:cs="宋体"/>
          <w:color w:val="000000" w:themeColor="text1"/>
        </w:rPr>
      </w:pPr>
      <w:r>
        <w:rPr>
          <w:rFonts w:cs="宋体"/>
          <w:color w:val="000000" w:themeColor="text1"/>
        </w:rPr>
        <w:t>核算单位名称</w:t>
      </w:r>
      <w:r>
        <w:rPr>
          <w:rFonts w:cs="宋体" w:hint="eastAsia"/>
          <w:color w:val="000000" w:themeColor="text1"/>
        </w:rPr>
        <w:t>；</w:t>
      </w:r>
    </w:p>
    <w:p w:rsidR="004E1B66" w:rsidRDefault="00247856">
      <w:pPr>
        <w:pStyle w:val="af7"/>
        <w:numPr>
          <w:ilvl w:val="0"/>
          <w:numId w:val="32"/>
        </w:numPr>
        <w:ind w:left="987" w:hanging="420"/>
        <w:rPr>
          <w:rFonts w:cs="宋体"/>
          <w:color w:val="000000" w:themeColor="text1"/>
        </w:rPr>
      </w:pPr>
      <w:r>
        <w:rPr>
          <w:rFonts w:cs="宋体" w:hint="eastAsia"/>
          <w:color w:val="000000" w:themeColor="text1"/>
        </w:rPr>
        <w:t>大型</w:t>
      </w:r>
      <w:r>
        <w:rPr>
          <w:rFonts w:cs="宋体"/>
          <w:color w:val="000000" w:themeColor="text1"/>
        </w:rPr>
        <w:t>活动名称</w:t>
      </w:r>
      <w:r>
        <w:rPr>
          <w:rFonts w:cs="宋体" w:hint="eastAsia"/>
          <w:color w:val="000000" w:themeColor="text1"/>
        </w:rPr>
        <w:t>、组织者、</w:t>
      </w:r>
      <w:r>
        <w:rPr>
          <w:rFonts w:cs="宋体"/>
          <w:color w:val="000000" w:themeColor="text1"/>
        </w:rPr>
        <w:t>规模</w:t>
      </w:r>
      <w:r>
        <w:rPr>
          <w:rFonts w:cs="宋体" w:hint="eastAsia"/>
          <w:color w:val="000000" w:themeColor="text1"/>
        </w:rPr>
        <w:t>、举办时间等基本信息；</w:t>
      </w:r>
    </w:p>
    <w:p w:rsidR="004E1B66" w:rsidRDefault="00247856">
      <w:pPr>
        <w:pStyle w:val="af7"/>
        <w:numPr>
          <w:ilvl w:val="0"/>
          <w:numId w:val="32"/>
        </w:numPr>
        <w:ind w:left="987" w:hanging="420"/>
        <w:rPr>
          <w:rFonts w:cs="宋体"/>
          <w:color w:val="000000" w:themeColor="text1"/>
        </w:rPr>
      </w:pPr>
      <w:r>
        <w:rPr>
          <w:rFonts w:cs="宋体" w:hint="eastAsia"/>
          <w:color w:val="000000" w:themeColor="text1"/>
        </w:rPr>
        <w:t>核算准则；</w:t>
      </w:r>
    </w:p>
    <w:p w:rsidR="004E1B66" w:rsidRDefault="00247856">
      <w:pPr>
        <w:pStyle w:val="af7"/>
        <w:numPr>
          <w:ilvl w:val="0"/>
          <w:numId w:val="32"/>
        </w:numPr>
        <w:ind w:left="987" w:hanging="420"/>
        <w:rPr>
          <w:rFonts w:cs="宋体"/>
          <w:color w:val="000000" w:themeColor="text1"/>
        </w:rPr>
      </w:pPr>
      <w:r>
        <w:rPr>
          <w:rFonts w:cs="宋体" w:hint="eastAsia"/>
          <w:color w:val="000000" w:themeColor="text1"/>
        </w:rPr>
        <w:t>核算边界；</w:t>
      </w:r>
    </w:p>
    <w:p w:rsidR="004E1B66" w:rsidRDefault="00247856">
      <w:pPr>
        <w:pStyle w:val="af7"/>
        <w:numPr>
          <w:ilvl w:val="0"/>
          <w:numId w:val="32"/>
        </w:numPr>
        <w:ind w:left="987" w:hanging="420"/>
        <w:rPr>
          <w:rFonts w:cs="宋体"/>
          <w:color w:val="000000" w:themeColor="text1"/>
        </w:rPr>
      </w:pPr>
      <w:r>
        <w:rPr>
          <w:rFonts w:cs="宋体"/>
          <w:color w:val="000000" w:themeColor="text1"/>
        </w:rPr>
        <w:t>排放源类型</w:t>
      </w:r>
      <w:r>
        <w:rPr>
          <w:rFonts w:cs="宋体" w:hint="eastAsia"/>
          <w:color w:val="000000" w:themeColor="text1"/>
        </w:rPr>
        <w:t>；</w:t>
      </w:r>
    </w:p>
    <w:p w:rsidR="004E1B66" w:rsidRDefault="00247856">
      <w:pPr>
        <w:pStyle w:val="af7"/>
        <w:numPr>
          <w:ilvl w:val="0"/>
          <w:numId w:val="32"/>
        </w:numPr>
        <w:ind w:left="987" w:hanging="420"/>
        <w:rPr>
          <w:rFonts w:cs="宋体"/>
          <w:color w:val="000000" w:themeColor="text1"/>
        </w:rPr>
      </w:pPr>
      <w:r>
        <w:rPr>
          <w:rFonts w:cs="宋体"/>
          <w:color w:val="000000" w:themeColor="text1"/>
        </w:rPr>
        <w:t>核算方法</w:t>
      </w:r>
      <w:r>
        <w:rPr>
          <w:rFonts w:cs="宋体" w:hint="eastAsia"/>
          <w:color w:val="000000" w:themeColor="text1"/>
        </w:rPr>
        <w:t>；</w:t>
      </w:r>
      <w:r>
        <w:rPr>
          <w:rFonts w:cs="宋体"/>
          <w:color w:val="000000" w:themeColor="text1"/>
        </w:rPr>
        <w:t xml:space="preserve"> </w:t>
      </w:r>
    </w:p>
    <w:p w:rsidR="004E1B66" w:rsidRDefault="00247856">
      <w:pPr>
        <w:pStyle w:val="af7"/>
        <w:numPr>
          <w:ilvl w:val="0"/>
          <w:numId w:val="32"/>
        </w:numPr>
        <w:ind w:left="987" w:hanging="420"/>
        <w:rPr>
          <w:rFonts w:cs="宋体"/>
          <w:color w:val="000000" w:themeColor="text1"/>
        </w:rPr>
      </w:pPr>
      <w:r>
        <w:rPr>
          <w:rFonts w:cs="宋体"/>
          <w:color w:val="000000" w:themeColor="text1"/>
        </w:rPr>
        <w:t>核算过程</w:t>
      </w:r>
      <w:r>
        <w:rPr>
          <w:rFonts w:cs="宋体" w:hint="eastAsia"/>
          <w:color w:val="000000" w:themeColor="text1"/>
        </w:rPr>
        <w:t>；</w:t>
      </w:r>
    </w:p>
    <w:p w:rsidR="004E1B66" w:rsidRDefault="00247856">
      <w:pPr>
        <w:pStyle w:val="af7"/>
        <w:numPr>
          <w:ilvl w:val="0"/>
          <w:numId w:val="32"/>
        </w:numPr>
        <w:ind w:left="987" w:hanging="420"/>
        <w:rPr>
          <w:rFonts w:cs="宋体"/>
          <w:color w:val="000000" w:themeColor="text1"/>
        </w:rPr>
      </w:pPr>
      <w:r>
        <w:rPr>
          <w:rFonts w:cs="宋体"/>
          <w:color w:val="000000" w:themeColor="text1"/>
        </w:rPr>
        <w:t>温室气体排放</w:t>
      </w:r>
      <w:r>
        <w:rPr>
          <w:rFonts w:cs="宋体" w:hint="eastAsia"/>
          <w:color w:val="000000" w:themeColor="text1"/>
        </w:rPr>
        <w:t>汇总；</w:t>
      </w:r>
    </w:p>
    <w:p w:rsidR="004E1B66" w:rsidRDefault="00247856">
      <w:pPr>
        <w:pStyle w:val="af7"/>
        <w:numPr>
          <w:ilvl w:val="0"/>
          <w:numId w:val="32"/>
        </w:numPr>
        <w:ind w:left="987" w:hanging="420"/>
        <w:rPr>
          <w:rFonts w:cs="宋体"/>
          <w:color w:val="000000" w:themeColor="text1"/>
        </w:rPr>
      </w:pPr>
      <w:r>
        <w:rPr>
          <w:rFonts w:cs="宋体"/>
          <w:color w:val="000000" w:themeColor="text1"/>
        </w:rPr>
        <w:t>核算结论</w:t>
      </w:r>
      <w:r>
        <w:rPr>
          <w:rFonts w:cs="宋体" w:hint="eastAsia"/>
          <w:color w:val="000000" w:themeColor="text1"/>
        </w:rPr>
        <w:t>。</w:t>
      </w:r>
    </w:p>
    <w:p w:rsidR="004E1B66" w:rsidRDefault="00247856">
      <w:pPr>
        <w:pStyle w:val="afffffff2"/>
        <w:ind w:firstLine="420"/>
      </w:pPr>
      <w:r>
        <w:t>核算报告的编制参见附录B</w:t>
      </w:r>
      <w:r>
        <w:rPr>
          <w:rFonts w:hint="eastAsia"/>
        </w:rPr>
        <w:t>。</w:t>
      </w:r>
    </w:p>
    <w:p w:rsidR="004E1B66" w:rsidRDefault="004E1B66">
      <w:pPr>
        <w:sectPr w:rsidR="004E1B66">
          <w:headerReference w:type="default" r:id="rId18"/>
          <w:footerReference w:type="default" r:id="rId19"/>
          <w:pgSz w:w="11907" w:h="16839"/>
          <w:pgMar w:top="1701" w:right="1134" w:bottom="1134" w:left="1418" w:header="1418" w:footer="1134" w:gutter="0"/>
          <w:pgNumType w:start="1"/>
          <w:cols w:space="425"/>
          <w:docGrid w:type="lines" w:linePitch="312"/>
        </w:sectPr>
      </w:pPr>
    </w:p>
    <w:p w:rsidR="004E1B66" w:rsidRDefault="004E1B66">
      <w:pPr>
        <w:pStyle w:val="afc"/>
      </w:pPr>
      <w:bookmarkStart w:id="64" w:name="标准附录"/>
      <w:bookmarkEnd w:id="64"/>
    </w:p>
    <w:p w:rsidR="004E1B66" w:rsidRDefault="004E1B66">
      <w:pPr>
        <w:pStyle w:val="af3"/>
      </w:pPr>
    </w:p>
    <w:p w:rsidR="004E1B66" w:rsidRDefault="00247856">
      <w:pPr>
        <w:pStyle w:val="aff"/>
      </w:pPr>
      <w:r>
        <w:br/>
      </w:r>
      <w:bookmarkStart w:id="65" w:name="_Toc83390523"/>
      <w:bookmarkStart w:id="66" w:name="_Toc83390546"/>
      <w:r>
        <w:rPr>
          <w:rFonts w:hint="eastAsia"/>
        </w:rPr>
        <w:t>（资料性）</w:t>
      </w:r>
      <w:r>
        <w:br/>
      </w:r>
      <w:r>
        <w:rPr>
          <w:rFonts w:hint="eastAsia"/>
        </w:rPr>
        <w:t>排放因子推荐值表</w:t>
      </w:r>
      <w:bookmarkEnd w:id="65"/>
      <w:bookmarkEnd w:id="66"/>
    </w:p>
    <w:p w:rsidR="004E1B66" w:rsidRDefault="00247856">
      <w:pPr>
        <w:pStyle w:val="afd"/>
        <w:numPr>
          <w:ilvl w:val="1"/>
          <w:numId w:val="33"/>
        </w:numPr>
        <w:spacing w:before="156" w:after="156"/>
        <w:ind w:left="0"/>
      </w:pPr>
      <w:r>
        <w:rPr>
          <w:rFonts w:hint="eastAsia"/>
        </w:rPr>
        <w:t xml:space="preserve"> 外购电力、外购热力排放因子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3"/>
        <w:gridCol w:w="2966"/>
        <w:gridCol w:w="3697"/>
      </w:tblGrid>
      <w:tr w:rsidR="004E1B66">
        <w:tc>
          <w:tcPr>
            <w:tcW w:w="1428" w:type="pct"/>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bookmarkStart w:id="67" w:name="OLE_LINK2"/>
            <w:r>
              <w:rPr>
                <w:rFonts w:ascii="宋体" w:hAnsi="宋体" w:cs="宋体" w:hint="eastAsia"/>
                <w:sz w:val="18"/>
                <w:szCs w:val="18"/>
                <w:lang w:bidi="ar"/>
              </w:rPr>
              <w:t>名称</w:t>
            </w:r>
            <w:bookmarkEnd w:id="67"/>
          </w:p>
        </w:tc>
        <w:tc>
          <w:tcPr>
            <w:tcW w:w="1590" w:type="pct"/>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kern w:val="0"/>
                <w:sz w:val="18"/>
                <w:szCs w:val="18"/>
                <w:lang w:bidi="ar"/>
              </w:rPr>
              <w:t>排放因子</w:t>
            </w:r>
          </w:p>
        </w:tc>
        <w:tc>
          <w:tcPr>
            <w:tcW w:w="1981" w:type="pct"/>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单位</w:t>
            </w:r>
          </w:p>
        </w:tc>
      </w:tr>
      <w:tr w:rsidR="004E1B66">
        <w:tc>
          <w:tcPr>
            <w:tcW w:w="1428" w:type="pct"/>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bookmarkStart w:id="68" w:name="OLE_LINK33"/>
            <w:r>
              <w:rPr>
                <w:rFonts w:ascii="宋体" w:hAnsi="宋体" w:cs="宋体" w:hint="eastAsia"/>
                <w:sz w:val="18"/>
                <w:szCs w:val="18"/>
                <w:lang w:bidi="ar"/>
              </w:rPr>
              <w:t>外购电力排放因子</w:t>
            </w:r>
            <w:bookmarkEnd w:id="68"/>
            <w:r>
              <w:rPr>
                <w:rFonts w:ascii="宋体" w:hAnsi="宋体" w:cs="宋体" w:hint="eastAsia"/>
                <w:sz w:val="18"/>
                <w:szCs w:val="18"/>
                <w:vertAlign w:val="superscript"/>
                <w:lang w:bidi="ar"/>
              </w:rPr>
              <w:t>a</w:t>
            </w:r>
          </w:p>
        </w:tc>
        <w:tc>
          <w:tcPr>
            <w:tcW w:w="1590" w:type="pct"/>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0.6379</w:t>
            </w:r>
          </w:p>
        </w:tc>
        <w:tc>
          <w:tcPr>
            <w:tcW w:w="1981" w:type="pct"/>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bookmarkStart w:id="69" w:name="OLE_LINK13"/>
            <w:r>
              <w:rPr>
                <w:rFonts w:ascii="宋体" w:hAnsi="宋体" w:cs="宋体" w:hint="eastAsia"/>
                <w:sz w:val="18"/>
                <w:szCs w:val="18"/>
                <w:lang w:bidi="ar"/>
              </w:rPr>
              <w:t>t</w:t>
            </w:r>
            <w:bookmarkEnd w:id="69"/>
            <w:r>
              <w:rPr>
                <w:rFonts w:ascii="宋体" w:hAnsi="宋体" w:cs="宋体" w:hint="eastAsia"/>
                <w:sz w:val="18"/>
                <w:szCs w:val="18"/>
                <w:lang w:bidi="ar"/>
              </w:rPr>
              <w:t>CO</w:t>
            </w:r>
            <w:r>
              <w:rPr>
                <w:rFonts w:ascii="宋体" w:hAnsi="宋体" w:cs="宋体" w:hint="eastAsia"/>
                <w:sz w:val="18"/>
                <w:szCs w:val="18"/>
                <w:vertAlign w:val="subscript"/>
                <w:lang w:bidi="ar"/>
              </w:rPr>
              <w:t>2</w:t>
            </w:r>
            <w:r>
              <w:rPr>
                <w:rFonts w:ascii="宋体" w:hAnsi="宋体" w:cs="宋体" w:hint="eastAsia"/>
                <w:sz w:val="18"/>
                <w:szCs w:val="18"/>
                <w:lang w:bidi="ar"/>
              </w:rPr>
              <w:t>/MWh</w:t>
            </w:r>
          </w:p>
        </w:tc>
      </w:tr>
      <w:tr w:rsidR="004E1B66">
        <w:tc>
          <w:tcPr>
            <w:tcW w:w="1428" w:type="pct"/>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外购热力排放因子</w:t>
            </w:r>
            <w:r>
              <w:rPr>
                <w:rFonts w:ascii="宋体" w:hAnsi="宋体" w:cs="宋体" w:hint="eastAsia"/>
                <w:sz w:val="18"/>
                <w:szCs w:val="18"/>
                <w:vertAlign w:val="superscript"/>
                <w:lang w:bidi="ar"/>
              </w:rPr>
              <w:t>b</w:t>
            </w:r>
          </w:p>
        </w:tc>
        <w:tc>
          <w:tcPr>
            <w:tcW w:w="1590" w:type="pct"/>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0</w:t>
            </w:r>
            <w:r>
              <w:rPr>
                <w:rFonts w:ascii="宋体" w:hAnsi="宋体" w:cs="宋体"/>
                <w:sz w:val="18"/>
                <w:szCs w:val="18"/>
                <w:lang w:bidi="ar"/>
              </w:rPr>
              <w:t>.11</w:t>
            </w:r>
          </w:p>
        </w:tc>
        <w:tc>
          <w:tcPr>
            <w:tcW w:w="1981" w:type="pct"/>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tCO</w:t>
            </w:r>
            <w:r>
              <w:rPr>
                <w:rFonts w:ascii="宋体" w:hAnsi="宋体" w:cs="宋体" w:hint="eastAsia"/>
                <w:sz w:val="18"/>
                <w:szCs w:val="18"/>
                <w:vertAlign w:val="subscript"/>
                <w:lang w:bidi="ar"/>
              </w:rPr>
              <w:t>2</w:t>
            </w:r>
            <w:r>
              <w:rPr>
                <w:rFonts w:ascii="宋体" w:hAnsi="宋体" w:cs="宋体" w:hint="eastAsia"/>
                <w:sz w:val="18"/>
                <w:szCs w:val="18"/>
                <w:lang w:bidi="ar"/>
              </w:rPr>
              <w:t>/</w:t>
            </w:r>
            <w:r>
              <w:rPr>
                <w:rFonts w:ascii="宋体" w:hAnsi="宋体" w:cs="宋体"/>
                <w:sz w:val="18"/>
                <w:szCs w:val="18"/>
                <w:lang w:bidi="ar"/>
              </w:rPr>
              <w:t>GJ</w:t>
            </w:r>
          </w:p>
        </w:tc>
      </w:tr>
      <w:tr w:rsidR="004E1B66">
        <w:tc>
          <w:tcPr>
            <w:tcW w:w="5000" w:type="pct"/>
            <w:gridSpan w:val="3"/>
            <w:tcBorders>
              <w:top w:val="single" w:sz="12" w:space="0" w:color="auto"/>
              <w:bottom w:val="single" w:sz="12" w:space="0" w:color="auto"/>
            </w:tcBorders>
          </w:tcPr>
          <w:p w:rsidR="004E1B66" w:rsidRDefault="00247856">
            <w:pPr>
              <w:rPr>
                <w:rFonts w:ascii="宋体" w:hAnsi="宋体" w:cs="宋体"/>
                <w:sz w:val="18"/>
                <w:szCs w:val="18"/>
                <w:lang w:bidi="ar"/>
              </w:rPr>
            </w:pPr>
            <w:r>
              <w:rPr>
                <w:rFonts w:ascii="黑体" w:eastAsia="黑体" w:hAnsi="黑体" w:cs="宋体" w:hint="eastAsia"/>
                <w:sz w:val="18"/>
                <w:szCs w:val="18"/>
                <w:lang w:bidi="ar"/>
              </w:rPr>
              <w:t>注：</w:t>
            </w:r>
            <w:r>
              <w:rPr>
                <w:rFonts w:ascii="宋体" w:hAnsi="宋体" w:cs="宋体" w:hint="eastAsia"/>
                <w:color w:val="000000" w:themeColor="text1"/>
                <w:sz w:val="18"/>
                <w:szCs w:val="18"/>
                <w:lang w:bidi="ar"/>
              </w:rPr>
              <w:t>如相关部门对排放因子有特殊要求，则采用规定的排放因子。</w:t>
            </w:r>
          </w:p>
        </w:tc>
      </w:tr>
      <w:tr w:rsidR="004E1B66">
        <w:tc>
          <w:tcPr>
            <w:tcW w:w="5000" w:type="pct"/>
            <w:gridSpan w:val="3"/>
            <w:tcBorders>
              <w:top w:val="single" w:sz="12" w:space="0" w:color="auto"/>
              <w:bottom w:val="single" w:sz="12" w:space="0" w:color="auto"/>
            </w:tcBorders>
          </w:tcPr>
          <w:p w:rsidR="004E1B66" w:rsidRDefault="00247856">
            <w:pPr>
              <w:pStyle w:val="afffd"/>
              <w:rPr>
                <w:rFonts w:ascii="宋体" w:hAnsi="宋体" w:cs="宋体"/>
                <w:sz w:val="18"/>
                <w:szCs w:val="18"/>
                <w:lang w:bidi="ar"/>
              </w:rPr>
            </w:pPr>
            <w:r>
              <w:rPr>
                <w:rFonts w:ascii="宋体" w:hAnsi="宋体" w:cs="宋体" w:hint="eastAsia"/>
                <w:sz w:val="18"/>
                <w:szCs w:val="18"/>
                <w:lang w:bidi="ar"/>
              </w:rPr>
              <w:t>a外购电力排放因子数据取值来源于</w:t>
            </w:r>
            <w:r>
              <w:rPr>
                <w:rFonts w:ascii="宋体" w:hAnsi="宋体" w:cs="宋体"/>
                <w:sz w:val="18"/>
                <w:szCs w:val="18"/>
                <w:lang w:bidi="ar"/>
              </w:rPr>
              <w:t>广东</w:t>
            </w:r>
            <w:r>
              <w:rPr>
                <w:rFonts w:ascii="宋体" w:hAnsi="宋体" w:cs="宋体" w:hint="eastAsia"/>
                <w:sz w:val="18"/>
                <w:szCs w:val="18"/>
                <w:lang w:bidi="ar"/>
              </w:rPr>
              <w:t>生态</w:t>
            </w:r>
            <w:r>
              <w:rPr>
                <w:rFonts w:ascii="宋体" w:hAnsi="宋体" w:cs="宋体"/>
                <w:sz w:val="18"/>
                <w:szCs w:val="18"/>
                <w:lang w:bidi="ar"/>
              </w:rPr>
              <w:t>环境厅发布的《广东省企业(单位)二氧化碳排放信息报告指南》(2021年修订版)</w:t>
            </w:r>
            <w:r>
              <w:rPr>
                <w:rFonts w:ascii="宋体" w:hAnsi="宋体" w:cs="宋体" w:hint="eastAsia"/>
                <w:sz w:val="18"/>
                <w:szCs w:val="18"/>
                <w:lang w:bidi="ar"/>
              </w:rPr>
              <w:t>中</w:t>
            </w:r>
            <w:r>
              <w:rPr>
                <w:rFonts w:ascii="宋体" w:hAnsi="宋体" w:cs="宋体"/>
                <w:sz w:val="18"/>
                <w:szCs w:val="18"/>
                <w:lang w:bidi="ar"/>
              </w:rPr>
              <w:t>的电力排放因子</w:t>
            </w:r>
            <w:r>
              <w:rPr>
                <w:rFonts w:ascii="宋体" w:hAnsi="宋体" w:cs="宋体" w:hint="eastAsia"/>
                <w:sz w:val="18"/>
                <w:szCs w:val="18"/>
                <w:lang w:bidi="ar"/>
              </w:rPr>
              <w:t>。</w:t>
            </w:r>
          </w:p>
          <w:p w:rsidR="004E1B66" w:rsidRDefault="00247856">
            <w:pPr>
              <w:rPr>
                <w:rFonts w:ascii="宋体" w:hAnsi="宋体" w:cs="宋体"/>
                <w:sz w:val="18"/>
                <w:szCs w:val="18"/>
                <w:lang w:bidi="ar"/>
              </w:rPr>
            </w:pPr>
            <w:r>
              <w:rPr>
                <w:rFonts w:ascii="宋体" w:hAnsi="宋体" w:cs="宋体" w:hint="eastAsia"/>
                <w:sz w:val="18"/>
                <w:szCs w:val="18"/>
                <w:lang w:bidi="ar"/>
              </w:rPr>
              <w:t>b外购热力排放因子数据取值来源于</w:t>
            </w:r>
            <w:r>
              <w:rPr>
                <w:rFonts w:ascii="宋体" w:hAnsi="宋体" w:cs="宋体"/>
                <w:sz w:val="18"/>
                <w:szCs w:val="18"/>
                <w:lang w:bidi="ar"/>
              </w:rPr>
              <w:t>国家发展改革委办公厅关于印发第三批10个行业企业温室气体核算方法与报告指南（试行）的通知（发改办气候〔2015〕1722号）中</w:t>
            </w:r>
            <w:r>
              <w:rPr>
                <w:rFonts w:ascii="宋体" w:hAnsi="宋体" w:cs="宋体" w:hint="eastAsia"/>
                <w:sz w:val="18"/>
                <w:szCs w:val="18"/>
                <w:lang w:bidi="ar"/>
              </w:rPr>
              <w:t>《工业其他行业企业温室气体排放核算方法与报告指南（试行）》。</w:t>
            </w:r>
          </w:p>
        </w:tc>
      </w:tr>
    </w:tbl>
    <w:p w:rsidR="004E1B66" w:rsidRDefault="00247856">
      <w:pPr>
        <w:pStyle w:val="afd"/>
        <w:spacing w:before="156" w:after="156"/>
      </w:pPr>
      <w:r>
        <w:t>公共交通排放因子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95"/>
        <w:gridCol w:w="5631"/>
      </w:tblGrid>
      <w:tr w:rsidR="004E1B66">
        <w:trPr>
          <w:jc w:val="center"/>
        </w:trPr>
        <w:tc>
          <w:tcPr>
            <w:tcW w:w="1981" w:type="pct"/>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类别</w:t>
            </w:r>
          </w:p>
        </w:tc>
        <w:tc>
          <w:tcPr>
            <w:tcW w:w="3019" w:type="pct"/>
            <w:tcBorders>
              <w:top w:val="single" w:sz="12" w:space="0" w:color="auto"/>
              <w:bottom w:val="single" w:sz="12" w:space="0" w:color="auto"/>
            </w:tcBorders>
            <w:vAlign w:val="center"/>
          </w:tcPr>
          <w:p w:rsidR="004E1B66" w:rsidRDefault="00247856">
            <w:pPr>
              <w:jc w:val="center"/>
              <w:rPr>
                <w:rFonts w:ascii="宋体" w:hAnsi="宋体" w:cs="宋体"/>
                <w:kern w:val="0"/>
                <w:sz w:val="18"/>
                <w:szCs w:val="18"/>
                <w:lang w:bidi="ar"/>
              </w:rPr>
            </w:pPr>
            <w:r>
              <w:rPr>
                <w:rFonts w:ascii="宋体" w:hAnsi="宋体" w:cs="宋体" w:hint="eastAsia"/>
                <w:kern w:val="0"/>
                <w:sz w:val="18"/>
                <w:szCs w:val="18"/>
                <w:lang w:bidi="ar"/>
              </w:rPr>
              <w:t>排放因子</w:t>
            </w:r>
          </w:p>
          <w:p w:rsidR="004E1B66" w:rsidRDefault="00247856">
            <w:pPr>
              <w:jc w:val="center"/>
              <w:rPr>
                <w:rFonts w:ascii="宋体" w:hAnsi="宋体" w:cs="宋体"/>
                <w:sz w:val="18"/>
                <w:szCs w:val="18"/>
                <w:lang w:bidi="ar"/>
              </w:rPr>
            </w:pPr>
            <w:r>
              <w:rPr>
                <w:rFonts w:ascii="宋体" w:hAnsi="宋体" w:cs="宋体"/>
                <w:sz w:val="18"/>
                <w:szCs w:val="18"/>
                <w:lang w:bidi="ar"/>
              </w:rPr>
              <w:t>(tCO</w:t>
            </w:r>
            <w:r>
              <w:rPr>
                <w:rFonts w:ascii="宋体" w:hAnsi="宋体" w:cs="宋体"/>
                <w:sz w:val="18"/>
                <w:szCs w:val="18"/>
                <w:vertAlign w:val="subscript"/>
                <w:lang w:bidi="ar"/>
              </w:rPr>
              <w:t>2</w:t>
            </w:r>
            <w:r>
              <w:rPr>
                <w:rFonts w:ascii="宋体" w:hAnsi="宋体" w:cs="宋体"/>
                <w:sz w:val="18"/>
                <w:szCs w:val="18"/>
                <w:lang w:bidi="ar"/>
              </w:rPr>
              <w:t>/</w:t>
            </w:r>
            <w:proofErr w:type="spellStart"/>
            <w:r>
              <w:rPr>
                <w:rFonts w:ascii="宋体" w:hAnsi="宋体" w:cs="宋体" w:hint="eastAsia"/>
                <w:sz w:val="18"/>
                <w:szCs w:val="18"/>
                <w:lang w:bidi="ar"/>
              </w:rPr>
              <w:t>p</w:t>
            </w:r>
            <w:r>
              <w:rPr>
                <w:rFonts w:ascii="宋体" w:hAnsi="宋体" w:cs="宋体"/>
                <w:sz w:val="18"/>
                <w:szCs w:val="18"/>
                <w:lang w:bidi="ar"/>
              </w:rPr>
              <w:t>km</w:t>
            </w:r>
            <w:proofErr w:type="spellEnd"/>
            <w:r>
              <w:rPr>
                <w:rFonts w:ascii="宋体" w:hAnsi="宋体" w:cs="宋体" w:hint="eastAsia"/>
                <w:sz w:val="18"/>
                <w:szCs w:val="18"/>
                <w:lang w:bidi="ar"/>
              </w:rPr>
              <w:t>）</w:t>
            </w:r>
          </w:p>
        </w:tc>
      </w:tr>
      <w:tr w:rsidR="004E1B66">
        <w:trPr>
          <w:jc w:val="center"/>
        </w:trPr>
        <w:tc>
          <w:tcPr>
            <w:tcW w:w="1981" w:type="pct"/>
            <w:tcBorders>
              <w:top w:val="single" w:sz="12" w:space="0" w:color="auto"/>
              <w:bottom w:val="single" w:sz="4"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长途航空</w:t>
            </w:r>
            <w:r>
              <w:rPr>
                <w:rFonts w:ascii="宋体" w:hAnsi="宋体" w:cs="宋体"/>
                <w:sz w:val="18"/>
                <w:szCs w:val="18"/>
                <w:vertAlign w:val="superscript"/>
                <w:lang w:bidi="ar"/>
              </w:rPr>
              <w:t>a</w:t>
            </w:r>
          </w:p>
        </w:tc>
        <w:tc>
          <w:tcPr>
            <w:tcW w:w="3019" w:type="pct"/>
            <w:tcBorders>
              <w:top w:val="single" w:sz="12" w:space="0" w:color="auto"/>
              <w:bottom w:val="single" w:sz="4"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0.19</w:t>
            </w:r>
            <w:r>
              <w:rPr>
                <w:rFonts w:ascii="宋体" w:hAnsi="宋体" w:cs="宋体"/>
                <w:sz w:val="18"/>
                <w:szCs w:val="18"/>
                <w:lang w:bidi="ar"/>
              </w:rPr>
              <w:t>212×10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jc w:val="center"/>
        </w:trPr>
        <w:tc>
          <w:tcPr>
            <w:tcW w:w="1981" w:type="pct"/>
            <w:tcBorders>
              <w:top w:val="single" w:sz="4" w:space="0" w:color="auto"/>
              <w:bottom w:val="single" w:sz="4" w:space="0" w:color="auto"/>
              <w:right w:val="single" w:sz="4"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短途航空</w:t>
            </w:r>
            <w:r>
              <w:rPr>
                <w:rFonts w:ascii="宋体" w:hAnsi="宋体" w:cs="宋体" w:hint="eastAsia"/>
                <w:sz w:val="18"/>
                <w:szCs w:val="18"/>
                <w:vertAlign w:val="superscript"/>
                <w:lang w:bidi="ar"/>
              </w:rPr>
              <w:t>b</w:t>
            </w:r>
          </w:p>
        </w:tc>
        <w:tc>
          <w:tcPr>
            <w:tcW w:w="3019" w:type="pct"/>
            <w:tcBorders>
              <w:top w:val="single" w:sz="4" w:space="0" w:color="auto"/>
              <w:left w:val="single" w:sz="4" w:space="0" w:color="auto"/>
              <w:bottom w:val="single" w:sz="4"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0.</w:t>
            </w:r>
            <w:r>
              <w:rPr>
                <w:rFonts w:ascii="宋体" w:hAnsi="宋体" w:cs="宋体"/>
                <w:sz w:val="18"/>
                <w:szCs w:val="18"/>
                <w:lang w:bidi="ar"/>
              </w:rPr>
              <w:t>18270×10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jc w:val="center"/>
        </w:trPr>
        <w:tc>
          <w:tcPr>
            <w:tcW w:w="1981" w:type="pct"/>
            <w:tcBorders>
              <w:top w:val="single" w:sz="4" w:space="0" w:color="auto"/>
              <w:bottom w:val="single" w:sz="4" w:space="0" w:color="auto"/>
              <w:right w:val="single" w:sz="4"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火车</w:t>
            </w:r>
            <w:r>
              <w:rPr>
                <w:rFonts w:ascii="宋体" w:hAnsi="宋体" w:cs="宋体"/>
                <w:sz w:val="18"/>
                <w:szCs w:val="18"/>
                <w:vertAlign w:val="superscript"/>
                <w:lang w:bidi="ar"/>
              </w:rPr>
              <w:t>c</w:t>
            </w:r>
          </w:p>
        </w:tc>
        <w:tc>
          <w:tcPr>
            <w:tcW w:w="3019" w:type="pct"/>
            <w:tcBorders>
              <w:top w:val="single" w:sz="4" w:space="0" w:color="auto"/>
              <w:left w:val="single" w:sz="4" w:space="0" w:color="auto"/>
              <w:bottom w:val="single" w:sz="4"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0.</w:t>
            </w:r>
            <w:r>
              <w:rPr>
                <w:rFonts w:ascii="宋体" w:hAnsi="宋体" w:cs="宋体"/>
                <w:sz w:val="18"/>
                <w:szCs w:val="18"/>
                <w:lang w:bidi="ar"/>
              </w:rPr>
              <w:t>03510×10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jc w:val="center"/>
        </w:trPr>
        <w:tc>
          <w:tcPr>
            <w:tcW w:w="1981" w:type="pct"/>
            <w:tcBorders>
              <w:top w:val="single" w:sz="4" w:space="0" w:color="auto"/>
              <w:bottom w:val="single" w:sz="4" w:space="0" w:color="auto"/>
              <w:right w:val="single" w:sz="4"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轮船</w:t>
            </w:r>
            <w:r>
              <w:rPr>
                <w:rFonts w:ascii="宋体" w:hAnsi="宋体" w:cs="宋体"/>
                <w:sz w:val="18"/>
                <w:szCs w:val="18"/>
                <w:vertAlign w:val="superscript"/>
                <w:lang w:bidi="ar"/>
              </w:rPr>
              <w:t>d</w:t>
            </w:r>
          </w:p>
        </w:tc>
        <w:tc>
          <w:tcPr>
            <w:tcW w:w="3019" w:type="pct"/>
            <w:tcBorders>
              <w:top w:val="single" w:sz="4" w:space="0" w:color="auto"/>
              <w:left w:val="single" w:sz="4" w:space="0" w:color="auto"/>
              <w:bottom w:val="single" w:sz="4"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0</w:t>
            </w:r>
            <w:r>
              <w:rPr>
                <w:rFonts w:ascii="宋体" w:hAnsi="宋体" w:cs="宋体"/>
                <w:sz w:val="18"/>
                <w:szCs w:val="18"/>
                <w:lang w:bidi="ar"/>
              </w:rPr>
              <w:t>.11131×10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jc w:val="center"/>
        </w:trPr>
        <w:tc>
          <w:tcPr>
            <w:tcW w:w="1981" w:type="pct"/>
            <w:tcBorders>
              <w:top w:val="single" w:sz="4" w:space="0" w:color="auto"/>
              <w:bottom w:val="single" w:sz="4" w:space="0" w:color="auto"/>
              <w:right w:val="single" w:sz="4"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地铁</w:t>
            </w:r>
            <w:r>
              <w:rPr>
                <w:rFonts w:ascii="宋体" w:hAnsi="宋体" w:cs="宋体"/>
                <w:sz w:val="18"/>
                <w:szCs w:val="18"/>
                <w:vertAlign w:val="superscript"/>
                <w:lang w:bidi="ar"/>
              </w:rPr>
              <w:t>e</w:t>
            </w:r>
          </w:p>
        </w:tc>
        <w:tc>
          <w:tcPr>
            <w:tcW w:w="3019" w:type="pct"/>
            <w:tcBorders>
              <w:top w:val="single" w:sz="4" w:space="0" w:color="auto"/>
              <w:left w:val="single" w:sz="4" w:space="0" w:color="auto"/>
              <w:bottom w:val="single" w:sz="4"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0</w:t>
            </w:r>
            <w:r>
              <w:rPr>
                <w:rFonts w:ascii="宋体" w:hAnsi="宋体" w:cs="宋体"/>
                <w:sz w:val="18"/>
                <w:szCs w:val="18"/>
                <w:lang w:bidi="ar"/>
              </w:rPr>
              <w:t>.02753×10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jc w:val="center"/>
        </w:trPr>
        <w:tc>
          <w:tcPr>
            <w:tcW w:w="1981" w:type="pct"/>
            <w:tcBorders>
              <w:top w:val="single" w:sz="4" w:space="0" w:color="auto"/>
              <w:bottom w:val="single" w:sz="4" w:space="0" w:color="auto"/>
              <w:right w:val="single" w:sz="4" w:space="0" w:color="auto"/>
            </w:tcBorders>
            <w:shd w:val="clear" w:color="auto" w:fill="FFFFFF" w:themeFill="background1"/>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巴士</w:t>
            </w:r>
            <w:r>
              <w:rPr>
                <w:rFonts w:ascii="宋体" w:hAnsi="宋体" w:cs="宋体" w:hint="eastAsia"/>
                <w:sz w:val="18"/>
                <w:szCs w:val="18"/>
                <w:vertAlign w:val="superscript"/>
                <w:lang w:bidi="ar"/>
              </w:rPr>
              <w:t>f</w:t>
            </w:r>
          </w:p>
        </w:tc>
        <w:tc>
          <w:tcPr>
            <w:tcW w:w="3019" w:type="pct"/>
            <w:tcBorders>
              <w:top w:val="single" w:sz="4" w:space="0" w:color="auto"/>
              <w:left w:val="single" w:sz="4" w:space="0" w:color="auto"/>
              <w:bottom w:val="single" w:sz="4" w:space="0" w:color="auto"/>
            </w:tcBorders>
            <w:shd w:val="clear" w:color="auto" w:fill="FFFFFF" w:themeFill="background1"/>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0.11673×10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jc w:val="center"/>
        </w:trPr>
        <w:tc>
          <w:tcPr>
            <w:tcW w:w="5000" w:type="pct"/>
            <w:gridSpan w:val="2"/>
            <w:tcBorders>
              <w:top w:val="single" w:sz="12" w:space="0" w:color="auto"/>
              <w:bottom w:val="single" w:sz="12" w:space="0" w:color="auto"/>
            </w:tcBorders>
          </w:tcPr>
          <w:p w:rsidR="004E1B66" w:rsidRDefault="00247856">
            <w:pPr>
              <w:rPr>
                <w:rFonts w:ascii="宋体" w:hAnsi="宋体" w:cs="宋体"/>
                <w:sz w:val="18"/>
                <w:szCs w:val="18"/>
                <w:lang w:bidi="ar"/>
              </w:rPr>
            </w:pPr>
            <w:r>
              <w:rPr>
                <w:rFonts w:ascii="黑体" w:eastAsia="黑体" w:hAnsi="黑体" w:cs="宋体" w:hint="eastAsia"/>
                <w:sz w:val="18"/>
                <w:szCs w:val="18"/>
                <w:lang w:bidi="ar"/>
              </w:rPr>
              <w:t>注：</w:t>
            </w:r>
            <w:r>
              <w:rPr>
                <w:rFonts w:ascii="宋体" w:hAnsi="宋体" w:cs="宋体" w:hint="eastAsia"/>
                <w:color w:val="000000" w:themeColor="text1"/>
                <w:sz w:val="18"/>
                <w:szCs w:val="18"/>
                <w:lang w:bidi="ar"/>
              </w:rPr>
              <w:t>如相关部门对排放因子有特殊要求，则采用规定的排放因子。</w:t>
            </w:r>
          </w:p>
        </w:tc>
      </w:tr>
      <w:tr w:rsidR="004E1B66">
        <w:trPr>
          <w:jc w:val="center"/>
        </w:trPr>
        <w:tc>
          <w:tcPr>
            <w:tcW w:w="5000" w:type="pct"/>
            <w:gridSpan w:val="2"/>
            <w:tcBorders>
              <w:top w:val="single" w:sz="12" w:space="0" w:color="auto"/>
              <w:bottom w:val="single" w:sz="12" w:space="0" w:color="auto"/>
            </w:tcBorders>
          </w:tcPr>
          <w:p w:rsidR="004E1B66" w:rsidRDefault="00247856">
            <w:pPr>
              <w:rPr>
                <w:rFonts w:ascii="宋体" w:hAnsi="宋体" w:cs="宋体"/>
                <w:sz w:val="18"/>
                <w:szCs w:val="18"/>
                <w:lang w:bidi="ar"/>
              </w:rPr>
            </w:pPr>
            <w:r>
              <w:rPr>
                <w:rFonts w:ascii="宋体" w:hAnsi="宋体" w:cs="宋体" w:hint="eastAsia"/>
                <w:sz w:val="18"/>
                <w:szCs w:val="18"/>
                <w:lang w:bidi="ar"/>
              </w:rPr>
              <w:t>a、b来源于英国商业、能源和工业战略部于2</w:t>
            </w:r>
            <w:r>
              <w:rPr>
                <w:rFonts w:ascii="宋体" w:hAnsi="宋体" w:cs="宋体"/>
                <w:sz w:val="18"/>
                <w:szCs w:val="18"/>
                <w:lang w:bidi="ar"/>
              </w:rPr>
              <w:t>019年发布的</w:t>
            </w:r>
            <w:r>
              <w:rPr>
                <w:rFonts w:ascii="宋体" w:hAnsi="宋体" w:cs="宋体" w:hint="eastAsia"/>
                <w:sz w:val="18"/>
                <w:szCs w:val="18"/>
                <w:lang w:bidi="ar"/>
              </w:rPr>
              <w:t>《关于企业报告温室气体排放因子指南》（UK Government GHG Conversion Factors for Company Reporting</w:t>
            </w:r>
            <w:r>
              <w:rPr>
                <w:rFonts w:ascii="宋体" w:hAnsi="宋体" w:cs="宋体" w:hint="eastAsia"/>
                <w:i/>
                <w:sz w:val="18"/>
                <w:szCs w:val="18"/>
                <w:lang w:bidi="ar"/>
              </w:rPr>
              <w:t>）</w:t>
            </w:r>
            <w:r>
              <w:rPr>
                <w:rFonts w:ascii="宋体" w:hAnsi="宋体" w:cs="宋体" w:hint="eastAsia"/>
                <w:sz w:val="18"/>
                <w:szCs w:val="18"/>
                <w:lang w:bidi="ar"/>
              </w:rPr>
              <w:t>，其中航空距离大于3700 公里为长途航空，航空距离小于等于3700 公里为短途航空。</w:t>
            </w:r>
          </w:p>
          <w:p w:rsidR="004E1B66" w:rsidRDefault="00247856">
            <w:pPr>
              <w:rPr>
                <w:rFonts w:ascii="宋体" w:hAnsi="宋体" w:cs="宋体"/>
                <w:sz w:val="18"/>
                <w:szCs w:val="18"/>
                <w:lang w:bidi="ar"/>
              </w:rPr>
            </w:pPr>
            <w:r>
              <w:rPr>
                <w:rFonts w:ascii="宋体" w:hAnsi="宋体" w:cs="宋体" w:hint="eastAsia"/>
                <w:sz w:val="18"/>
                <w:szCs w:val="18"/>
                <w:lang w:bidi="ar"/>
              </w:rPr>
              <w:t>c来源于英国商业、能源和工业战略部于2</w:t>
            </w:r>
            <w:r>
              <w:rPr>
                <w:rFonts w:ascii="宋体" w:hAnsi="宋体" w:cs="宋体"/>
                <w:sz w:val="18"/>
                <w:szCs w:val="18"/>
                <w:lang w:bidi="ar"/>
              </w:rPr>
              <w:t>021年发布的</w:t>
            </w:r>
            <w:r>
              <w:rPr>
                <w:rFonts w:ascii="宋体" w:hAnsi="宋体" w:cs="宋体" w:hint="eastAsia"/>
                <w:sz w:val="18"/>
                <w:szCs w:val="18"/>
                <w:lang w:bidi="ar"/>
              </w:rPr>
              <w:t>《关于企业报告温室气体排放因子指南》中</w:t>
            </w:r>
            <w:r>
              <w:rPr>
                <w:rFonts w:ascii="宋体" w:hAnsi="宋体" w:cs="宋体"/>
                <w:sz w:val="18"/>
                <w:szCs w:val="18"/>
                <w:lang w:bidi="ar"/>
              </w:rPr>
              <w:t>铁路的排放因子</w:t>
            </w:r>
            <w:r>
              <w:rPr>
                <w:rFonts w:ascii="宋体" w:hAnsi="宋体" w:cs="宋体" w:hint="eastAsia"/>
                <w:sz w:val="18"/>
                <w:szCs w:val="18"/>
                <w:lang w:bidi="ar"/>
              </w:rPr>
              <w:t>。</w:t>
            </w:r>
          </w:p>
          <w:p w:rsidR="004E1B66" w:rsidRDefault="00247856">
            <w:pPr>
              <w:rPr>
                <w:rFonts w:ascii="宋体" w:hAnsi="宋体" w:cs="宋体"/>
                <w:color w:val="000000" w:themeColor="text1"/>
                <w:sz w:val="18"/>
                <w:szCs w:val="18"/>
                <w:lang w:bidi="ar"/>
              </w:rPr>
            </w:pPr>
            <w:r>
              <w:rPr>
                <w:rFonts w:ascii="宋体" w:hAnsi="宋体" w:cs="宋体" w:hint="eastAsia"/>
                <w:sz w:val="18"/>
                <w:szCs w:val="18"/>
                <w:lang w:bidi="ar"/>
              </w:rPr>
              <w:t>d来源于英国商业、能源和工业战略部于2</w:t>
            </w:r>
            <w:r>
              <w:rPr>
                <w:rFonts w:ascii="宋体" w:hAnsi="宋体" w:cs="宋体"/>
                <w:sz w:val="18"/>
                <w:szCs w:val="18"/>
                <w:lang w:bidi="ar"/>
              </w:rPr>
              <w:t>021年发布的</w:t>
            </w:r>
            <w:r>
              <w:rPr>
                <w:rFonts w:ascii="宋体" w:hAnsi="宋体" w:cs="宋体" w:hint="eastAsia"/>
                <w:sz w:val="18"/>
                <w:szCs w:val="18"/>
                <w:lang w:bidi="ar"/>
              </w:rPr>
              <w:t>《关于企业报告温室气体排放因子指南》中</w:t>
            </w:r>
            <w:r>
              <w:rPr>
                <w:rFonts w:ascii="宋体" w:hAnsi="宋体" w:cs="宋体"/>
                <w:sz w:val="18"/>
                <w:szCs w:val="18"/>
                <w:lang w:bidi="ar"/>
              </w:rPr>
              <w:t>渡</w:t>
            </w:r>
            <w:r>
              <w:rPr>
                <w:rFonts w:ascii="宋体" w:hAnsi="宋体" w:cs="宋体"/>
                <w:color w:val="000000" w:themeColor="text1"/>
                <w:sz w:val="18"/>
                <w:szCs w:val="18"/>
                <w:lang w:bidi="ar"/>
              </w:rPr>
              <w:t>轮的排放因子</w:t>
            </w:r>
            <w:r>
              <w:rPr>
                <w:rFonts w:ascii="宋体" w:hAnsi="宋体" w:cs="宋体" w:hint="eastAsia"/>
                <w:color w:val="000000" w:themeColor="text1"/>
                <w:sz w:val="18"/>
                <w:szCs w:val="18"/>
                <w:lang w:bidi="ar"/>
              </w:rPr>
              <w:t>。</w:t>
            </w:r>
          </w:p>
          <w:p w:rsidR="004E1B66" w:rsidRDefault="00247856">
            <w:pPr>
              <w:rPr>
                <w:rFonts w:ascii="宋体" w:hAnsi="宋体" w:cs="宋体"/>
                <w:color w:val="000000" w:themeColor="text1"/>
                <w:sz w:val="18"/>
                <w:szCs w:val="18"/>
                <w:lang w:bidi="ar"/>
              </w:rPr>
            </w:pPr>
            <w:r>
              <w:rPr>
                <w:rFonts w:ascii="宋体" w:hAnsi="宋体" w:cs="宋体" w:hint="eastAsia"/>
                <w:color w:val="000000" w:themeColor="text1"/>
                <w:sz w:val="18"/>
                <w:szCs w:val="18"/>
                <w:lang w:bidi="ar"/>
              </w:rPr>
              <w:t>e来源于</w:t>
            </w:r>
            <w:r>
              <w:rPr>
                <w:rFonts w:ascii="宋体" w:hAnsi="宋体" w:cs="宋体" w:hint="eastAsia"/>
                <w:sz w:val="18"/>
                <w:szCs w:val="18"/>
                <w:lang w:bidi="ar"/>
              </w:rPr>
              <w:t>英国商业、能源和工业战略部于2</w:t>
            </w:r>
            <w:r>
              <w:rPr>
                <w:rFonts w:ascii="宋体" w:hAnsi="宋体" w:cs="宋体"/>
                <w:sz w:val="18"/>
                <w:szCs w:val="18"/>
                <w:lang w:bidi="ar"/>
              </w:rPr>
              <w:t>021年发布的</w:t>
            </w:r>
            <w:r>
              <w:rPr>
                <w:rFonts w:ascii="宋体" w:hAnsi="宋体" w:cs="宋体" w:hint="eastAsia"/>
                <w:sz w:val="18"/>
                <w:szCs w:val="18"/>
                <w:lang w:bidi="ar"/>
              </w:rPr>
              <w:t>《关于企业报告温室气体排放因子指南》</w:t>
            </w:r>
            <w:r>
              <w:rPr>
                <w:rFonts w:ascii="宋体" w:hAnsi="宋体" w:cs="宋体" w:hint="eastAsia"/>
                <w:color w:val="000000" w:themeColor="text1"/>
                <w:sz w:val="18"/>
                <w:szCs w:val="18"/>
                <w:lang w:bidi="ar"/>
              </w:rPr>
              <w:t>中地铁的排放因子。</w:t>
            </w:r>
          </w:p>
          <w:p w:rsidR="004E1B66" w:rsidRDefault="00247856">
            <w:pPr>
              <w:rPr>
                <w:rFonts w:ascii="宋体" w:hAnsi="宋体" w:cs="宋体"/>
                <w:color w:val="000000" w:themeColor="text1"/>
                <w:sz w:val="18"/>
                <w:szCs w:val="18"/>
                <w:lang w:bidi="ar"/>
              </w:rPr>
            </w:pPr>
            <w:r>
              <w:rPr>
                <w:rFonts w:ascii="宋体" w:hAnsi="宋体" w:cs="宋体" w:hint="eastAsia"/>
                <w:color w:val="000000" w:themeColor="text1"/>
                <w:sz w:val="18"/>
                <w:szCs w:val="18"/>
                <w:lang w:bidi="ar"/>
              </w:rPr>
              <w:t>f来源于</w:t>
            </w:r>
            <w:r>
              <w:rPr>
                <w:rFonts w:ascii="宋体" w:hAnsi="宋体" w:cs="宋体" w:hint="eastAsia"/>
                <w:sz w:val="18"/>
                <w:szCs w:val="18"/>
                <w:lang w:bidi="ar"/>
              </w:rPr>
              <w:t>英国商业、能源和工业战略部于2</w:t>
            </w:r>
            <w:r>
              <w:rPr>
                <w:rFonts w:ascii="宋体" w:hAnsi="宋体" w:cs="宋体"/>
                <w:sz w:val="18"/>
                <w:szCs w:val="18"/>
                <w:lang w:bidi="ar"/>
              </w:rPr>
              <w:t>021年发布的</w:t>
            </w:r>
            <w:r>
              <w:rPr>
                <w:rFonts w:ascii="宋体" w:hAnsi="宋体" w:cs="宋体" w:hint="eastAsia"/>
                <w:sz w:val="18"/>
                <w:szCs w:val="18"/>
                <w:lang w:bidi="ar"/>
              </w:rPr>
              <w:t>《关于企业报告温室气体排放因子指南》</w:t>
            </w:r>
            <w:r>
              <w:rPr>
                <w:rFonts w:ascii="宋体" w:hAnsi="宋体" w:cs="宋体" w:hint="eastAsia"/>
                <w:color w:val="000000" w:themeColor="text1"/>
                <w:sz w:val="18"/>
                <w:szCs w:val="18"/>
                <w:lang w:bidi="ar"/>
              </w:rPr>
              <w:t>中巴士的排放因子。</w:t>
            </w:r>
            <w:r>
              <w:rPr>
                <w:rFonts w:ascii="宋体" w:hAnsi="宋体" w:cs="宋体"/>
                <w:color w:val="000000" w:themeColor="text1"/>
                <w:sz w:val="18"/>
                <w:szCs w:val="18"/>
                <w:lang w:bidi="ar"/>
              </w:rPr>
              <w:t xml:space="preserve"> </w:t>
            </w:r>
          </w:p>
        </w:tc>
      </w:tr>
    </w:tbl>
    <w:p w:rsidR="004E1B66" w:rsidRDefault="004E1B66">
      <w:pPr>
        <w:pStyle w:val="afd"/>
        <w:numPr>
          <w:ilvl w:val="0"/>
          <w:numId w:val="0"/>
        </w:numPr>
        <w:spacing w:before="156" w:after="156"/>
        <w:jc w:val="both"/>
      </w:pPr>
    </w:p>
    <w:p w:rsidR="004E1B66" w:rsidRDefault="004E1B66"/>
    <w:p w:rsidR="004E1B66" w:rsidRDefault="004E1B66"/>
    <w:p w:rsidR="004E1B66" w:rsidRDefault="004E1B66"/>
    <w:p w:rsidR="004E1B66" w:rsidRDefault="004E1B66"/>
    <w:p w:rsidR="004E1B66" w:rsidRDefault="004E1B66"/>
    <w:p w:rsidR="004E1B66" w:rsidRDefault="004E1B66"/>
    <w:p w:rsidR="004E1B66" w:rsidRDefault="004E1B66"/>
    <w:p w:rsidR="004E1B66" w:rsidRDefault="00247856">
      <w:pPr>
        <w:pStyle w:val="afd"/>
        <w:spacing w:before="156" w:after="156"/>
      </w:pPr>
      <w:r>
        <w:rPr>
          <w:rFonts w:hint="eastAsia"/>
        </w:rPr>
        <w:t>住宿排放因子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1"/>
        <w:gridCol w:w="1701"/>
        <w:gridCol w:w="1559"/>
        <w:gridCol w:w="1701"/>
        <w:gridCol w:w="2654"/>
      </w:tblGrid>
      <w:tr w:rsidR="004E1B66">
        <w:trPr>
          <w:trHeight w:val="133"/>
          <w:tblHeader/>
          <w:jc w:val="center"/>
        </w:trPr>
        <w:tc>
          <w:tcPr>
            <w:tcW w:w="917" w:type="pct"/>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房间类别</w:t>
            </w:r>
            <w:r>
              <w:rPr>
                <w:rFonts w:ascii="宋体" w:hAnsi="宋体" w:cs="宋体" w:hint="eastAsia"/>
                <w:sz w:val="18"/>
                <w:szCs w:val="18"/>
                <w:vertAlign w:val="superscript"/>
                <w:lang w:bidi="ar"/>
              </w:rPr>
              <w:t>a</w:t>
            </w:r>
          </w:p>
        </w:tc>
        <w:tc>
          <w:tcPr>
            <w:tcW w:w="912" w:type="pct"/>
            <w:tcBorders>
              <w:top w:val="single" w:sz="12" w:space="0" w:color="auto"/>
              <w:bottom w:val="single" w:sz="12" w:space="0" w:color="auto"/>
            </w:tcBorders>
          </w:tcPr>
          <w:p w:rsidR="004E1B66" w:rsidRDefault="00247856">
            <w:pPr>
              <w:jc w:val="center"/>
              <w:rPr>
                <w:rFonts w:ascii="宋体" w:hAnsi="宋体" w:cs="宋体"/>
                <w:sz w:val="18"/>
                <w:szCs w:val="18"/>
                <w:vertAlign w:val="superscript"/>
                <w:lang w:bidi="ar"/>
              </w:rPr>
            </w:pPr>
            <w:r>
              <w:rPr>
                <w:rFonts w:ascii="宋体" w:hAnsi="宋体" w:cs="宋体" w:hint="eastAsia"/>
                <w:sz w:val="18"/>
                <w:szCs w:val="18"/>
                <w:lang w:bidi="ar"/>
              </w:rPr>
              <w:t>单位建筑面积年度能耗</w:t>
            </w:r>
            <w:r>
              <w:rPr>
                <w:rFonts w:ascii="宋体" w:hAnsi="宋体" w:cs="宋体" w:hint="eastAsia"/>
                <w:sz w:val="18"/>
                <w:szCs w:val="18"/>
                <w:vertAlign w:val="superscript"/>
                <w:lang w:bidi="ar"/>
              </w:rPr>
              <w:t>b</w:t>
            </w:r>
          </w:p>
          <w:p w:rsidR="004E1B66" w:rsidRDefault="00247856">
            <w:pPr>
              <w:jc w:val="center"/>
              <w:rPr>
                <w:rFonts w:ascii="宋体" w:hAnsi="宋体" w:cs="宋体"/>
                <w:sz w:val="18"/>
                <w:szCs w:val="18"/>
                <w:lang w:bidi="ar"/>
              </w:rPr>
            </w:pPr>
            <w:r>
              <w:rPr>
                <w:rFonts w:ascii="宋体" w:hAnsi="宋体" w:cs="宋体"/>
                <w:sz w:val="18"/>
                <w:szCs w:val="18"/>
                <w:lang w:bidi="ar"/>
              </w:rPr>
              <w:t>[</w:t>
            </w:r>
            <w:r>
              <w:rPr>
                <w:rFonts w:ascii="宋体" w:hAnsi="宋体" w:cs="宋体" w:hint="eastAsia"/>
                <w:sz w:val="18"/>
                <w:szCs w:val="18"/>
                <w:lang w:bidi="ar"/>
              </w:rPr>
              <w:t>k</w:t>
            </w:r>
            <w:r>
              <w:rPr>
                <w:rFonts w:ascii="宋体" w:hAnsi="宋体" w:cs="宋体"/>
                <w:sz w:val="18"/>
                <w:szCs w:val="18"/>
                <w:lang w:bidi="ar"/>
              </w:rPr>
              <w:t>W</w:t>
            </w:r>
            <w:r>
              <w:rPr>
                <w:rFonts w:ascii="宋体" w:hAnsi="宋体" w:cs="宋体" w:hint="eastAsia"/>
                <w:sz w:val="18"/>
                <w:szCs w:val="18"/>
                <w:lang w:bidi="ar"/>
              </w:rPr>
              <w:t>·h</w:t>
            </w:r>
            <w:r>
              <w:rPr>
                <w:rFonts w:ascii="宋体" w:hAnsi="宋体" w:cs="宋体"/>
                <w:sz w:val="18"/>
                <w:szCs w:val="18"/>
                <w:lang w:bidi="ar"/>
              </w:rPr>
              <w:t>/</w:t>
            </w:r>
            <w:r>
              <w:rPr>
                <w:rFonts w:ascii="宋体" w:hAnsi="宋体" w:cs="宋体" w:hint="eastAsia"/>
                <w:sz w:val="18"/>
                <w:szCs w:val="18"/>
                <w:lang w:bidi="ar"/>
              </w:rPr>
              <w:t>（m</w:t>
            </w:r>
            <w:r>
              <w:rPr>
                <w:rFonts w:ascii="宋体" w:hAnsi="宋体" w:cs="宋体"/>
                <w:sz w:val="18"/>
                <w:szCs w:val="18"/>
                <w:vertAlign w:val="superscript"/>
                <w:lang w:bidi="ar"/>
              </w:rPr>
              <w:t>2</w:t>
            </w:r>
            <w:r>
              <w:rPr>
                <w:rFonts w:ascii="宋体" w:hAnsi="宋体" w:cs="宋体" w:hint="eastAsia"/>
                <w:sz w:val="18"/>
                <w:szCs w:val="18"/>
                <w:lang w:bidi="ar"/>
              </w:rPr>
              <w:t>·a）</w:t>
            </w:r>
            <w:r>
              <w:rPr>
                <w:rFonts w:ascii="宋体" w:hAnsi="宋体" w:cs="宋体"/>
                <w:sz w:val="18"/>
                <w:szCs w:val="18"/>
                <w:lang w:bidi="ar"/>
              </w:rPr>
              <w:t>]</w:t>
            </w:r>
          </w:p>
        </w:tc>
        <w:tc>
          <w:tcPr>
            <w:tcW w:w="836" w:type="pct"/>
            <w:tcBorders>
              <w:top w:val="single" w:sz="12" w:space="0" w:color="auto"/>
              <w:bottom w:val="single" w:sz="12" w:space="0" w:color="auto"/>
            </w:tcBorders>
          </w:tcPr>
          <w:p w:rsidR="004E1B66" w:rsidRDefault="00247856">
            <w:pPr>
              <w:jc w:val="center"/>
              <w:rPr>
                <w:rFonts w:ascii="宋体" w:hAnsi="宋体" w:cs="宋体"/>
                <w:sz w:val="18"/>
                <w:szCs w:val="18"/>
                <w:vertAlign w:val="superscript"/>
                <w:lang w:bidi="ar"/>
              </w:rPr>
            </w:pPr>
            <w:r>
              <w:rPr>
                <w:rFonts w:ascii="宋体" w:hAnsi="宋体" w:cs="宋体" w:hint="eastAsia"/>
                <w:sz w:val="18"/>
                <w:szCs w:val="18"/>
                <w:lang w:bidi="ar"/>
              </w:rPr>
              <w:t>房间面积</w:t>
            </w:r>
            <w:r>
              <w:rPr>
                <w:rFonts w:ascii="宋体" w:hAnsi="宋体" w:cs="宋体"/>
                <w:sz w:val="18"/>
                <w:szCs w:val="18"/>
                <w:vertAlign w:val="superscript"/>
                <w:lang w:bidi="ar"/>
              </w:rPr>
              <w:t>c</w:t>
            </w:r>
          </w:p>
          <w:p w:rsidR="004E1B66" w:rsidRDefault="00247856">
            <w:pPr>
              <w:jc w:val="center"/>
              <w:rPr>
                <w:rFonts w:ascii="宋体" w:hAnsi="宋体" w:cs="宋体"/>
                <w:sz w:val="18"/>
                <w:szCs w:val="18"/>
                <w:vertAlign w:val="superscript"/>
                <w:lang w:bidi="ar"/>
              </w:rPr>
            </w:pPr>
            <w:r>
              <w:rPr>
                <w:rFonts w:ascii="宋体" w:hAnsi="宋体" w:cs="宋体" w:hint="eastAsia"/>
                <w:sz w:val="18"/>
                <w:szCs w:val="18"/>
                <w:lang w:bidi="ar"/>
              </w:rPr>
              <w:t>（m</w:t>
            </w:r>
            <w:r>
              <w:rPr>
                <w:rFonts w:ascii="宋体" w:hAnsi="宋体" w:cs="宋体"/>
                <w:sz w:val="18"/>
                <w:szCs w:val="18"/>
                <w:vertAlign w:val="superscript"/>
                <w:lang w:bidi="ar"/>
              </w:rPr>
              <w:t>2</w:t>
            </w:r>
            <w:r>
              <w:rPr>
                <w:rFonts w:ascii="宋体" w:hAnsi="宋体" w:cs="宋体" w:hint="eastAsia"/>
                <w:sz w:val="18"/>
                <w:szCs w:val="18"/>
                <w:lang w:bidi="ar"/>
              </w:rPr>
              <w:t>）</w:t>
            </w:r>
          </w:p>
        </w:tc>
        <w:tc>
          <w:tcPr>
            <w:tcW w:w="912" w:type="pct"/>
            <w:tcBorders>
              <w:top w:val="single" w:sz="12" w:space="0" w:color="auto"/>
              <w:bottom w:val="single" w:sz="12" w:space="0" w:color="auto"/>
            </w:tcBorders>
            <w:vAlign w:val="center"/>
          </w:tcPr>
          <w:p w:rsidR="004E1B66" w:rsidRDefault="00247856">
            <w:pPr>
              <w:jc w:val="center"/>
              <w:rPr>
                <w:rFonts w:ascii="宋体" w:hAnsi="宋体" w:cs="宋体"/>
                <w:sz w:val="18"/>
                <w:szCs w:val="18"/>
                <w:vertAlign w:val="superscript"/>
                <w:lang w:bidi="ar"/>
              </w:rPr>
            </w:pPr>
            <w:r>
              <w:rPr>
                <w:rFonts w:ascii="宋体" w:hAnsi="宋体" w:cs="宋体"/>
                <w:sz w:val="18"/>
                <w:szCs w:val="18"/>
                <w:lang w:bidi="ar"/>
              </w:rPr>
              <w:t>电力排放因子</w:t>
            </w:r>
            <w:r>
              <w:rPr>
                <w:rFonts w:ascii="宋体" w:hAnsi="宋体" w:cs="宋体" w:hint="eastAsia"/>
                <w:sz w:val="18"/>
                <w:szCs w:val="18"/>
                <w:vertAlign w:val="superscript"/>
                <w:lang w:bidi="ar"/>
              </w:rPr>
              <w:t>d</w:t>
            </w:r>
          </w:p>
          <w:p w:rsidR="004E1B66" w:rsidRDefault="00247856">
            <w:pPr>
              <w:jc w:val="center"/>
              <w:rPr>
                <w:rFonts w:ascii="宋体" w:hAnsi="宋体" w:cs="宋体"/>
                <w:sz w:val="18"/>
                <w:szCs w:val="18"/>
                <w:lang w:bidi="ar"/>
              </w:rPr>
            </w:pPr>
            <w:r>
              <w:rPr>
                <w:rFonts w:ascii="宋体" w:hAnsi="宋体" w:cs="宋体" w:hint="eastAsia"/>
                <w:sz w:val="18"/>
                <w:szCs w:val="18"/>
                <w:lang w:bidi="ar"/>
              </w:rPr>
              <w:t>（tCO</w:t>
            </w:r>
            <w:r>
              <w:rPr>
                <w:rFonts w:ascii="宋体" w:hAnsi="宋体" w:cs="宋体" w:hint="eastAsia"/>
                <w:sz w:val="18"/>
                <w:szCs w:val="18"/>
                <w:vertAlign w:val="subscript"/>
                <w:lang w:bidi="ar"/>
              </w:rPr>
              <w:t>2</w:t>
            </w:r>
            <w:r>
              <w:rPr>
                <w:rFonts w:ascii="宋体" w:hAnsi="宋体" w:cs="宋体" w:hint="eastAsia"/>
                <w:sz w:val="18"/>
                <w:szCs w:val="18"/>
                <w:lang w:bidi="ar"/>
              </w:rPr>
              <w:t>/MWh）</w:t>
            </w:r>
          </w:p>
        </w:tc>
        <w:tc>
          <w:tcPr>
            <w:tcW w:w="1423" w:type="pct"/>
            <w:tcBorders>
              <w:top w:val="single" w:sz="12" w:space="0" w:color="auto"/>
              <w:bottom w:val="single" w:sz="12" w:space="0" w:color="auto"/>
            </w:tcBorders>
            <w:vAlign w:val="center"/>
          </w:tcPr>
          <w:p w:rsidR="004E1B66" w:rsidRDefault="00247856">
            <w:pPr>
              <w:jc w:val="center"/>
              <w:rPr>
                <w:rFonts w:ascii="宋体" w:hAnsi="宋体" w:cs="宋体"/>
                <w:kern w:val="0"/>
                <w:sz w:val="18"/>
                <w:szCs w:val="18"/>
                <w:vertAlign w:val="superscript"/>
                <w:lang w:bidi="ar"/>
              </w:rPr>
            </w:pPr>
            <w:r>
              <w:rPr>
                <w:rFonts w:ascii="宋体" w:hAnsi="宋体" w:cs="宋体" w:hint="eastAsia"/>
                <w:kern w:val="0"/>
                <w:sz w:val="18"/>
                <w:szCs w:val="18"/>
                <w:lang w:bidi="ar"/>
              </w:rPr>
              <w:t>排放因子</w:t>
            </w:r>
            <w:r>
              <w:rPr>
                <w:rFonts w:ascii="宋体" w:hAnsi="宋体" w:cs="宋体" w:hint="eastAsia"/>
                <w:kern w:val="0"/>
                <w:sz w:val="18"/>
                <w:szCs w:val="18"/>
                <w:vertAlign w:val="superscript"/>
                <w:lang w:bidi="ar"/>
              </w:rPr>
              <w:t>e</w:t>
            </w:r>
          </w:p>
          <w:p w:rsidR="004E1B66" w:rsidRDefault="00247856">
            <w:pPr>
              <w:jc w:val="center"/>
              <w:rPr>
                <w:rFonts w:ascii="宋体" w:hAnsi="宋体" w:cs="宋体"/>
                <w:sz w:val="18"/>
                <w:szCs w:val="18"/>
                <w:lang w:bidi="ar"/>
              </w:rPr>
            </w:pPr>
            <w:r>
              <w:rPr>
                <w:rFonts w:ascii="宋体" w:hAnsi="宋体" w:cs="宋体"/>
                <w:sz w:val="18"/>
                <w:szCs w:val="18"/>
                <w:lang w:bidi="ar"/>
              </w:rPr>
              <w:t>[t</w:t>
            </w:r>
            <w:r>
              <w:rPr>
                <w:rFonts w:ascii="宋体" w:hAnsi="宋体" w:cs="宋体" w:hint="eastAsia"/>
                <w:sz w:val="18"/>
                <w:szCs w:val="18"/>
                <w:lang w:bidi="ar"/>
              </w:rPr>
              <w:t>CO</w:t>
            </w:r>
            <w:r>
              <w:rPr>
                <w:rFonts w:ascii="宋体" w:hAnsi="宋体" w:cs="宋体" w:hint="eastAsia"/>
                <w:sz w:val="18"/>
                <w:szCs w:val="18"/>
                <w:vertAlign w:val="subscript"/>
                <w:lang w:bidi="ar"/>
              </w:rPr>
              <w:t>2</w:t>
            </w:r>
            <w:r>
              <w:rPr>
                <w:rFonts w:ascii="宋体" w:hAnsi="宋体" w:cs="宋体" w:hint="eastAsia"/>
                <w:sz w:val="18"/>
                <w:szCs w:val="18"/>
                <w:lang w:bidi="ar"/>
              </w:rPr>
              <w:t>/（</w:t>
            </w:r>
            <w:r>
              <w:rPr>
                <w:rFonts w:ascii="宋体" w:hAnsi="宋体" w:cs="宋体"/>
                <w:sz w:val="18"/>
                <w:szCs w:val="18"/>
                <w:lang w:bidi="ar"/>
              </w:rPr>
              <w:t>间</w:t>
            </w:r>
            <w:r>
              <w:rPr>
                <w:rFonts w:ascii="宋体" w:hAnsi="宋体" w:cs="宋体" w:hint="eastAsia"/>
                <w:sz w:val="18"/>
                <w:szCs w:val="18"/>
                <w:lang w:bidi="ar"/>
              </w:rPr>
              <w:t>·</w:t>
            </w:r>
            <w:r>
              <w:rPr>
                <w:rFonts w:ascii="宋体" w:hAnsi="宋体" w:cs="宋体"/>
                <w:sz w:val="18"/>
                <w:szCs w:val="18"/>
                <w:lang w:bidi="ar"/>
              </w:rPr>
              <w:t>天</w:t>
            </w:r>
            <w:r>
              <w:rPr>
                <w:rFonts w:ascii="宋体" w:hAnsi="宋体" w:cs="宋体" w:hint="eastAsia"/>
                <w:sz w:val="18"/>
                <w:szCs w:val="18"/>
                <w:lang w:bidi="ar"/>
              </w:rPr>
              <w:t>）</w:t>
            </w:r>
            <w:r>
              <w:rPr>
                <w:rFonts w:ascii="宋体" w:hAnsi="宋体" w:cs="宋体"/>
                <w:sz w:val="18"/>
                <w:szCs w:val="18"/>
                <w:lang w:bidi="ar"/>
              </w:rPr>
              <w:t>]</w:t>
            </w:r>
          </w:p>
        </w:tc>
      </w:tr>
      <w:tr w:rsidR="004E1B66">
        <w:trPr>
          <w:trHeight w:val="133"/>
          <w:jc w:val="center"/>
        </w:trPr>
        <w:tc>
          <w:tcPr>
            <w:tcW w:w="917" w:type="pct"/>
            <w:tcBorders>
              <w:top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五星级单人间</w:t>
            </w:r>
          </w:p>
        </w:tc>
        <w:tc>
          <w:tcPr>
            <w:tcW w:w="912" w:type="pct"/>
            <w:vMerge w:val="restart"/>
            <w:tcBorders>
              <w:top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210</w:t>
            </w:r>
          </w:p>
        </w:tc>
        <w:tc>
          <w:tcPr>
            <w:tcW w:w="836" w:type="pct"/>
            <w:tcBorders>
              <w:top w:val="single" w:sz="12" w:space="0" w:color="auto"/>
            </w:tcBorders>
          </w:tcPr>
          <w:p w:rsidR="004E1B66" w:rsidRDefault="00247856">
            <w:pPr>
              <w:jc w:val="center"/>
              <w:rPr>
                <w:rFonts w:ascii="宋体" w:hAnsi="宋体" w:cs="宋体"/>
                <w:sz w:val="18"/>
                <w:szCs w:val="18"/>
                <w:lang w:bidi="ar"/>
              </w:rPr>
            </w:pPr>
            <w:r>
              <w:rPr>
                <w:rFonts w:ascii="宋体" w:hAnsi="宋体" w:cs="宋体"/>
                <w:sz w:val="18"/>
                <w:szCs w:val="18"/>
                <w:lang w:bidi="ar"/>
              </w:rPr>
              <w:t>17</w:t>
            </w:r>
          </w:p>
        </w:tc>
        <w:tc>
          <w:tcPr>
            <w:tcW w:w="912" w:type="pct"/>
            <w:vMerge w:val="restart"/>
            <w:tcBorders>
              <w:top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0.6379</w:t>
            </w:r>
          </w:p>
        </w:tc>
        <w:tc>
          <w:tcPr>
            <w:tcW w:w="1423" w:type="pct"/>
            <w:tcBorders>
              <w:top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6.239×10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trHeight w:val="133"/>
          <w:jc w:val="center"/>
        </w:trPr>
        <w:tc>
          <w:tcPr>
            <w:tcW w:w="917" w:type="pct"/>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五星级双人间</w:t>
            </w:r>
          </w:p>
        </w:tc>
        <w:tc>
          <w:tcPr>
            <w:tcW w:w="912" w:type="pct"/>
            <w:vMerge/>
            <w:vAlign w:val="center"/>
          </w:tcPr>
          <w:p w:rsidR="004E1B66" w:rsidRDefault="004E1B66">
            <w:pPr>
              <w:rPr>
                <w:rFonts w:ascii="宋体" w:hAnsi="宋体" w:cs="宋体"/>
                <w:sz w:val="18"/>
                <w:szCs w:val="18"/>
                <w:lang w:bidi="ar"/>
              </w:rPr>
            </w:pPr>
          </w:p>
        </w:tc>
        <w:tc>
          <w:tcPr>
            <w:tcW w:w="836" w:type="pct"/>
          </w:tcPr>
          <w:p w:rsidR="004E1B66" w:rsidRDefault="00247856">
            <w:pPr>
              <w:jc w:val="center"/>
              <w:rPr>
                <w:rFonts w:ascii="宋体" w:hAnsi="宋体" w:cs="宋体"/>
                <w:sz w:val="18"/>
                <w:szCs w:val="18"/>
                <w:lang w:bidi="ar"/>
              </w:rPr>
            </w:pPr>
            <w:r>
              <w:rPr>
                <w:rFonts w:ascii="宋体" w:hAnsi="宋体" w:cs="宋体"/>
                <w:sz w:val="18"/>
                <w:szCs w:val="18"/>
                <w:lang w:bidi="ar"/>
              </w:rPr>
              <w:t>25</w:t>
            </w:r>
          </w:p>
        </w:tc>
        <w:tc>
          <w:tcPr>
            <w:tcW w:w="912" w:type="pct"/>
            <w:vMerge/>
            <w:vAlign w:val="center"/>
          </w:tcPr>
          <w:p w:rsidR="004E1B66" w:rsidRDefault="004E1B66">
            <w:pPr>
              <w:jc w:val="center"/>
              <w:rPr>
                <w:rFonts w:ascii="宋体" w:hAnsi="宋体" w:cs="宋体"/>
                <w:sz w:val="18"/>
                <w:szCs w:val="18"/>
                <w:lang w:bidi="ar"/>
              </w:rPr>
            </w:pPr>
          </w:p>
        </w:tc>
        <w:tc>
          <w:tcPr>
            <w:tcW w:w="1423" w:type="pct"/>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9.175×10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trHeight w:val="140"/>
          <w:jc w:val="center"/>
        </w:trPr>
        <w:tc>
          <w:tcPr>
            <w:tcW w:w="917" w:type="pct"/>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四星级单人间</w:t>
            </w:r>
          </w:p>
        </w:tc>
        <w:tc>
          <w:tcPr>
            <w:tcW w:w="912" w:type="pct"/>
            <w:vMerge w:val="restart"/>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180</w:t>
            </w:r>
          </w:p>
        </w:tc>
        <w:tc>
          <w:tcPr>
            <w:tcW w:w="836" w:type="pct"/>
          </w:tcPr>
          <w:p w:rsidR="004E1B66" w:rsidRDefault="00247856">
            <w:pPr>
              <w:jc w:val="center"/>
              <w:rPr>
                <w:rFonts w:ascii="宋体" w:hAnsi="宋体" w:cs="宋体"/>
                <w:sz w:val="18"/>
                <w:szCs w:val="18"/>
                <w:lang w:bidi="ar"/>
              </w:rPr>
            </w:pPr>
            <w:r>
              <w:rPr>
                <w:rFonts w:ascii="宋体" w:hAnsi="宋体" w:cs="宋体"/>
                <w:sz w:val="18"/>
                <w:szCs w:val="18"/>
                <w:lang w:bidi="ar"/>
              </w:rPr>
              <w:t>14</w:t>
            </w:r>
          </w:p>
        </w:tc>
        <w:tc>
          <w:tcPr>
            <w:tcW w:w="912" w:type="pct"/>
            <w:vMerge/>
            <w:vAlign w:val="center"/>
          </w:tcPr>
          <w:p w:rsidR="004E1B66" w:rsidRDefault="004E1B66">
            <w:pPr>
              <w:jc w:val="center"/>
              <w:rPr>
                <w:rFonts w:ascii="宋体" w:hAnsi="宋体" w:cs="宋体"/>
                <w:sz w:val="18"/>
                <w:szCs w:val="18"/>
                <w:lang w:bidi="ar"/>
              </w:rPr>
            </w:pPr>
          </w:p>
        </w:tc>
        <w:tc>
          <w:tcPr>
            <w:tcW w:w="1423" w:type="pct"/>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4.404×10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trHeight w:val="140"/>
          <w:jc w:val="center"/>
        </w:trPr>
        <w:tc>
          <w:tcPr>
            <w:tcW w:w="917" w:type="pct"/>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四</w:t>
            </w:r>
            <w:proofErr w:type="gramStart"/>
            <w:r>
              <w:rPr>
                <w:rFonts w:ascii="宋体" w:hAnsi="宋体" w:cs="宋体" w:hint="eastAsia"/>
                <w:sz w:val="18"/>
                <w:szCs w:val="18"/>
                <w:lang w:bidi="ar"/>
              </w:rPr>
              <w:t>星级双</w:t>
            </w:r>
            <w:proofErr w:type="gramEnd"/>
            <w:r>
              <w:rPr>
                <w:rFonts w:ascii="宋体" w:hAnsi="宋体" w:cs="宋体" w:hint="eastAsia"/>
                <w:sz w:val="18"/>
                <w:szCs w:val="18"/>
                <w:lang w:bidi="ar"/>
              </w:rPr>
              <w:t>人间</w:t>
            </w:r>
          </w:p>
        </w:tc>
        <w:tc>
          <w:tcPr>
            <w:tcW w:w="912" w:type="pct"/>
            <w:vMerge/>
            <w:vAlign w:val="center"/>
          </w:tcPr>
          <w:p w:rsidR="004E1B66" w:rsidRDefault="004E1B66">
            <w:pPr>
              <w:jc w:val="center"/>
              <w:rPr>
                <w:rFonts w:ascii="宋体" w:hAnsi="宋体" w:cs="宋体"/>
                <w:sz w:val="18"/>
                <w:szCs w:val="18"/>
                <w:lang w:bidi="ar"/>
              </w:rPr>
            </w:pPr>
          </w:p>
        </w:tc>
        <w:tc>
          <w:tcPr>
            <w:tcW w:w="836" w:type="pct"/>
          </w:tcPr>
          <w:p w:rsidR="004E1B66" w:rsidRDefault="00247856">
            <w:pPr>
              <w:jc w:val="center"/>
              <w:rPr>
                <w:rFonts w:ascii="宋体" w:hAnsi="宋体" w:cs="宋体"/>
                <w:sz w:val="18"/>
                <w:szCs w:val="18"/>
                <w:lang w:bidi="ar"/>
              </w:rPr>
            </w:pPr>
            <w:r>
              <w:rPr>
                <w:rFonts w:ascii="宋体" w:hAnsi="宋体" w:cs="宋体"/>
                <w:sz w:val="18"/>
                <w:szCs w:val="18"/>
                <w:lang w:bidi="ar"/>
              </w:rPr>
              <w:t>20</w:t>
            </w:r>
          </w:p>
        </w:tc>
        <w:tc>
          <w:tcPr>
            <w:tcW w:w="912" w:type="pct"/>
            <w:vMerge/>
            <w:vAlign w:val="center"/>
          </w:tcPr>
          <w:p w:rsidR="004E1B66" w:rsidRDefault="004E1B66">
            <w:pPr>
              <w:jc w:val="center"/>
              <w:rPr>
                <w:rFonts w:ascii="宋体" w:hAnsi="宋体" w:cs="宋体"/>
                <w:sz w:val="18"/>
                <w:szCs w:val="18"/>
                <w:lang w:bidi="ar"/>
              </w:rPr>
            </w:pPr>
          </w:p>
        </w:tc>
        <w:tc>
          <w:tcPr>
            <w:tcW w:w="1423" w:type="pct"/>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6.292×10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trHeight w:val="133"/>
          <w:jc w:val="center"/>
        </w:trPr>
        <w:tc>
          <w:tcPr>
            <w:tcW w:w="917" w:type="pct"/>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三星级单人间</w:t>
            </w:r>
          </w:p>
        </w:tc>
        <w:tc>
          <w:tcPr>
            <w:tcW w:w="912" w:type="pct"/>
            <w:vMerge w:val="restart"/>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140</w:t>
            </w:r>
          </w:p>
        </w:tc>
        <w:tc>
          <w:tcPr>
            <w:tcW w:w="836" w:type="pct"/>
          </w:tcPr>
          <w:p w:rsidR="004E1B66" w:rsidRDefault="00247856">
            <w:pPr>
              <w:jc w:val="center"/>
              <w:rPr>
                <w:rFonts w:ascii="宋体" w:hAnsi="宋体" w:cs="宋体"/>
                <w:sz w:val="18"/>
                <w:szCs w:val="18"/>
                <w:lang w:bidi="ar"/>
              </w:rPr>
            </w:pPr>
            <w:r>
              <w:rPr>
                <w:rFonts w:ascii="宋体" w:hAnsi="宋体" w:cs="宋体"/>
                <w:sz w:val="18"/>
                <w:szCs w:val="18"/>
                <w:lang w:bidi="ar"/>
              </w:rPr>
              <w:t>12</w:t>
            </w:r>
          </w:p>
        </w:tc>
        <w:tc>
          <w:tcPr>
            <w:tcW w:w="912" w:type="pct"/>
            <w:vMerge/>
            <w:vAlign w:val="center"/>
          </w:tcPr>
          <w:p w:rsidR="004E1B66" w:rsidRDefault="004E1B66">
            <w:pPr>
              <w:jc w:val="center"/>
              <w:rPr>
                <w:rFonts w:ascii="宋体" w:hAnsi="宋体" w:cs="宋体"/>
                <w:sz w:val="18"/>
                <w:szCs w:val="18"/>
                <w:lang w:bidi="ar"/>
              </w:rPr>
            </w:pPr>
          </w:p>
        </w:tc>
        <w:tc>
          <w:tcPr>
            <w:tcW w:w="1423" w:type="pct"/>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2.936×10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trHeight w:val="133"/>
          <w:jc w:val="center"/>
        </w:trPr>
        <w:tc>
          <w:tcPr>
            <w:tcW w:w="917" w:type="pct"/>
            <w:tcBorders>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三</w:t>
            </w:r>
            <w:proofErr w:type="gramStart"/>
            <w:r>
              <w:rPr>
                <w:rFonts w:ascii="宋体" w:hAnsi="宋体" w:cs="宋体" w:hint="eastAsia"/>
                <w:sz w:val="18"/>
                <w:szCs w:val="18"/>
                <w:lang w:bidi="ar"/>
              </w:rPr>
              <w:t>星级双</w:t>
            </w:r>
            <w:proofErr w:type="gramEnd"/>
            <w:r>
              <w:rPr>
                <w:rFonts w:ascii="宋体" w:hAnsi="宋体" w:cs="宋体" w:hint="eastAsia"/>
                <w:sz w:val="18"/>
                <w:szCs w:val="18"/>
                <w:lang w:bidi="ar"/>
              </w:rPr>
              <w:t>人间</w:t>
            </w:r>
          </w:p>
        </w:tc>
        <w:tc>
          <w:tcPr>
            <w:tcW w:w="912" w:type="pct"/>
            <w:vMerge/>
            <w:tcBorders>
              <w:bottom w:val="single" w:sz="12" w:space="0" w:color="auto"/>
            </w:tcBorders>
          </w:tcPr>
          <w:p w:rsidR="004E1B66" w:rsidRDefault="004E1B66">
            <w:pPr>
              <w:jc w:val="center"/>
              <w:rPr>
                <w:rFonts w:ascii="宋体" w:hAnsi="宋体" w:cs="宋体"/>
                <w:sz w:val="18"/>
                <w:szCs w:val="18"/>
                <w:lang w:bidi="ar"/>
              </w:rPr>
            </w:pPr>
          </w:p>
        </w:tc>
        <w:tc>
          <w:tcPr>
            <w:tcW w:w="836" w:type="pct"/>
            <w:tcBorders>
              <w:bottom w:val="single" w:sz="12" w:space="0" w:color="auto"/>
            </w:tcBorders>
          </w:tcPr>
          <w:p w:rsidR="004E1B66" w:rsidRDefault="00247856">
            <w:pPr>
              <w:jc w:val="center"/>
              <w:rPr>
                <w:rFonts w:ascii="宋体" w:hAnsi="宋体" w:cs="宋体"/>
                <w:sz w:val="18"/>
                <w:szCs w:val="18"/>
                <w:lang w:bidi="ar"/>
              </w:rPr>
            </w:pPr>
            <w:r>
              <w:rPr>
                <w:rFonts w:ascii="宋体" w:hAnsi="宋体" w:cs="宋体"/>
                <w:sz w:val="18"/>
                <w:szCs w:val="18"/>
                <w:lang w:bidi="ar"/>
              </w:rPr>
              <w:t>17</w:t>
            </w:r>
          </w:p>
        </w:tc>
        <w:tc>
          <w:tcPr>
            <w:tcW w:w="912" w:type="pct"/>
            <w:vMerge/>
            <w:tcBorders>
              <w:bottom w:val="single" w:sz="12" w:space="0" w:color="auto"/>
            </w:tcBorders>
            <w:vAlign w:val="center"/>
          </w:tcPr>
          <w:p w:rsidR="004E1B66" w:rsidRDefault="004E1B66">
            <w:pPr>
              <w:jc w:val="center"/>
              <w:rPr>
                <w:rFonts w:ascii="宋体" w:hAnsi="宋体" w:cs="宋体"/>
                <w:sz w:val="18"/>
                <w:szCs w:val="18"/>
                <w:lang w:bidi="ar"/>
              </w:rPr>
            </w:pPr>
          </w:p>
        </w:tc>
        <w:tc>
          <w:tcPr>
            <w:tcW w:w="1423" w:type="pct"/>
            <w:tcBorders>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4.159×10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trHeight w:val="133"/>
          <w:jc w:val="center"/>
        </w:trPr>
        <w:tc>
          <w:tcPr>
            <w:tcW w:w="5000" w:type="pct"/>
            <w:gridSpan w:val="5"/>
            <w:tcBorders>
              <w:top w:val="single" w:sz="12" w:space="0" w:color="auto"/>
              <w:bottom w:val="single" w:sz="12" w:space="0" w:color="auto"/>
            </w:tcBorders>
          </w:tcPr>
          <w:p w:rsidR="004E1B66" w:rsidRDefault="00247856">
            <w:pPr>
              <w:jc w:val="left"/>
              <w:rPr>
                <w:rFonts w:ascii="宋体" w:hAnsi="宋体" w:cs="宋体"/>
                <w:sz w:val="18"/>
                <w:szCs w:val="18"/>
                <w:lang w:bidi="ar"/>
              </w:rPr>
            </w:pPr>
            <w:r>
              <w:rPr>
                <w:rFonts w:ascii="黑体" w:eastAsia="黑体" w:hAnsi="黑体" w:cs="宋体" w:hint="eastAsia"/>
                <w:sz w:val="18"/>
                <w:szCs w:val="18"/>
                <w:lang w:bidi="ar"/>
              </w:rPr>
              <w:t>注：</w:t>
            </w:r>
            <w:r>
              <w:rPr>
                <w:rFonts w:ascii="宋体" w:hAnsi="宋体" w:cs="宋体" w:hint="eastAsia"/>
                <w:color w:val="000000" w:themeColor="text1"/>
                <w:sz w:val="18"/>
                <w:szCs w:val="18"/>
                <w:lang w:bidi="ar"/>
              </w:rPr>
              <w:t>如相关部门对排放因子有特殊要求，则采用规定的排放因子。</w:t>
            </w:r>
          </w:p>
        </w:tc>
      </w:tr>
      <w:tr w:rsidR="004E1B66" w:rsidRPr="00D2124A">
        <w:trPr>
          <w:trHeight w:val="133"/>
          <w:jc w:val="center"/>
        </w:trPr>
        <w:tc>
          <w:tcPr>
            <w:tcW w:w="5000" w:type="pct"/>
            <w:gridSpan w:val="5"/>
            <w:tcBorders>
              <w:top w:val="single" w:sz="12" w:space="0" w:color="auto"/>
              <w:bottom w:val="single" w:sz="12" w:space="0" w:color="auto"/>
            </w:tcBorders>
          </w:tcPr>
          <w:p w:rsidR="004E1B66" w:rsidRDefault="00247856">
            <w:pPr>
              <w:jc w:val="left"/>
              <w:rPr>
                <w:rFonts w:ascii="宋体" w:hAnsi="宋体" w:cs="宋体"/>
                <w:sz w:val="18"/>
                <w:szCs w:val="18"/>
                <w:lang w:bidi="ar"/>
              </w:rPr>
            </w:pPr>
            <w:r>
              <w:rPr>
                <w:rFonts w:ascii="宋体" w:hAnsi="宋体" w:cs="宋体"/>
                <w:sz w:val="18"/>
                <w:szCs w:val="18"/>
                <w:lang w:bidi="ar"/>
              </w:rPr>
              <w:t>a</w:t>
            </w:r>
            <w:r>
              <w:rPr>
                <w:rFonts w:ascii="宋体" w:hAnsi="宋体" w:cs="宋体" w:hint="eastAsia"/>
                <w:sz w:val="18"/>
                <w:szCs w:val="18"/>
                <w:lang w:bidi="ar"/>
              </w:rPr>
              <w:t>、</w:t>
            </w:r>
            <w:r>
              <w:rPr>
                <w:rFonts w:ascii="宋体" w:hAnsi="宋体" w:cs="宋体"/>
                <w:sz w:val="18"/>
                <w:szCs w:val="18"/>
                <w:lang w:bidi="ar"/>
              </w:rPr>
              <w:t xml:space="preserve">c </w:t>
            </w:r>
            <w:r>
              <w:rPr>
                <w:rFonts w:ascii="宋体" w:hAnsi="宋体" w:cs="宋体" w:hint="eastAsia"/>
                <w:sz w:val="18"/>
                <w:szCs w:val="18"/>
                <w:lang w:bidi="ar"/>
              </w:rPr>
              <w:t>来源于JGJ</w:t>
            </w:r>
            <w:r>
              <w:rPr>
                <w:rFonts w:ascii="宋体" w:hAnsi="宋体" w:cs="宋体"/>
                <w:sz w:val="18"/>
                <w:szCs w:val="18"/>
                <w:lang w:bidi="ar"/>
              </w:rPr>
              <w:t xml:space="preserve"> </w:t>
            </w:r>
            <w:r>
              <w:rPr>
                <w:rFonts w:ascii="宋体" w:hAnsi="宋体" w:cs="宋体" w:hint="eastAsia"/>
                <w:sz w:val="18"/>
                <w:szCs w:val="18"/>
                <w:lang w:bidi="ar"/>
              </w:rPr>
              <w:t>62</w:t>
            </w:r>
            <w:r>
              <w:rPr>
                <w:rFonts w:ascii="宋体" w:hAnsi="宋体" w:cs="宋体"/>
                <w:sz w:val="18"/>
                <w:szCs w:val="18"/>
                <w:lang w:bidi="ar"/>
              </w:rPr>
              <w:t>—</w:t>
            </w:r>
            <w:r>
              <w:rPr>
                <w:rFonts w:ascii="宋体" w:hAnsi="宋体" w:cs="宋体" w:hint="eastAsia"/>
                <w:sz w:val="18"/>
                <w:szCs w:val="18"/>
                <w:lang w:bidi="ar"/>
              </w:rPr>
              <w:t>2014《旅游建筑设计规范》表4.2.4客房净面积与表4.2.5客房附设卫生间。</w:t>
            </w:r>
          </w:p>
          <w:p w:rsidR="004E1B66" w:rsidRDefault="00247856">
            <w:pPr>
              <w:jc w:val="left"/>
              <w:rPr>
                <w:rFonts w:ascii="宋体" w:hAnsi="宋体" w:cs="宋体"/>
                <w:sz w:val="18"/>
                <w:szCs w:val="18"/>
                <w:lang w:bidi="ar"/>
              </w:rPr>
            </w:pPr>
            <w:r>
              <w:rPr>
                <w:rFonts w:ascii="宋体" w:hAnsi="宋体" w:cs="宋体"/>
                <w:sz w:val="18"/>
                <w:szCs w:val="18"/>
                <w:lang w:bidi="ar"/>
              </w:rPr>
              <w:t>b 来源</w:t>
            </w:r>
            <w:r>
              <w:rPr>
                <w:rFonts w:ascii="宋体" w:hAnsi="宋体" w:cs="宋体" w:hint="eastAsia"/>
                <w:sz w:val="18"/>
                <w:szCs w:val="18"/>
                <w:lang w:bidi="ar"/>
              </w:rPr>
              <w:t>于</w:t>
            </w:r>
            <w:r>
              <w:rPr>
                <w:rFonts w:ascii="宋体" w:hAnsi="宋体" w:cs="宋体"/>
                <w:sz w:val="18"/>
                <w:szCs w:val="18"/>
                <w:lang w:bidi="ar"/>
              </w:rPr>
              <w:t>SJG 34-2017</w:t>
            </w:r>
            <w:r>
              <w:rPr>
                <w:rFonts w:ascii="宋体" w:hAnsi="宋体" w:cs="宋体" w:hint="eastAsia"/>
                <w:sz w:val="18"/>
                <w:szCs w:val="18"/>
                <w:lang w:bidi="ar"/>
              </w:rPr>
              <w:t>表4.0.</w:t>
            </w:r>
            <w:r>
              <w:rPr>
                <w:rFonts w:ascii="宋体" w:hAnsi="宋体" w:cs="宋体"/>
                <w:sz w:val="18"/>
                <w:szCs w:val="18"/>
                <w:lang w:bidi="ar"/>
              </w:rPr>
              <w:t>2</w:t>
            </w:r>
            <w:r>
              <w:rPr>
                <w:rFonts w:ascii="宋体" w:hAnsi="宋体" w:cs="宋体" w:hint="eastAsia"/>
                <w:sz w:val="18"/>
                <w:szCs w:val="18"/>
                <w:lang w:bidi="ar"/>
              </w:rPr>
              <w:t>宾馆酒店建筑能耗指标的</w:t>
            </w:r>
            <w:r>
              <w:rPr>
                <w:rFonts w:ascii="宋体" w:hAnsi="宋体" w:cs="宋体"/>
                <w:sz w:val="18"/>
                <w:szCs w:val="18"/>
                <w:lang w:bidi="ar"/>
              </w:rPr>
              <w:t>B</w:t>
            </w:r>
            <w:r>
              <w:rPr>
                <w:rFonts w:ascii="宋体" w:hAnsi="宋体" w:cs="宋体" w:hint="eastAsia"/>
                <w:sz w:val="18"/>
                <w:szCs w:val="18"/>
                <w:lang w:bidi="ar"/>
              </w:rPr>
              <w:t>类酒店的约束</w:t>
            </w:r>
            <w:r>
              <w:rPr>
                <w:rFonts w:ascii="宋体" w:hAnsi="宋体" w:cs="宋体"/>
                <w:sz w:val="18"/>
                <w:szCs w:val="18"/>
                <w:lang w:bidi="ar"/>
              </w:rPr>
              <w:fldChar w:fldCharType="begin"/>
            </w:r>
            <w:r>
              <w:rPr>
                <w:rFonts w:ascii="宋体" w:hAnsi="宋体" w:cs="宋体"/>
                <w:sz w:val="18"/>
                <w:szCs w:val="18"/>
                <w:lang w:bidi="ar"/>
              </w:rPr>
              <w:instrText xml:space="preserve"> </w:instrText>
            </w:r>
            <w:r>
              <w:rPr>
                <w:rFonts w:ascii="宋体" w:hAnsi="宋体" w:cs="宋体" w:hint="eastAsia"/>
                <w:sz w:val="18"/>
                <w:szCs w:val="18"/>
                <w:lang w:bidi="ar"/>
              </w:rPr>
              <w:instrText>= 2 \* ROMAN</w:instrText>
            </w:r>
            <w:r>
              <w:rPr>
                <w:rFonts w:ascii="宋体" w:hAnsi="宋体" w:cs="宋体"/>
                <w:sz w:val="18"/>
                <w:szCs w:val="18"/>
                <w:lang w:bidi="ar"/>
              </w:rPr>
              <w:instrText xml:space="preserve"> </w:instrText>
            </w:r>
            <w:r>
              <w:rPr>
                <w:rFonts w:ascii="宋体" w:hAnsi="宋体" w:cs="宋体"/>
                <w:sz w:val="18"/>
                <w:szCs w:val="18"/>
                <w:lang w:bidi="ar"/>
              </w:rPr>
              <w:fldChar w:fldCharType="separate"/>
            </w:r>
            <w:r>
              <w:rPr>
                <w:rFonts w:ascii="宋体" w:hAnsi="宋体" w:cs="宋体"/>
                <w:sz w:val="18"/>
                <w:szCs w:val="18"/>
                <w:lang w:bidi="ar"/>
              </w:rPr>
              <w:t>II</w:t>
            </w:r>
            <w:r>
              <w:rPr>
                <w:rFonts w:ascii="宋体" w:hAnsi="宋体" w:cs="宋体"/>
                <w:sz w:val="18"/>
                <w:szCs w:val="18"/>
                <w:lang w:bidi="ar"/>
              </w:rPr>
              <w:fldChar w:fldCharType="end"/>
            </w:r>
            <w:r>
              <w:rPr>
                <w:rFonts w:ascii="宋体" w:hAnsi="宋体" w:cs="宋体" w:hint="eastAsia"/>
                <w:sz w:val="18"/>
                <w:szCs w:val="18"/>
                <w:lang w:bidi="ar"/>
              </w:rPr>
              <w:t>值。</w:t>
            </w:r>
          </w:p>
          <w:p w:rsidR="004E1B66" w:rsidRDefault="00247856">
            <w:pPr>
              <w:jc w:val="left"/>
              <w:rPr>
                <w:rFonts w:ascii="宋体" w:hAnsi="宋体" w:cs="宋体"/>
                <w:sz w:val="18"/>
                <w:szCs w:val="18"/>
                <w:lang w:bidi="ar"/>
              </w:rPr>
            </w:pPr>
            <w:r>
              <w:rPr>
                <w:rFonts w:ascii="宋体" w:hAnsi="宋体" w:cs="宋体"/>
                <w:sz w:val="18"/>
                <w:szCs w:val="18"/>
                <w:lang w:bidi="ar"/>
              </w:rPr>
              <w:t xml:space="preserve">d </w:t>
            </w:r>
            <w:r>
              <w:rPr>
                <w:rFonts w:ascii="宋体" w:hAnsi="宋体" w:cs="宋体" w:hint="eastAsia"/>
                <w:sz w:val="18"/>
                <w:szCs w:val="18"/>
                <w:lang w:bidi="ar"/>
              </w:rPr>
              <w:t>电力排放因子数据取值来源于</w:t>
            </w:r>
            <w:r>
              <w:rPr>
                <w:rFonts w:ascii="宋体" w:hAnsi="宋体" w:cs="宋体"/>
                <w:sz w:val="18"/>
                <w:szCs w:val="18"/>
                <w:lang w:bidi="ar"/>
              </w:rPr>
              <w:t>广东</w:t>
            </w:r>
            <w:r>
              <w:rPr>
                <w:rFonts w:ascii="宋体" w:hAnsi="宋体" w:cs="宋体" w:hint="eastAsia"/>
                <w:sz w:val="18"/>
                <w:szCs w:val="18"/>
                <w:lang w:bidi="ar"/>
              </w:rPr>
              <w:t>生态</w:t>
            </w:r>
            <w:r>
              <w:rPr>
                <w:rFonts w:ascii="宋体" w:hAnsi="宋体" w:cs="宋体"/>
                <w:sz w:val="18"/>
                <w:szCs w:val="18"/>
                <w:lang w:bidi="ar"/>
              </w:rPr>
              <w:t>环境厅发布的《广东省企业(单位)二氧化碳排放信息报告指南》(2021年修订版)</w:t>
            </w:r>
            <w:r>
              <w:rPr>
                <w:rFonts w:ascii="宋体" w:hAnsi="宋体" w:cs="宋体" w:hint="eastAsia"/>
                <w:sz w:val="18"/>
                <w:szCs w:val="18"/>
                <w:lang w:bidi="ar"/>
              </w:rPr>
              <w:t>中</w:t>
            </w:r>
            <w:r>
              <w:rPr>
                <w:rFonts w:ascii="宋体" w:hAnsi="宋体" w:cs="宋体"/>
                <w:sz w:val="18"/>
                <w:szCs w:val="18"/>
                <w:lang w:bidi="ar"/>
              </w:rPr>
              <w:t>的电力排放因子</w:t>
            </w:r>
            <w:r>
              <w:rPr>
                <w:rFonts w:ascii="宋体" w:hAnsi="宋体" w:cs="宋体" w:hint="eastAsia"/>
                <w:sz w:val="18"/>
                <w:szCs w:val="18"/>
                <w:lang w:bidi="ar"/>
              </w:rPr>
              <w:t>。</w:t>
            </w:r>
          </w:p>
          <w:p w:rsidR="004E1B66" w:rsidRDefault="00247856" w:rsidP="00D2124A">
            <w:pPr>
              <w:jc w:val="left"/>
              <w:rPr>
                <w:rFonts w:ascii="宋体" w:hAnsi="宋体" w:cs="宋体"/>
                <w:sz w:val="18"/>
                <w:szCs w:val="18"/>
                <w:lang w:bidi="ar"/>
              </w:rPr>
            </w:pPr>
            <w:r>
              <w:rPr>
                <w:rFonts w:ascii="宋体" w:hAnsi="宋体" w:cs="宋体" w:hint="eastAsia"/>
                <w:sz w:val="18"/>
                <w:szCs w:val="18"/>
                <w:lang w:bidi="ar"/>
              </w:rPr>
              <w:t>e</w:t>
            </w:r>
            <w:r>
              <w:rPr>
                <w:rFonts w:ascii="宋体" w:hAnsi="宋体" w:cs="宋体"/>
                <w:sz w:val="18"/>
                <w:szCs w:val="18"/>
                <w:lang w:bidi="ar"/>
              </w:rPr>
              <w:t xml:space="preserve"> </w:t>
            </w:r>
            <w:r>
              <w:rPr>
                <w:rFonts w:ascii="宋体" w:hAnsi="宋体" w:cs="宋体" w:hint="eastAsia"/>
                <w:sz w:val="18"/>
                <w:szCs w:val="18"/>
                <w:lang w:bidi="ar"/>
              </w:rPr>
              <w:t>排放因子计算方法为：排放因子=</w:t>
            </w:r>
            <w:r w:rsidR="00D2124A">
              <w:rPr>
                <w:rFonts w:ascii="宋体" w:hAnsi="宋体" w:cs="宋体" w:hint="eastAsia"/>
                <w:sz w:val="18"/>
                <w:szCs w:val="18"/>
                <w:lang w:bidi="ar"/>
              </w:rPr>
              <w:t>单位建筑面积年度能耗×房间面积×电力</w:t>
            </w:r>
            <w:r>
              <w:rPr>
                <w:rFonts w:ascii="宋体" w:hAnsi="宋体" w:cs="宋体" w:hint="eastAsia"/>
                <w:sz w:val="18"/>
                <w:szCs w:val="18"/>
                <w:lang w:bidi="ar"/>
              </w:rPr>
              <w:t>排放因子/</w:t>
            </w:r>
            <w:r>
              <w:rPr>
                <w:rFonts w:ascii="宋体" w:hAnsi="宋体" w:cs="宋体"/>
                <w:sz w:val="18"/>
                <w:szCs w:val="18"/>
                <w:lang w:bidi="ar"/>
              </w:rPr>
              <w:t>365</w:t>
            </w:r>
            <w:r>
              <w:rPr>
                <w:rFonts w:ascii="宋体" w:hAnsi="宋体" w:cs="宋体" w:hint="eastAsia"/>
                <w:sz w:val="18"/>
                <w:szCs w:val="18"/>
                <w:lang w:bidi="ar"/>
              </w:rPr>
              <w:t>。</w:t>
            </w:r>
          </w:p>
        </w:tc>
      </w:tr>
    </w:tbl>
    <w:p w:rsidR="004E1B66" w:rsidRDefault="00247856">
      <w:pPr>
        <w:pStyle w:val="afd"/>
        <w:spacing w:before="156" w:after="156"/>
      </w:pPr>
      <w:r>
        <w:rPr>
          <w:rFonts w:hint="eastAsia"/>
        </w:rPr>
        <w:t>餐饮排放因子</w:t>
      </w:r>
    </w:p>
    <w:tbl>
      <w:tblPr>
        <w:tblW w:w="9356"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22"/>
        <w:gridCol w:w="5934"/>
      </w:tblGrid>
      <w:tr w:rsidR="004E1B66">
        <w:trPr>
          <w:trHeight w:val="289"/>
        </w:trPr>
        <w:tc>
          <w:tcPr>
            <w:tcW w:w="3422" w:type="dxa"/>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名称</w:t>
            </w:r>
          </w:p>
        </w:tc>
        <w:tc>
          <w:tcPr>
            <w:tcW w:w="5934" w:type="dxa"/>
            <w:tcBorders>
              <w:top w:val="single" w:sz="12" w:space="0" w:color="auto"/>
              <w:bottom w:val="single" w:sz="12" w:space="0" w:color="auto"/>
            </w:tcBorders>
            <w:vAlign w:val="center"/>
          </w:tcPr>
          <w:p w:rsidR="004E1B66" w:rsidRDefault="00247856">
            <w:pPr>
              <w:jc w:val="center"/>
              <w:rPr>
                <w:rFonts w:ascii="宋体" w:hAnsi="宋体" w:cs="宋体"/>
                <w:kern w:val="0"/>
                <w:sz w:val="18"/>
                <w:szCs w:val="18"/>
                <w:lang w:bidi="ar"/>
              </w:rPr>
            </w:pPr>
            <w:r>
              <w:rPr>
                <w:rFonts w:ascii="宋体" w:hAnsi="宋体" w:cs="宋体" w:hint="eastAsia"/>
                <w:kern w:val="0"/>
                <w:sz w:val="18"/>
                <w:szCs w:val="18"/>
                <w:lang w:bidi="ar"/>
              </w:rPr>
              <w:t>排放因子</w:t>
            </w:r>
          </w:p>
          <w:p w:rsidR="004E1B66" w:rsidRDefault="00247856">
            <w:pPr>
              <w:jc w:val="center"/>
              <w:rPr>
                <w:rFonts w:ascii="宋体" w:hAnsi="宋体" w:cs="宋体"/>
                <w:sz w:val="18"/>
                <w:szCs w:val="18"/>
                <w:lang w:bidi="ar"/>
              </w:rPr>
            </w:pPr>
            <w:r>
              <w:rPr>
                <w:rFonts w:ascii="宋体" w:hAnsi="宋体" w:cs="宋体" w:hint="eastAsia"/>
                <w:kern w:val="0"/>
                <w:sz w:val="18"/>
                <w:szCs w:val="18"/>
                <w:lang w:bidi="ar"/>
              </w:rPr>
              <w:t>（</w:t>
            </w:r>
            <w:r>
              <w:rPr>
                <w:rFonts w:ascii="宋体" w:hAnsi="宋体" w:cs="宋体" w:hint="eastAsia"/>
                <w:sz w:val="18"/>
                <w:szCs w:val="18"/>
                <w:lang w:bidi="ar"/>
              </w:rPr>
              <w:t>tCO</w:t>
            </w:r>
            <w:r>
              <w:rPr>
                <w:rFonts w:ascii="宋体" w:hAnsi="宋体" w:cs="宋体" w:hint="eastAsia"/>
                <w:sz w:val="18"/>
                <w:szCs w:val="18"/>
                <w:vertAlign w:val="subscript"/>
                <w:lang w:bidi="ar"/>
              </w:rPr>
              <w:t>2</w:t>
            </w:r>
            <w:r>
              <w:rPr>
                <w:rFonts w:ascii="宋体" w:hAnsi="宋体" w:cs="宋体" w:hint="eastAsia"/>
                <w:sz w:val="18"/>
                <w:szCs w:val="18"/>
                <w:lang w:bidi="ar"/>
              </w:rPr>
              <w:t>/t</w:t>
            </w:r>
            <w:r>
              <w:rPr>
                <w:rFonts w:ascii="宋体" w:hAnsi="宋体" w:cs="宋体" w:hint="eastAsia"/>
                <w:kern w:val="0"/>
                <w:sz w:val="18"/>
                <w:szCs w:val="18"/>
                <w:lang w:bidi="ar"/>
              </w:rPr>
              <w:t>）</w:t>
            </w:r>
          </w:p>
        </w:tc>
      </w:tr>
      <w:tr w:rsidR="004E1B66">
        <w:trPr>
          <w:trHeight w:val="289"/>
        </w:trPr>
        <w:tc>
          <w:tcPr>
            <w:tcW w:w="3422" w:type="dxa"/>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食物饮料</w:t>
            </w:r>
          </w:p>
        </w:tc>
        <w:tc>
          <w:tcPr>
            <w:tcW w:w="5934" w:type="dxa"/>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3701.40×10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trHeight w:val="314"/>
        </w:trPr>
        <w:tc>
          <w:tcPr>
            <w:tcW w:w="9356" w:type="dxa"/>
            <w:gridSpan w:val="2"/>
            <w:tcBorders>
              <w:top w:val="single" w:sz="12" w:space="0" w:color="auto"/>
              <w:bottom w:val="single" w:sz="12" w:space="0" w:color="auto"/>
            </w:tcBorders>
            <w:vAlign w:val="center"/>
          </w:tcPr>
          <w:p w:rsidR="004E1B66" w:rsidRDefault="00247856">
            <w:pPr>
              <w:rPr>
                <w:rFonts w:ascii="宋体" w:hAnsi="宋体" w:cs="宋体"/>
                <w:sz w:val="18"/>
                <w:szCs w:val="18"/>
                <w:lang w:bidi="ar"/>
              </w:rPr>
            </w:pPr>
            <w:r>
              <w:rPr>
                <w:rFonts w:ascii="黑体" w:eastAsia="黑体" w:hAnsi="黑体" w:cs="宋体" w:hint="eastAsia"/>
                <w:sz w:val="18"/>
                <w:szCs w:val="18"/>
                <w:lang w:bidi="ar"/>
              </w:rPr>
              <w:t>注：</w:t>
            </w:r>
            <w:r>
              <w:rPr>
                <w:rFonts w:ascii="宋体" w:hAnsi="宋体" w:cs="宋体" w:hint="eastAsia"/>
                <w:color w:val="000000" w:themeColor="text1"/>
                <w:sz w:val="18"/>
                <w:szCs w:val="18"/>
                <w:lang w:bidi="ar"/>
              </w:rPr>
              <w:t>如相关部门对排放因子有特殊要求，则采用规定的排放因子。</w:t>
            </w:r>
          </w:p>
        </w:tc>
      </w:tr>
      <w:tr w:rsidR="004E1B66">
        <w:trPr>
          <w:trHeight w:val="314"/>
        </w:trPr>
        <w:tc>
          <w:tcPr>
            <w:tcW w:w="9356" w:type="dxa"/>
            <w:gridSpan w:val="2"/>
            <w:tcBorders>
              <w:top w:val="single" w:sz="12" w:space="0" w:color="auto"/>
              <w:bottom w:val="single" w:sz="12" w:space="0" w:color="auto"/>
            </w:tcBorders>
            <w:vAlign w:val="center"/>
          </w:tcPr>
          <w:p w:rsidR="004E1B66" w:rsidRDefault="00247856">
            <w:pPr>
              <w:rPr>
                <w:rFonts w:ascii="黑体" w:eastAsia="黑体" w:hAnsi="黑体" w:cs="宋体"/>
                <w:sz w:val="18"/>
                <w:szCs w:val="18"/>
                <w:lang w:bidi="ar"/>
              </w:rPr>
            </w:pPr>
            <w:r>
              <w:rPr>
                <w:rFonts w:ascii="宋体" w:hAnsi="宋体" w:cs="宋体" w:hint="eastAsia"/>
                <w:color w:val="000000" w:themeColor="text1"/>
                <w:sz w:val="18"/>
                <w:szCs w:val="18"/>
                <w:lang w:bidi="ar"/>
              </w:rPr>
              <w:t>来源于</w:t>
            </w:r>
            <w:r>
              <w:rPr>
                <w:rFonts w:ascii="宋体" w:hAnsi="宋体" w:cs="宋体" w:hint="eastAsia"/>
                <w:sz w:val="18"/>
                <w:szCs w:val="18"/>
                <w:lang w:bidi="ar"/>
              </w:rPr>
              <w:t>英国商业、能源和工业战略部于2</w:t>
            </w:r>
            <w:r>
              <w:rPr>
                <w:rFonts w:ascii="宋体" w:hAnsi="宋体" w:cs="宋体"/>
                <w:sz w:val="18"/>
                <w:szCs w:val="18"/>
                <w:lang w:bidi="ar"/>
              </w:rPr>
              <w:t>021年发布的</w:t>
            </w:r>
            <w:r>
              <w:rPr>
                <w:rFonts w:ascii="宋体" w:hAnsi="宋体" w:cs="宋体" w:hint="eastAsia"/>
                <w:sz w:val="18"/>
                <w:szCs w:val="18"/>
                <w:lang w:bidi="ar"/>
              </w:rPr>
              <w:t>《关于企业报告温室气体排放因子指南》中用材类排放因子</w:t>
            </w:r>
            <w:r>
              <w:rPr>
                <w:rFonts w:ascii="宋体" w:hAnsi="宋体" w:cs="宋体" w:hint="eastAsia"/>
                <w:color w:val="000000" w:themeColor="text1"/>
                <w:sz w:val="18"/>
                <w:szCs w:val="18"/>
                <w:lang w:bidi="ar"/>
              </w:rPr>
              <w:t>。</w:t>
            </w:r>
          </w:p>
        </w:tc>
      </w:tr>
    </w:tbl>
    <w:p w:rsidR="004E1B66" w:rsidRDefault="00247856">
      <w:pPr>
        <w:pStyle w:val="afd"/>
        <w:spacing w:before="156" w:after="156"/>
      </w:pPr>
      <w:r>
        <w:rPr>
          <w:rFonts w:hint="eastAsia"/>
        </w:rPr>
        <w:t>活动耗材的排放因子</w:t>
      </w:r>
    </w:p>
    <w:tbl>
      <w:tblPr>
        <w:tblW w:w="93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87"/>
        <w:gridCol w:w="5959"/>
      </w:tblGrid>
      <w:tr w:rsidR="004E1B66">
        <w:trPr>
          <w:trHeight w:val="270"/>
          <w:jc w:val="center"/>
        </w:trPr>
        <w:tc>
          <w:tcPr>
            <w:tcW w:w="3387" w:type="dxa"/>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类别</w:t>
            </w:r>
          </w:p>
        </w:tc>
        <w:tc>
          <w:tcPr>
            <w:tcW w:w="5959" w:type="dxa"/>
            <w:tcBorders>
              <w:top w:val="single" w:sz="12" w:space="0" w:color="auto"/>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排放因子</w:t>
            </w:r>
          </w:p>
          <w:p w:rsidR="004E1B66" w:rsidRDefault="00247856">
            <w:pPr>
              <w:jc w:val="center"/>
              <w:rPr>
                <w:rFonts w:ascii="宋体" w:hAnsi="宋体" w:cs="宋体"/>
                <w:sz w:val="18"/>
                <w:szCs w:val="18"/>
                <w:lang w:bidi="ar"/>
              </w:rPr>
            </w:pPr>
            <w:r>
              <w:rPr>
                <w:rFonts w:ascii="宋体" w:hAnsi="宋体" w:cs="宋体" w:hint="eastAsia"/>
                <w:sz w:val="18"/>
                <w:szCs w:val="18"/>
                <w:lang w:bidi="ar"/>
              </w:rPr>
              <w:t>（</w:t>
            </w:r>
            <w:r>
              <w:rPr>
                <w:rFonts w:ascii="宋体" w:hAnsi="宋体" w:cs="宋体"/>
                <w:sz w:val="18"/>
                <w:szCs w:val="18"/>
                <w:lang w:bidi="ar"/>
              </w:rPr>
              <w:t>t</w:t>
            </w:r>
            <w:r>
              <w:rPr>
                <w:rFonts w:ascii="宋体" w:hAnsi="宋体" w:cs="宋体" w:hint="eastAsia"/>
                <w:sz w:val="18"/>
                <w:szCs w:val="18"/>
                <w:lang w:bidi="ar"/>
              </w:rPr>
              <w:t>CO</w:t>
            </w:r>
            <w:r>
              <w:rPr>
                <w:rFonts w:ascii="宋体" w:hAnsi="宋体" w:cs="宋体" w:hint="eastAsia"/>
                <w:sz w:val="18"/>
                <w:szCs w:val="18"/>
                <w:vertAlign w:val="subscript"/>
                <w:lang w:bidi="ar"/>
              </w:rPr>
              <w:t>2</w:t>
            </w:r>
            <w:r>
              <w:rPr>
                <w:rFonts w:ascii="宋体" w:hAnsi="宋体" w:cs="宋体" w:hint="eastAsia"/>
                <w:sz w:val="18"/>
                <w:szCs w:val="18"/>
                <w:lang w:bidi="ar"/>
              </w:rPr>
              <w:t>/t）</w:t>
            </w:r>
          </w:p>
        </w:tc>
      </w:tr>
      <w:tr w:rsidR="004E1B66">
        <w:trPr>
          <w:trHeight w:val="270"/>
          <w:jc w:val="center"/>
        </w:trPr>
        <w:tc>
          <w:tcPr>
            <w:tcW w:w="3387" w:type="dxa"/>
            <w:tcBorders>
              <w:top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纸类</w:t>
            </w:r>
          </w:p>
        </w:tc>
        <w:tc>
          <w:tcPr>
            <w:tcW w:w="5959" w:type="dxa"/>
            <w:tcBorders>
              <w:top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919.40×10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trHeight w:val="270"/>
          <w:jc w:val="center"/>
        </w:trPr>
        <w:tc>
          <w:tcPr>
            <w:tcW w:w="3387" w:type="dxa"/>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塑料</w:t>
            </w:r>
          </w:p>
        </w:tc>
        <w:tc>
          <w:tcPr>
            <w:tcW w:w="5959" w:type="dxa"/>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3116</w:t>
            </w:r>
            <w:r>
              <w:rPr>
                <w:rFonts w:ascii="宋体" w:hAnsi="宋体" w:cs="宋体" w:hint="eastAsia"/>
                <w:sz w:val="18"/>
                <w:szCs w:val="18"/>
                <w:lang w:bidi="ar"/>
              </w:rPr>
              <w:t>.</w:t>
            </w:r>
            <w:r>
              <w:rPr>
                <w:rFonts w:ascii="宋体" w:hAnsi="宋体" w:cs="宋体"/>
                <w:sz w:val="18"/>
                <w:szCs w:val="18"/>
                <w:lang w:bidi="ar"/>
              </w:rPr>
              <w:t>29×10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trHeight w:val="270"/>
          <w:jc w:val="center"/>
        </w:trPr>
        <w:tc>
          <w:tcPr>
            <w:tcW w:w="3387" w:type="dxa"/>
            <w:tcBorders>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衣物</w:t>
            </w:r>
          </w:p>
        </w:tc>
        <w:tc>
          <w:tcPr>
            <w:tcW w:w="5959" w:type="dxa"/>
            <w:tcBorders>
              <w:bottom w:val="single" w:sz="12" w:space="0" w:color="auto"/>
            </w:tcBorders>
            <w:vAlign w:val="center"/>
          </w:tcPr>
          <w:p w:rsidR="004E1B66" w:rsidRDefault="00247856">
            <w:pPr>
              <w:jc w:val="center"/>
              <w:rPr>
                <w:rFonts w:ascii="宋体" w:hAnsi="宋体" w:cs="宋体"/>
                <w:sz w:val="18"/>
                <w:szCs w:val="18"/>
                <w:lang w:bidi="ar"/>
              </w:rPr>
            </w:pPr>
            <w:r>
              <w:rPr>
                <w:rFonts w:ascii="宋体" w:hAnsi="宋体" w:cs="宋体"/>
                <w:sz w:val="18"/>
                <w:szCs w:val="18"/>
                <w:lang w:bidi="ar"/>
              </w:rPr>
              <w:t>22310.00×10</w:t>
            </w:r>
            <w:r>
              <w:rPr>
                <w:rFonts w:ascii="宋体" w:hAnsi="宋体" w:cs="宋体" w:hint="eastAsia"/>
                <w:sz w:val="18"/>
                <w:szCs w:val="18"/>
                <w:vertAlign w:val="superscript"/>
                <w:lang w:bidi="ar"/>
              </w:rPr>
              <w:t>-</w:t>
            </w:r>
            <w:r>
              <w:rPr>
                <w:rFonts w:ascii="宋体" w:hAnsi="宋体" w:cs="宋体"/>
                <w:sz w:val="18"/>
                <w:szCs w:val="18"/>
                <w:vertAlign w:val="superscript"/>
                <w:lang w:bidi="ar"/>
              </w:rPr>
              <w:t>3</w:t>
            </w:r>
          </w:p>
        </w:tc>
      </w:tr>
      <w:tr w:rsidR="004E1B66">
        <w:trPr>
          <w:trHeight w:val="270"/>
          <w:jc w:val="center"/>
        </w:trPr>
        <w:tc>
          <w:tcPr>
            <w:tcW w:w="9346" w:type="dxa"/>
            <w:gridSpan w:val="2"/>
            <w:tcBorders>
              <w:top w:val="single" w:sz="12" w:space="0" w:color="auto"/>
              <w:bottom w:val="single" w:sz="12" w:space="0" w:color="auto"/>
            </w:tcBorders>
            <w:vAlign w:val="center"/>
          </w:tcPr>
          <w:p w:rsidR="004E1B66" w:rsidRDefault="00247856">
            <w:pPr>
              <w:jc w:val="left"/>
              <w:rPr>
                <w:rFonts w:ascii="黑体" w:eastAsia="黑体" w:hAnsi="黑体" w:cs="宋体"/>
                <w:sz w:val="18"/>
                <w:szCs w:val="18"/>
                <w:lang w:bidi="ar"/>
              </w:rPr>
            </w:pPr>
            <w:r>
              <w:rPr>
                <w:rFonts w:ascii="黑体" w:eastAsia="黑体" w:hAnsi="黑体" w:cs="宋体" w:hint="eastAsia"/>
                <w:sz w:val="18"/>
                <w:szCs w:val="18"/>
                <w:lang w:bidi="ar"/>
              </w:rPr>
              <w:t>注：</w:t>
            </w:r>
            <w:r>
              <w:rPr>
                <w:rFonts w:ascii="宋体" w:hAnsi="宋体" w:cs="宋体" w:hint="eastAsia"/>
                <w:color w:val="000000" w:themeColor="text1"/>
                <w:sz w:val="18"/>
                <w:szCs w:val="18"/>
                <w:lang w:bidi="ar"/>
              </w:rPr>
              <w:t>如相关部门对排放因子有特殊要求，则采用规定的排放因子。</w:t>
            </w:r>
          </w:p>
        </w:tc>
      </w:tr>
      <w:tr w:rsidR="004E1B66">
        <w:trPr>
          <w:trHeight w:val="270"/>
          <w:jc w:val="center"/>
        </w:trPr>
        <w:tc>
          <w:tcPr>
            <w:tcW w:w="9346" w:type="dxa"/>
            <w:gridSpan w:val="2"/>
            <w:tcBorders>
              <w:top w:val="single" w:sz="12" w:space="0" w:color="auto"/>
              <w:bottom w:val="single" w:sz="12" w:space="0" w:color="auto"/>
            </w:tcBorders>
            <w:vAlign w:val="center"/>
          </w:tcPr>
          <w:p w:rsidR="004E1B66" w:rsidRDefault="00247856">
            <w:pPr>
              <w:jc w:val="left"/>
              <w:rPr>
                <w:rFonts w:ascii="宋体" w:hAnsi="宋体" w:cs="宋体"/>
                <w:sz w:val="18"/>
                <w:szCs w:val="18"/>
                <w:lang w:bidi="ar"/>
              </w:rPr>
            </w:pPr>
            <w:r>
              <w:rPr>
                <w:rFonts w:ascii="宋体" w:hAnsi="宋体" w:cs="宋体" w:hint="eastAsia"/>
                <w:color w:val="000000" w:themeColor="text1"/>
                <w:sz w:val="18"/>
                <w:szCs w:val="18"/>
                <w:lang w:bidi="ar"/>
              </w:rPr>
              <w:t>来源于</w:t>
            </w:r>
            <w:r>
              <w:rPr>
                <w:rFonts w:ascii="宋体" w:hAnsi="宋体" w:cs="宋体" w:hint="eastAsia"/>
                <w:sz w:val="18"/>
                <w:szCs w:val="18"/>
                <w:lang w:bidi="ar"/>
              </w:rPr>
              <w:t>英国商业、能源和工业战略部于2</w:t>
            </w:r>
            <w:r>
              <w:rPr>
                <w:rFonts w:ascii="宋体" w:hAnsi="宋体" w:cs="宋体"/>
                <w:sz w:val="18"/>
                <w:szCs w:val="18"/>
                <w:lang w:bidi="ar"/>
              </w:rPr>
              <w:t>021年发布的</w:t>
            </w:r>
            <w:r>
              <w:rPr>
                <w:rFonts w:ascii="宋体" w:hAnsi="宋体" w:cs="宋体" w:hint="eastAsia"/>
                <w:sz w:val="18"/>
                <w:szCs w:val="18"/>
                <w:lang w:bidi="ar"/>
              </w:rPr>
              <w:t>《关于企业报告温室气体排放因子指南》中用材类排放因子</w:t>
            </w:r>
            <w:r>
              <w:rPr>
                <w:rFonts w:ascii="宋体" w:hAnsi="宋体" w:cs="宋体" w:hint="eastAsia"/>
                <w:color w:val="000000" w:themeColor="text1"/>
                <w:sz w:val="18"/>
                <w:szCs w:val="18"/>
                <w:lang w:bidi="ar"/>
              </w:rPr>
              <w:t>。</w:t>
            </w:r>
          </w:p>
        </w:tc>
      </w:tr>
    </w:tbl>
    <w:p w:rsidR="004E1B66" w:rsidRDefault="004E1B66">
      <w:pPr>
        <w:pStyle w:val="afd"/>
        <w:numPr>
          <w:ilvl w:val="0"/>
          <w:numId w:val="0"/>
        </w:numPr>
        <w:spacing w:before="156" w:after="156"/>
        <w:jc w:val="both"/>
      </w:pPr>
    </w:p>
    <w:p w:rsidR="004E1B66" w:rsidRDefault="004E1B66">
      <w:pPr>
        <w:pStyle w:val="afffffff2"/>
        <w:ind w:firstLine="420"/>
        <w:sectPr w:rsidR="004E1B66">
          <w:pgSz w:w="11907" w:h="16839"/>
          <w:pgMar w:top="1417" w:right="1134" w:bottom="1134" w:left="1417" w:header="1417" w:footer="1134" w:gutter="0"/>
          <w:cols w:space="425"/>
          <w:docGrid w:type="lines" w:linePitch="312"/>
        </w:sectPr>
      </w:pPr>
    </w:p>
    <w:p w:rsidR="004E1B66" w:rsidRDefault="004E1B66">
      <w:pPr>
        <w:pStyle w:val="afc"/>
      </w:pPr>
    </w:p>
    <w:p w:rsidR="004E1B66" w:rsidRDefault="004E1B66">
      <w:pPr>
        <w:pStyle w:val="af3"/>
      </w:pPr>
    </w:p>
    <w:p w:rsidR="004E1B66" w:rsidRDefault="00247856">
      <w:pPr>
        <w:pStyle w:val="aff"/>
      </w:pPr>
      <w:r>
        <w:br/>
      </w:r>
      <w:bookmarkStart w:id="70" w:name="_Toc83390524"/>
      <w:bookmarkStart w:id="71" w:name="_Toc83390547"/>
      <w:r>
        <w:rPr>
          <w:rFonts w:hint="eastAsia"/>
        </w:rPr>
        <w:t>（资料性）</w:t>
      </w:r>
      <w:r>
        <w:br/>
      </w:r>
      <w:r>
        <w:rPr>
          <w:rFonts w:hint="eastAsia"/>
        </w:rPr>
        <w:t>大型活动温室气体核算报告模板</w:t>
      </w:r>
      <w:bookmarkEnd w:id="70"/>
      <w:bookmarkEnd w:id="71"/>
    </w:p>
    <w:p w:rsidR="004E1B66" w:rsidRDefault="004E1B66"/>
    <w:p w:rsidR="004E1B66" w:rsidRDefault="004E1B66"/>
    <w:p w:rsidR="004E1B66" w:rsidRDefault="004E1B66"/>
    <w:p w:rsidR="004E1B66" w:rsidRDefault="004E1B66"/>
    <w:p w:rsidR="004E1B66" w:rsidRDefault="004E1B66"/>
    <w:p w:rsidR="004E1B66" w:rsidRDefault="004E1B66"/>
    <w:p w:rsidR="004E1B66" w:rsidRDefault="004E1B66"/>
    <w:p w:rsidR="004E1B66" w:rsidRDefault="004E1B66"/>
    <w:p w:rsidR="004E1B66" w:rsidRDefault="004E1B66"/>
    <w:p w:rsidR="004E1B66" w:rsidRDefault="004E1B66"/>
    <w:p w:rsidR="004E1B66" w:rsidRDefault="00247856">
      <w:pPr>
        <w:jc w:val="center"/>
        <w:rPr>
          <w:rFonts w:ascii="宋体" w:hAnsi="宋体" w:cs="宋体"/>
          <w:szCs w:val="21"/>
          <w:lang w:bidi="ar"/>
        </w:rPr>
      </w:pPr>
      <w:r>
        <w:rPr>
          <w:rFonts w:ascii="宋体" w:hAnsi="宋体" w:cs="宋体"/>
          <w:szCs w:val="21"/>
          <w:lang w:bidi="ar"/>
        </w:rPr>
        <w:t>深圳市大型活动温室气体核算报告</w:t>
      </w:r>
    </w:p>
    <w:p w:rsidR="004E1B66" w:rsidRDefault="004E1B66">
      <w:pPr>
        <w:rPr>
          <w:szCs w:val="21"/>
        </w:rPr>
      </w:pPr>
    </w:p>
    <w:p w:rsidR="004E1B66" w:rsidRDefault="004E1B66">
      <w:pPr>
        <w:rPr>
          <w:szCs w:val="21"/>
        </w:rPr>
      </w:pPr>
    </w:p>
    <w:p w:rsidR="004E1B66" w:rsidRDefault="004E1B66">
      <w:pPr>
        <w:rPr>
          <w:szCs w:val="21"/>
        </w:rPr>
      </w:pPr>
    </w:p>
    <w:p w:rsidR="004E1B66" w:rsidRDefault="004E1B66">
      <w:pPr>
        <w:rPr>
          <w:szCs w:val="21"/>
        </w:rPr>
      </w:pPr>
    </w:p>
    <w:p w:rsidR="004E1B66" w:rsidRDefault="004E1B66">
      <w:pPr>
        <w:rPr>
          <w:szCs w:val="21"/>
        </w:rPr>
      </w:pPr>
    </w:p>
    <w:p w:rsidR="004E1B66" w:rsidRDefault="004E1B66">
      <w:pPr>
        <w:rPr>
          <w:szCs w:val="21"/>
        </w:rPr>
      </w:pPr>
    </w:p>
    <w:p w:rsidR="004E1B66" w:rsidRDefault="004E1B66">
      <w:pPr>
        <w:rPr>
          <w:szCs w:val="21"/>
        </w:rPr>
      </w:pPr>
    </w:p>
    <w:p w:rsidR="004E1B66" w:rsidRDefault="004E1B66">
      <w:pPr>
        <w:rPr>
          <w:szCs w:val="21"/>
        </w:rPr>
      </w:pPr>
    </w:p>
    <w:p w:rsidR="004E1B66" w:rsidRDefault="004E1B66">
      <w:pPr>
        <w:rPr>
          <w:szCs w:val="21"/>
        </w:rPr>
      </w:pPr>
    </w:p>
    <w:p w:rsidR="004E1B66" w:rsidRDefault="004E1B66">
      <w:pPr>
        <w:rPr>
          <w:szCs w:val="21"/>
        </w:rPr>
      </w:pPr>
    </w:p>
    <w:p w:rsidR="004E1B66" w:rsidRDefault="004E1B66">
      <w:pPr>
        <w:rPr>
          <w:szCs w:val="21"/>
        </w:rPr>
      </w:pPr>
    </w:p>
    <w:p w:rsidR="004E1B66" w:rsidRDefault="004E1B66">
      <w:pPr>
        <w:rPr>
          <w:szCs w:val="21"/>
        </w:rPr>
      </w:pPr>
    </w:p>
    <w:p w:rsidR="004E1B66" w:rsidRDefault="004E1B66">
      <w:pPr>
        <w:rPr>
          <w:szCs w:val="21"/>
        </w:rPr>
      </w:pPr>
    </w:p>
    <w:p w:rsidR="004E1B66" w:rsidRDefault="00247856">
      <w:pPr>
        <w:spacing w:line="360" w:lineRule="auto"/>
        <w:ind w:firstLineChars="800" w:firstLine="1680"/>
        <w:rPr>
          <w:rFonts w:ascii="宋体" w:hAnsi="宋体"/>
          <w:szCs w:val="21"/>
          <w:u w:val="single"/>
        </w:rPr>
      </w:pPr>
      <w:r>
        <w:rPr>
          <w:rFonts w:hint="eastAsia"/>
          <w:szCs w:val="21"/>
        </w:rPr>
        <w:t>活动名称：</w:t>
      </w:r>
      <w:r>
        <w:rPr>
          <w:rFonts w:ascii="宋体" w:hAnsi="宋体" w:hint="eastAsia"/>
          <w:szCs w:val="21"/>
        </w:rPr>
        <w:t xml:space="preserve"> </w:t>
      </w:r>
      <w:r>
        <w:rPr>
          <w:rFonts w:ascii="宋体" w:hAnsi="宋体"/>
          <w:szCs w:val="21"/>
          <w:u w:val="single"/>
        </w:rPr>
        <w:t xml:space="preserve">                                 </w:t>
      </w:r>
    </w:p>
    <w:p w:rsidR="004E1B66" w:rsidRDefault="00247856">
      <w:pPr>
        <w:spacing w:line="360" w:lineRule="auto"/>
        <w:ind w:firstLineChars="800" w:firstLine="1680"/>
        <w:rPr>
          <w:rFonts w:ascii="宋体" w:hAnsi="宋体"/>
          <w:szCs w:val="21"/>
          <w:u w:val="single"/>
        </w:rPr>
      </w:pPr>
      <w:r>
        <w:rPr>
          <w:rFonts w:ascii="宋体" w:hAnsi="宋体" w:hint="eastAsia"/>
          <w:szCs w:val="21"/>
        </w:rPr>
        <w:t xml:space="preserve">核算单位： </w:t>
      </w:r>
      <w:r>
        <w:rPr>
          <w:rFonts w:ascii="宋体" w:hAnsi="宋体"/>
          <w:szCs w:val="21"/>
          <w:u w:val="single"/>
        </w:rPr>
        <w:t xml:space="preserve">                         </w:t>
      </w:r>
      <w:r>
        <w:rPr>
          <w:rFonts w:ascii="宋体" w:hAnsi="宋体" w:hint="eastAsia"/>
          <w:szCs w:val="21"/>
          <w:u w:val="single"/>
        </w:rPr>
        <w:t>（公章）</w:t>
      </w:r>
    </w:p>
    <w:p w:rsidR="004E1B66" w:rsidRDefault="00247856">
      <w:pPr>
        <w:spacing w:line="360" w:lineRule="auto"/>
        <w:ind w:firstLineChars="800" w:firstLine="1680"/>
        <w:rPr>
          <w:rFonts w:ascii="宋体" w:hAnsi="宋体"/>
          <w:szCs w:val="21"/>
        </w:rPr>
      </w:pPr>
      <w:r>
        <w:rPr>
          <w:rFonts w:ascii="宋体" w:hAnsi="宋体"/>
          <w:szCs w:val="21"/>
        </w:rPr>
        <w:t>报告日期</w:t>
      </w:r>
      <w:r>
        <w:rPr>
          <w:rFonts w:ascii="宋体" w:hAnsi="宋体" w:hint="eastAsia"/>
          <w:szCs w:val="21"/>
        </w:rPr>
        <w:t xml:space="preserve">： </w:t>
      </w:r>
      <w:r>
        <w:rPr>
          <w:rFonts w:ascii="宋体" w:hAnsi="宋体"/>
          <w:szCs w:val="21"/>
          <w:u w:val="single"/>
        </w:rPr>
        <w:t xml:space="preserve">                                 </w:t>
      </w:r>
    </w:p>
    <w:p w:rsidR="004E1B66" w:rsidRDefault="00247856">
      <w:pPr>
        <w:widowControl/>
        <w:jc w:val="left"/>
      </w:pPr>
      <w:r>
        <w:br w:type="page"/>
      </w:r>
    </w:p>
    <w:p w:rsidR="004E1B66" w:rsidRDefault="00247856">
      <w:pPr>
        <w:pStyle w:val="afffffffff6"/>
        <w:numPr>
          <w:ilvl w:val="0"/>
          <w:numId w:val="34"/>
        </w:numPr>
        <w:ind w:firstLineChars="0"/>
        <w:rPr>
          <w:b/>
        </w:rPr>
      </w:pPr>
      <w:r>
        <w:rPr>
          <w:b/>
        </w:rPr>
        <w:lastRenderedPageBreak/>
        <w:t>基本信息</w:t>
      </w:r>
    </w:p>
    <w:p w:rsidR="004E1B66" w:rsidRDefault="00247856">
      <w:pPr>
        <w:ind w:firstLineChars="200" w:firstLine="420"/>
      </w:pPr>
      <w:r>
        <w:rPr>
          <w:rFonts w:hint="eastAsia"/>
        </w:rPr>
        <w:t>大型活动名称：</w:t>
      </w:r>
      <w:r>
        <w:rPr>
          <w:rFonts w:hint="eastAsia"/>
        </w:rPr>
        <w:t xml:space="preserve"> </w:t>
      </w:r>
      <w:r>
        <w:t xml:space="preserve"> </w:t>
      </w:r>
      <w:r>
        <w:rPr>
          <w:rFonts w:hint="eastAsia"/>
          <w:u w:val="single"/>
        </w:rPr>
        <w:t xml:space="preserve"> </w:t>
      </w:r>
      <w:r>
        <w:rPr>
          <w:u w:val="single"/>
        </w:rPr>
        <w:t xml:space="preserve">                                                                        </w:t>
      </w:r>
    </w:p>
    <w:p w:rsidR="004E1B66" w:rsidRDefault="00247856">
      <w:pPr>
        <w:ind w:firstLineChars="200" w:firstLine="420"/>
        <w:rPr>
          <w:u w:val="single"/>
        </w:rPr>
      </w:pPr>
      <w:r>
        <w:t>大型活动组织者</w:t>
      </w:r>
      <w:r>
        <w:rPr>
          <w:rFonts w:hint="eastAsia"/>
        </w:rPr>
        <w:t>：</w:t>
      </w:r>
      <w:r>
        <w:rPr>
          <w:rFonts w:hint="eastAsia"/>
          <w:u w:val="single"/>
        </w:rPr>
        <w:t xml:space="preserve"> </w:t>
      </w:r>
      <w:r>
        <w:rPr>
          <w:u w:val="single"/>
        </w:rPr>
        <w:t xml:space="preserve">                                                                        </w:t>
      </w:r>
    </w:p>
    <w:p w:rsidR="004E1B66" w:rsidRDefault="00247856">
      <w:pPr>
        <w:ind w:firstLineChars="200" w:firstLine="420"/>
        <w:rPr>
          <w:i/>
        </w:rPr>
      </w:pPr>
      <w:r>
        <w:t>温室气体负责人</w:t>
      </w:r>
      <w:r>
        <w:rPr>
          <w:rFonts w:hint="eastAsia"/>
        </w:rPr>
        <w:t>：</w:t>
      </w:r>
      <w:r>
        <w:rPr>
          <w:rFonts w:hint="eastAsia"/>
          <w:u w:val="single"/>
        </w:rPr>
        <w:t xml:space="preserve"> </w:t>
      </w:r>
      <w:r>
        <w:rPr>
          <w:u w:val="single"/>
        </w:rPr>
        <w:t xml:space="preserve">           </w:t>
      </w:r>
      <w:r>
        <w:t>职务</w:t>
      </w:r>
      <w:r>
        <w:rPr>
          <w:rFonts w:hint="eastAsia"/>
        </w:rPr>
        <w:t>：</w:t>
      </w:r>
      <w:r>
        <w:rPr>
          <w:rFonts w:hint="eastAsia"/>
          <w:u w:val="single"/>
        </w:rPr>
        <w:t xml:space="preserve"> </w:t>
      </w:r>
      <w:r>
        <w:rPr>
          <w:u w:val="single"/>
        </w:rPr>
        <w:t xml:space="preserve">           </w:t>
      </w:r>
      <w:r>
        <w:t>联系电话</w:t>
      </w:r>
      <w:r>
        <w:rPr>
          <w:rFonts w:hint="eastAsia"/>
        </w:rPr>
        <w:t>：</w:t>
      </w:r>
      <w:r>
        <w:rPr>
          <w:rFonts w:hint="eastAsia"/>
          <w:u w:val="single"/>
        </w:rPr>
        <w:t xml:space="preserve"> </w:t>
      </w:r>
      <w:r>
        <w:rPr>
          <w:u w:val="single"/>
        </w:rPr>
        <w:t xml:space="preserve">          </w:t>
      </w:r>
      <w:r>
        <w:t>邮箱</w:t>
      </w:r>
      <w:r>
        <w:rPr>
          <w:rFonts w:hint="eastAsia"/>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p>
    <w:p w:rsidR="004E1B66" w:rsidRDefault="00247856">
      <w:pPr>
        <w:ind w:firstLineChars="200" w:firstLine="420"/>
      </w:pPr>
      <w:r>
        <w:rPr>
          <w:rFonts w:hint="eastAsia"/>
        </w:rPr>
        <w:t>大型活动类型：</w:t>
      </w:r>
      <w:r>
        <w:t xml:space="preserve">  </w:t>
      </w:r>
      <w:r>
        <w:rPr>
          <w:rFonts w:ascii="宋体" w:hAnsi="宋体" w:hint="eastAsia"/>
        </w:rPr>
        <w:t>□</w:t>
      </w:r>
      <w:r>
        <w:t xml:space="preserve"> </w:t>
      </w:r>
      <w:r>
        <w:rPr>
          <w:rFonts w:hint="eastAsia"/>
        </w:rPr>
        <w:t>演出</w:t>
      </w:r>
      <w:r>
        <w:rPr>
          <w:rFonts w:hint="eastAsia"/>
        </w:rPr>
        <w:t xml:space="preserve"> </w:t>
      </w:r>
      <w:r>
        <w:rPr>
          <w:rFonts w:ascii="宋体" w:hAnsi="宋体" w:hint="eastAsia"/>
        </w:rPr>
        <w:t xml:space="preserve">□ </w:t>
      </w:r>
      <w:r>
        <w:rPr>
          <w:rFonts w:hint="eastAsia"/>
        </w:rPr>
        <w:t>赛事</w:t>
      </w:r>
      <w:r>
        <w:rPr>
          <w:rFonts w:hint="eastAsia"/>
        </w:rPr>
        <w:t xml:space="preserve"> </w:t>
      </w:r>
      <w:r>
        <w:rPr>
          <w:rFonts w:ascii="宋体" w:hAnsi="宋体" w:hint="eastAsia"/>
        </w:rPr>
        <w:t xml:space="preserve">□ </w:t>
      </w:r>
      <w:r>
        <w:rPr>
          <w:rFonts w:hint="eastAsia"/>
        </w:rPr>
        <w:t>会议</w:t>
      </w:r>
      <w:r>
        <w:rPr>
          <w:rFonts w:hint="eastAsia"/>
        </w:rPr>
        <w:t xml:space="preserve"> </w:t>
      </w:r>
      <w:r>
        <w:rPr>
          <w:rFonts w:ascii="宋体" w:hAnsi="宋体" w:hint="eastAsia"/>
        </w:rPr>
        <w:t xml:space="preserve">□ </w:t>
      </w:r>
      <w:r>
        <w:rPr>
          <w:rFonts w:hint="eastAsia"/>
        </w:rPr>
        <w:t>论坛</w:t>
      </w:r>
      <w:r>
        <w:rPr>
          <w:rFonts w:hint="eastAsia"/>
        </w:rPr>
        <w:t xml:space="preserve"> </w:t>
      </w:r>
      <w:r>
        <w:rPr>
          <w:rFonts w:ascii="宋体" w:hAnsi="宋体" w:hint="eastAsia"/>
        </w:rPr>
        <w:t xml:space="preserve">□ </w:t>
      </w:r>
      <w:r>
        <w:rPr>
          <w:rFonts w:hint="eastAsia"/>
        </w:rPr>
        <w:t>展览</w:t>
      </w:r>
      <w:r>
        <w:rPr>
          <w:rFonts w:hint="eastAsia"/>
        </w:rPr>
        <w:t xml:space="preserve"> </w:t>
      </w:r>
      <w:r>
        <w:rPr>
          <w:rFonts w:ascii="宋体" w:hAnsi="宋体" w:hint="eastAsia"/>
        </w:rPr>
        <w:t xml:space="preserve">□ </w:t>
      </w:r>
      <w:r>
        <w:rPr>
          <w:rFonts w:hint="eastAsia"/>
        </w:rPr>
        <w:t>宣传</w:t>
      </w:r>
      <w:r>
        <w:rPr>
          <w:rFonts w:hint="eastAsia"/>
        </w:rPr>
        <w:t xml:space="preserve"> </w:t>
      </w:r>
      <w:r>
        <w:rPr>
          <w:rFonts w:ascii="宋体" w:hAnsi="宋体" w:hint="eastAsia"/>
        </w:rPr>
        <w:t xml:space="preserve">□ </w:t>
      </w:r>
      <w:r>
        <w:rPr>
          <w:rFonts w:hint="eastAsia"/>
        </w:rPr>
        <w:t>公益</w:t>
      </w:r>
      <w:r>
        <w:t xml:space="preserve"> </w:t>
      </w:r>
      <w:r>
        <w:rPr>
          <w:rFonts w:ascii="宋体" w:hAnsi="宋体" w:hint="eastAsia"/>
        </w:rPr>
        <w:t>□其他</w:t>
      </w:r>
      <w:r>
        <w:rPr>
          <w:u w:val="single"/>
        </w:rPr>
        <w:t xml:space="preserve">       </w:t>
      </w:r>
      <w:r>
        <w:t xml:space="preserve">                   </w:t>
      </w:r>
      <w:r>
        <w:rPr>
          <w:u w:val="single"/>
        </w:rPr>
        <w:t xml:space="preserve">                                            </w:t>
      </w:r>
    </w:p>
    <w:p w:rsidR="004E1B66" w:rsidRDefault="00247856">
      <w:pPr>
        <w:ind w:firstLineChars="200" w:firstLine="420"/>
        <w:rPr>
          <w:u w:val="single"/>
        </w:rPr>
      </w:pPr>
      <w:r>
        <w:t>大型活动规模</w:t>
      </w:r>
      <w:r>
        <w:rPr>
          <w:rFonts w:hint="eastAsia"/>
        </w:rPr>
        <w:t>：</w:t>
      </w:r>
      <w:r>
        <w:rPr>
          <w:rFonts w:hint="eastAsia"/>
        </w:rPr>
        <w:t xml:space="preserve"> </w:t>
      </w:r>
      <w:r>
        <w:t xml:space="preserve"> </w:t>
      </w:r>
      <w:r>
        <w:rPr>
          <w:rFonts w:hint="eastAsia"/>
          <w:u w:val="single"/>
        </w:rPr>
        <w:t xml:space="preserve"> </w:t>
      </w:r>
      <w:r>
        <w:rPr>
          <w:u w:val="single"/>
        </w:rPr>
        <w:t xml:space="preserve">                                                                        </w:t>
      </w:r>
    </w:p>
    <w:p w:rsidR="004E1B66" w:rsidRDefault="00247856">
      <w:pPr>
        <w:ind w:firstLineChars="200" w:firstLine="420"/>
      </w:pPr>
      <w:r>
        <w:rPr>
          <w:rFonts w:hint="eastAsia"/>
        </w:rPr>
        <w:t>大型活动地点：</w:t>
      </w:r>
      <w:r>
        <w:rPr>
          <w:rFonts w:hint="eastAsia"/>
        </w:rPr>
        <w:t xml:space="preserve"> </w:t>
      </w:r>
      <w:r>
        <w:t xml:space="preserve"> </w:t>
      </w:r>
      <w:r>
        <w:rPr>
          <w:rFonts w:hint="eastAsia"/>
          <w:u w:val="single"/>
        </w:rPr>
        <w:t xml:space="preserve"> </w:t>
      </w:r>
      <w:r>
        <w:rPr>
          <w:u w:val="single"/>
        </w:rPr>
        <w:t xml:space="preserve">                                       </w:t>
      </w:r>
      <w:r>
        <w:rPr>
          <w:u w:val="single"/>
        </w:rPr>
        <w:t>（</w:t>
      </w:r>
      <w:r>
        <w:rPr>
          <w:u w:val="single"/>
        </w:rPr>
        <w:t>XX</w:t>
      </w:r>
      <w:r>
        <w:rPr>
          <w:rFonts w:hint="eastAsia"/>
          <w:u w:val="single"/>
        </w:rPr>
        <w:t>市</w:t>
      </w:r>
      <w:r>
        <w:rPr>
          <w:rFonts w:hint="eastAsia"/>
          <w:u w:val="single"/>
        </w:rPr>
        <w:t>XX</w:t>
      </w:r>
      <w:r>
        <w:rPr>
          <w:rFonts w:hint="eastAsia"/>
          <w:u w:val="single"/>
        </w:rPr>
        <w:t>路</w:t>
      </w:r>
      <w:r>
        <w:rPr>
          <w:rFonts w:hint="eastAsia"/>
          <w:u w:val="single"/>
        </w:rPr>
        <w:t>XX</w:t>
      </w:r>
      <w:r>
        <w:rPr>
          <w:rFonts w:hint="eastAsia"/>
          <w:u w:val="single"/>
        </w:rPr>
        <w:t>楼</w:t>
      </w:r>
      <w:r>
        <w:rPr>
          <w:rFonts w:hint="eastAsia"/>
          <w:u w:val="single"/>
        </w:rPr>
        <w:t>XX</w:t>
      </w:r>
      <w:r>
        <w:rPr>
          <w:rFonts w:hint="eastAsia"/>
          <w:u w:val="single"/>
        </w:rPr>
        <w:t>房间）</w:t>
      </w:r>
      <w:r>
        <w:rPr>
          <w:u w:val="single"/>
        </w:rPr>
        <w:t xml:space="preserve">  </w:t>
      </w:r>
    </w:p>
    <w:p w:rsidR="004E1B66" w:rsidRDefault="004E1B66">
      <w:pPr>
        <w:ind w:firstLineChars="200" w:firstLine="420"/>
      </w:pPr>
    </w:p>
    <w:p w:rsidR="004E1B66" w:rsidRDefault="00247856">
      <w:pPr>
        <w:rPr>
          <w:b/>
        </w:rPr>
      </w:pPr>
      <w:r>
        <w:rPr>
          <w:b/>
        </w:rPr>
        <w:t xml:space="preserve">2. </w:t>
      </w:r>
      <w:r>
        <w:rPr>
          <w:b/>
          <w:color w:val="000000" w:themeColor="text1"/>
        </w:rPr>
        <w:t>核算</w:t>
      </w:r>
      <w:r>
        <w:rPr>
          <w:b/>
        </w:rPr>
        <w:t>准则</w:t>
      </w:r>
    </w:p>
    <w:p w:rsidR="004E1B66" w:rsidRDefault="00247856">
      <w:pPr>
        <w:ind w:firstLineChars="200" w:firstLine="420"/>
      </w:pPr>
      <w:r>
        <w:rPr>
          <w:rFonts w:hint="eastAsia"/>
        </w:rPr>
        <w:t>□</w:t>
      </w:r>
      <w:r>
        <w:rPr>
          <w:rFonts w:ascii="宋体" w:hAnsi="宋体" w:hint="eastAsia"/>
          <w:szCs w:val="21"/>
        </w:rPr>
        <w:t>深圳市地方标准DB</w:t>
      </w:r>
      <w:r>
        <w:rPr>
          <w:rFonts w:ascii="宋体" w:hAnsi="宋体"/>
          <w:szCs w:val="21"/>
        </w:rPr>
        <w:t>4403/T XXXX</w:t>
      </w:r>
      <w:r>
        <w:rPr>
          <w:rFonts w:ascii="宋体" w:hAnsi="宋体" w:hint="eastAsia"/>
          <w:szCs w:val="21"/>
        </w:rPr>
        <w:t>—XXXX《大型活动温室气体排放核算和报告指南》</w:t>
      </w:r>
    </w:p>
    <w:p w:rsidR="004E1B66" w:rsidRDefault="00247856">
      <w:pPr>
        <w:ind w:firstLineChars="200" w:firstLine="420"/>
        <w:jc w:val="left"/>
        <w:rPr>
          <w:u w:val="single"/>
        </w:rPr>
      </w:pPr>
      <w:r>
        <w:rPr>
          <w:rFonts w:hint="eastAsia"/>
        </w:rPr>
        <w:t>□其他</w:t>
      </w:r>
      <w:r>
        <w:rPr>
          <w:rFonts w:hint="eastAsia"/>
        </w:rPr>
        <w:t xml:space="preserve"> </w:t>
      </w:r>
      <w:r>
        <w:rPr>
          <w:u w:val="single"/>
        </w:rPr>
        <w:t xml:space="preserve">                                                                               </w:t>
      </w:r>
    </w:p>
    <w:p w:rsidR="004E1B66" w:rsidRDefault="00247856">
      <w:pPr>
        <w:ind w:firstLineChars="200" w:firstLine="422"/>
        <w:jc w:val="left"/>
      </w:pPr>
      <w:r>
        <w:rPr>
          <w:rFonts w:hint="eastAsia"/>
          <w:b/>
        </w:rPr>
        <w:t xml:space="preserve"> </w:t>
      </w:r>
    </w:p>
    <w:p w:rsidR="004E1B66" w:rsidRDefault="00247856">
      <w:pPr>
        <w:pStyle w:val="afffffffff6"/>
        <w:numPr>
          <w:ilvl w:val="0"/>
          <w:numId w:val="35"/>
        </w:numPr>
        <w:ind w:firstLineChars="0"/>
        <w:rPr>
          <w:b/>
        </w:rPr>
      </w:pPr>
      <w:r>
        <w:rPr>
          <w:rFonts w:hint="eastAsia"/>
          <w:b/>
        </w:rPr>
        <w:t>核算边界</w:t>
      </w:r>
    </w:p>
    <w:p w:rsidR="004E1B66" w:rsidRDefault="00247856">
      <w:pPr>
        <w:ind w:firstLineChars="200" w:firstLine="420"/>
      </w:pPr>
      <w:r>
        <w:t>本次大型活动的核算边界</w:t>
      </w:r>
      <w:r>
        <w:rPr>
          <w:rFonts w:hint="eastAsia"/>
        </w:rPr>
        <w:t>包</w:t>
      </w:r>
      <w:r>
        <w:rPr>
          <w:rFonts w:ascii="宋体" w:hAnsi="宋体" w:hint="eastAsia"/>
        </w:rPr>
        <w:t>括XX</w:t>
      </w:r>
      <w:r>
        <w:rPr>
          <w:rFonts w:hint="eastAsia"/>
        </w:rPr>
        <w:t>阶段，详见表</w:t>
      </w:r>
      <w:r>
        <w:rPr>
          <w:rFonts w:hint="eastAsia"/>
        </w:rPr>
        <w:t>1</w:t>
      </w:r>
      <w:r>
        <w:rPr>
          <w:rFonts w:hint="eastAsia"/>
        </w:rPr>
        <w:t>。</w:t>
      </w:r>
    </w:p>
    <w:p w:rsidR="004E1B66" w:rsidRDefault="00247856">
      <w:pPr>
        <w:pStyle w:val="afd"/>
        <w:numPr>
          <w:ilvl w:val="0"/>
          <w:numId w:val="0"/>
        </w:numPr>
        <w:spacing w:before="156" w:after="156"/>
      </w:pPr>
      <w:r>
        <w:rPr>
          <w:rFonts w:hint="eastAsia"/>
        </w:rPr>
        <w:t>表1</w:t>
      </w:r>
      <w:r>
        <w:t xml:space="preserve">  核算边界识别表</w:t>
      </w:r>
    </w:p>
    <w:tbl>
      <w:tblPr>
        <w:tblStyle w:val="afffff6"/>
        <w:tblW w:w="8789" w:type="dxa"/>
        <w:jc w:val="center"/>
        <w:tblLook w:val="04A0" w:firstRow="1" w:lastRow="0" w:firstColumn="1" w:lastColumn="0" w:noHBand="0" w:noVBand="1"/>
      </w:tblPr>
      <w:tblGrid>
        <w:gridCol w:w="1701"/>
        <w:gridCol w:w="2146"/>
        <w:gridCol w:w="1985"/>
        <w:gridCol w:w="2957"/>
      </w:tblGrid>
      <w:tr w:rsidR="004E1B66">
        <w:trPr>
          <w:trHeight w:val="298"/>
          <w:jc w:val="center"/>
        </w:trPr>
        <w:tc>
          <w:tcPr>
            <w:tcW w:w="1701" w:type="dxa"/>
            <w:vAlign w:val="center"/>
          </w:tcPr>
          <w:p w:rsidR="004E1B66" w:rsidRDefault="00247856">
            <w:pPr>
              <w:pStyle w:val="afffffff2"/>
              <w:ind w:firstLineChars="0" w:firstLine="0"/>
              <w:jc w:val="center"/>
              <w:rPr>
                <w:b/>
                <w:sz w:val="18"/>
                <w:szCs w:val="18"/>
              </w:rPr>
            </w:pPr>
            <w:r>
              <w:rPr>
                <w:rFonts w:hint="eastAsia"/>
                <w:b/>
                <w:sz w:val="18"/>
                <w:szCs w:val="18"/>
              </w:rPr>
              <w:t>边界</w:t>
            </w:r>
          </w:p>
        </w:tc>
        <w:tc>
          <w:tcPr>
            <w:tcW w:w="2146" w:type="dxa"/>
            <w:vAlign w:val="center"/>
          </w:tcPr>
          <w:p w:rsidR="004E1B66" w:rsidRDefault="00247856">
            <w:pPr>
              <w:pStyle w:val="afffffff2"/>
              <w:ind w:firstLineChars="0" w:firstLine="0"/>
              <w:jc w:val="center"/>
              <w:rPr>
                <w:b/>
                <w:sz w:val="18"/>
                <w:szCs w:val="18"/>
              </w:rPr>
            </w:pPr>
            <w:r>
              <w:rPr>
                <w:rFonts w:hint="eastAsia"/>
                <w:b/>
                <w:sz w:val="18"/>
                <w:szCs w:val="18"/>
              </w:rPr>
              <w:t>起始日期</w:t>
            </w:r>
          </w:p>
        </w:tc>
        <w:tc>
          <w:tcPr>
            <w:tcW w:w="1985" w:type="dxa"/>
            <w:vAlign w:val="center"/>
          </w:tcPr>
          <w:p w:rsidR="004E1B66" w:rsidRDefault="00247856">
            <w:pPr>
              <w:pStyle w:val="afffffff2"/>
              <w:ind w:firstLineChars="0" w:firstLine="0"/>
              <w:jc w:val="center"/>
              <w:rPr>
                <w:b/>
                <w:sz w:val="18"/>
                <w:szCs w:val="18"/>
              </w:rPr>
            </w:pPr>
            <w:r>
              <w:rPr>
                <w:rFonts w:hint="eastAsia"/>
                <w:b/>
                <w:sz w:val="18"/>
                <w:szCs w:val="18"/>
              </w:rPr>
              <w:t>场所</w:t>
            </w:r>
          </w:p>
        </w:tc>
        <w:tc>
          <w:tcPr>
            <w:tcW w:w="2957" w:type="dxa"/>
            <w:vAlign w:val="center"/>
          </w:tcPr>
          <w:p w:rsidR="004E1B66" w:rsidRDefault="00247856">
            <w:pPr>
              <w:pStyle w:val="afffffff2"/>
              <w:ind w:firstLineChars="0" w:firstLine="0"/>
              <w:jc w:val="center"/>
              <w:rPr>
                <w:b/>
                <w:sz w:val="18"/>
                <w:szCs w:val="18"/>
              </w:rPr>
            </w:pPr>
            <w:r>
              <w:rPr>
                <w:b/>
                <w:sz w:val="18"/>
                <w:szCs w:val="18"/>
              </w:rPr>
              <w:t>是否包括在核算边界内</w:t>
            </w:r>
          </w:p>
        </w:tc>
      </w:tr>
      <w:tr w:rsidR="004E1B66">
        <w:trPr>
          <w:trHeight w:val="313"/>
          <w:jc w:val="center"/>
        </w:trPr>
        <w:tc>
          <w:tcPr>
            <w:tcW w:w="1701" w:type="dxa"/>
            <w:vAlign w:val="center"/>
          </w:tcPr>
          <w:p w:rsidR="004E1B66" w:rsidRDefault="00247856">
            <w:pPr>
              <w:pStyle w:val="afffffff2"/>
              <w:ind w:firstLineChars="0" w:firstLine="0"/>
              <w:jc w:val="center"/>
              <w:rPr>
                <w:sz w:val="18"/>
                <w:szCs w:val="18"/>
              </w:rPr>
            </w:pPr>
            <w:r>
              <w:rPr>
                <w:sz w:val="18"/>
                <w:szCs w:val="18"/>
              </w:rPr>
              <w:t>筹备阶段</w:t>
            </w:r>
          </w:p>
        </w:tc>
        <w:tc>
          <w:tcPr>
            <w:tcW w:w="2146" w:type="dxa"/>
            <w:vAlign w:val="center"/>
          </w:tcPr>
          <w:p w:rsidR="004E1B66" w:rsidRDefault="004E1B66">
            <w:pPr>
              <w:pStyle w:val="afffffff2"/>
              <w:ind w:firstLineChars="0" w:firstLine="0"/>
              <w:jc w:val="center"/>
              <w:rPr>
                <w:sz w:val="18"/>
                <w:szCs w:val="18"/>
              </w:rPr>
            </w:pPr>
          </w:p>
        </w:tc>
        <w:tc>
          <w:tcPr>
            <w:tcW w:w="1985" w:type="dxa"/>
            <w:vAlign w:val="center"/>
          </w:tcPr>
          <w:p w:rsidR="004E1B66" w:rsidRDefault="004E1B66">
            <w:pPr>
              <w:pStyle w:val="afffffff2"/>
              <w:ind w:firstLineChars="0" w:firstLine="0"/>
              <w:jc w:val="center"/>
              <w:rPr>
                <w:sz w:val="18"/>
                <w:szCs w:val="18"/>
              </w:rPr>
            </w:pPr>
          </w:p>
        </w:tc>
        <w:tc>
          <w:tcPr>
            <w:tcW w:w="2957" w:type="dxa"/>
            <w:vAlign w:val="center"/>
          </w:tcPr>
          <w:p w:rsidR="004E1B66" w:rsidRDefault="004E1B66">
            <w:pPr>
              <w:pStyle w:val="afffffff2"/>
              <w:ind w:firstLineChars="0" w:firstLine="0"/>
              <w:jc w:val="center"/>
              <w:rPr>
                <w:sz w:val="18"/>
                <w:szCs w:val="18"/>
              </w:rPr>
            </w:pPr>
          </w:p>
        </w:tc>
      </w:tr>
      <w:tr w:rsidR="004E1B66">
        <w:trPr>
          <w:trHeight w:val="298"/>
          <w:jc w:val="center"/>
        </w:trPr>
        <w:tc>
          <w:tcPr>
            <w:tcW w:w="1701" w:type="dxa"/>
            <w:vAlign w:val="center"/>
          </w:tcPr>
          <w:p w:rsidR="004E1B66" w:rsidRDefault="00247856">
            <w:pPr>
              <w:pStyle w:val="afffffff2"/>
              <w:ind w:firstLineChars="0" w:firstLine="0"/>
              <w:jc w:val="center"/>
              <w:rPr>
                <w:sz w:val="18"/>
                <w:szCs w:val="18"/>
              </w:rPr>
            </w:pPr>
            <w:r>
              <w:rPr>
                <w:sz w:val="18"/>
                <w:szCs w:val="18"/>
              </w:rPr>
              <w:t>举办阶段</w:t>
            </w:r>
          </w:p>
        </w:tc>
        <w:tc>
          <w:tcPr>
            <w:tcW w:w="2146" w:type="dxa"/>
            <w:vAlign w:val="center"/>
          </w:tcPr>
          <w:p w:rsidR="004E1B66" w:rsidRDefault="004E1B66">
            <w:pPr>
              <w:pStyle w:val="afffffff2"/>
              <w:ind w:firstLineChars="0" w:firstLine="0"/>
              <w:jc w:val="center"/>
              <w:rPr>
                <w:sz w:val="18"/>
                <w:szCs w:val="18"/>
              </w:rPr>
            </w:pPr>
          </w:p>
        </w:tc>
        <w:tc>
          <w:tcPr>
            <w:tcW w:w="1985" w:type="dxa"/>
            <w:vAlign w:val="center"/>
          </w:tcPr>
          <w:p w:rsidR="004E1B66" w:rsidRDefault="004E1B66">
            <w:pPr>
              <w:pStyle w:val="afffffff2"/>
              <w:ind w:firstLineChars="0" w:firstLine="0"/>
              <w:jc w:val="center"/>
              <w:rPr>
                <w:sz w:val="18"/>
                <w:szCs w:val="18"/>
              </w:rPr>
            </w:pPr>
          </w:p>
        </w:tc>
        <w:tc>
          <w:tcPr>
            <w:tcW w:w="2957" w:type="dxa"/>
            <w:vAlign w:val="center"/>
          </w:tcPr>
          <w:p w:rsidR="004E1B66" w:rsidRDefault="004E1B66">
            <w:pPr>
              <w:pStyle w:val="afffffff2"/>
              <w:ind w:firstLineChars="0" w:firstLine="0"/>
              <w:jc w:val="center"/>
              <w:rPr>
                <w:sz w:val="18"/>
                <w:szCs w:val="18"/>
              </w:rPr>
            </w:pPr>
          </w:p>
        </w:tc>
      </w:tr>
      <w:tr w:rsidR="004E1B66">
        <w:trPr>
          <w:trHeight w:val="313"/>
          <w:jc w:val="center"/>
        </w:trPr>
        <w:tc>
          <w:tcPr>
            <w:tcW w:w="1701" w:type="dxa"/>
            <w:vAlign w:val="center"/>
          </w:tcPr>
          <w:p w:rsidR="004E1B66" w:rsidRDefault="00247856">
            <w:pPr>
              <w:pStyle w:val="afffffff2"/>
              <w:ind w:firstLineChars="0" w:firstLine="0"/>
              <w:jc w:val="center"/>
              <w:rPr>
                <w:sz w:val="18"/>
                <w:szCs w:val="18"/>
              </w:rPr>
            </w:pPr>
            <w:r>
              <w:rPr>
                <w:sz w:val="18"/>
                <w:szCs w:val="18"/>
              </w:rPr>
              <w:t>收尾阶段</w:t>
            </w:r>
          </w:p>
        </w:tc>
        <w:tc>
          <w:tcPr>
            <w:tcW w:w="2146" w:type="dxa"/>
            <w:vAlign w:val="center"/>
          </w:tcPr>
          <w:p w:rsidR="004E1B66" w:rsidRDefault="004E1B66">
            <w:pPr>
              <w:pStyle w:val="afffffff2"/>
              <w:ind w:firstLineChars="0" w:firstLine="0"/>
              <w:jc w:val="center"/>
              <w:rPr>
                <w:sz w:val="18"/>
                <w:szCs w:val="18"/>
              </w:rPr>
            </w:pPr>
          </w:p>
        </w:tc>
        <w:tc>
          <w:tcPr>
            <w:tcW w:w="1985" w:type="dxa"/>
            <w:vAlign w:val="center"/>
          </w:tcPr>
          <w:p w:rsidR="004E1B66" w:rsidRDefault="004E1B66">
            <w:pPr>
              <w:pStyle w:val="afffffff2"/>
              <w:ind w:firstLineChars="0" w:firstLine="0"/>
              <w:jc w:val="center"/>
              <w:rPr>
                <w:sz w:val="18"/>
                <w:szCs w:val="18"/>
              </w:rPr>
            </w:pPr>
          </w:p>
        </w:tc>
        <w:tc>
          <w:tcPr>
            <w:tcW w:w="2957" w:type="dxa"/>
            <w:vAlign w:val="center"/>
          </w:tcPr>
          <w:p w:rsidR="004E1B66" w:rsidRDefault="004E1B66">
            <w:pPr>
              <w:pStyle w:val="afffffff2"/>
              <w:ind w:firstLineChars="0" w:firstLine="0"/>
              <w:jc w:val="center"/>
              <w:rPr>
                <w:sz w:val="18"/>
                <w:szCs w:val="18"/>
              </w:rPr>
            </w:pPr>
          </w:p>
        </w:tc>
      </w:tr>
    </w:tbl>
    <w:p w:rsidR="004E1B66" w:rsidRDefault="004E1B66"/>
    <w:p w:rsidR="004E1B66" w:rsidRDefault="00247856">
      <w:pPr>
        <w:pStyle w:val="afffffffff6"/>
        <w:numPr>
          <w:ilvl w:val="0"/>
          <w:numId w:val="35"/>
        </w:numPr>
        <w:ind w:firstLineChars="0"/>
        <w:rPr>
          <w:b/>
        </w:rPr>
      </w:pPr>
      <w:r>
        <w:rPr>
          <w:rFonts w:hint="eastAsia"/>
          <w:b/>
        </w:rPr>
        <w:t>排放源识别</w:t>
      </w:r>
    </w:p>
    <w:p w:rsidR="004E1B66" w:rsidRDefault="00247856">
      <w:pPr>
        <w:ind w:firstLineChars="200" w:firstLine="420"/>
      </w:pPr>
      <w:r>
        <w:t>本次大型活动的排放源</w:t>
      </w:r>
      <w:r>
        <w:rPr>
          <w:rFonts w:hint="eastAsia"/>
        </w:rPr>
        <w:t>见表</w:t>
      </w:r>
      <w:r>
        <w:t>2</w:t>
      </w:r>
      <w:r>
        <w:rPr>
          <w:rFonts w:hint="eastAsia"/>
        </w:rPr>
        <w:t>。</w:t>
      </w:r>
    </w:p>
    <w:p w:rsidR="004E1B66" w:rsidRDefault="00247856">
      <w:pPr>
        <w:pStyle w:val="afd"/>
        <w:numPr>
          <w:ilvl w:val="0"/>
          <w:numId w:val="0"/>
        </w:numPr>
        <w:spacing w:before="156" w:after="156"/>
      </w:pPr>
      <w:r>
        <w:rPr>
          <w:rFonts w:hint="eastAsia"/>
        </w:rPr>
        <w:t>表2</w:t>
      </w:r>
      <w:r>
        <w:t xml:space="preserve"> </w:t>
      </w:r>
      <w:r>
        <w:rPr>
          <w:rFonts w:hint="eastAsia"/>
        </w:rPr>
        <w:t>排放源</w:t>
      </w:r>
      <w:r>
        <w:t>识别表</w:t>
      </w:r>
    </w:p>
    <w:tbl>
      <w:tblPr>
        <w:tblStyle w:val="afffff6"/>
        <w:tblW w:w="8789" w:type="dxa"/>
        <w:jc w:val="center"/>
        <w:tblLook w:val="04A0" w:firstRow="1" w:lastRow="0" w:firstColumn="1" w:lastColumn="0" w:noHBand="0" w:noVBand="1"/>
      </w:tblPr>
      <w:tblGrid>
        <w:gridCol w:w="1863"/>
        <w:gridCol w:w="2268"/>
        <w:gridCol w:w="2390"/>
        <w:gridCol w:w="2268"/>
      </w:tblGrid>
      <w:tr w:rsidR="004E1B66">
        <w:trPr>
          <w:trHeight w:val="298"/>
          <w:jc w:val="center"/>
        </w:trPr>
        <w:tc>
          <w:tcPr>
            <w:tcW w:w="1863" w:type="dxa"/>
            <w:vAlign w:val="center"/>
          </w:tcPr>
          <w:p w:rsidR="004E1B66" w:rsidRDefault="00247856">
            <w:pPr>
              <w:pStyle w:val="afffffff2"/>
              <w:ind w:firstLineChars="0" w:firstLine="0"/>
              <w:jc w:val="center"/>
              <w:rPr>
                <w:b/>
                <w:sz w:val="18"/>
                <w:szCs w:val="18"/>
              </w:rPr>
            </w:pPr>
            <w:r>
              <w:rPr>
                <w:rFonts w:hint="eastAsia"/>
                <w:b/>
                <w:sz w:val="18"/>
                <w:szCs w:val="18"/>
              </w:rPr>
              <w:t>类型</w:t>
            </w:r>
          </w:p>
        </w:tc>
        <w:tc>
          <w:tcPr>
            <w:tcW w:w="2268" w:type="dxa"/>
            <w:vAlign w:val="center"/>
          </w:tcPr>
          <w:p w:rsidR="004E1B66" w:rsidRDefault="00247856">
            <w:pPr>
              <w:pStyle w:val="afffffff2"/>
              <w:ind w:firstLineChars="0" w:firstLine="0"/>
              <w:jc w:val="center"/>
              <w:rPr>
                <w:b/>
                <w:sz w:val="18"/>
                <w:szCs w:val="18"/>
              </w:rPr>
            </w:pPr>
            <w:r>
              <w:rPr>
                <w:b/>
                <w:sz w:val="18"/>
                <w:szCs w:val="18"/>
              </w:rPr>
              <w:t>筹备阶段的排放源及设施</w:t>
            </w:r>
          </w:p>
        </w:tc>
        <w:tc>
          <w:tcPr>
            <w:tcW w:w="2390" w:type="dxa"/>
            <w:vAlign w:val="center"/>
          </w:tcPr>
          <w:p w:rsidR="004E1B66" w:rsidRDefault="00247856">
            <w:pPr>
              <w:pStyle w:val="afffffff2"/>
              <w:ind w:firstLineChars="0" w:firstLine="0"/>
              <w:jc w:val="center"/>
              <w:rPr>
                <w:b/>
                <w:sz w:val="18"/>
                <w:szCs w:val="18"/>
              </w:rPr>
            </w:pPr>
            <w:r>
              <w:rPr>
                <w:b/>
                <w:sz w:val="18"/>
                <w:szCs w:val="18"/>
              </w:rPr>
              <w:t>举办阶段的排放源及设施</w:t>
            </w:r>
          </w:p>
        </w:tc>
        <w:tc>
          <w:tcPr>
            <w:tcW w:w="2268" w:type="dxa"/>
            <w:vAlign w:val="center"/>
          </w:tcPr>
          <w:p w:rsidR="004E1B66" w:rsidRDefault="00247856">
            <w:pPr>
              <w:pStyle w:val="afffffff2"/>
              <w:ind w:firstLineChars="0" w:firstLine="0"/>
              <w:jc w:val="center"/>
              <w:rPr>
                <w:b/>
                <w:sz w:val="18"/>
                <w:szCs w:val="18"/>
              </w:rPr>
            </w:pPr>
            <w:r>
              <w:rPr>
                <w:b/>
                <w:sz w:val="18"/>
                <w:szCs w:val="18"/>
              </w:rPr>
              <w:t>收尾阶段的排放源及设施</w:t>
            </w:r>
          </w:p>
        </w:tc>
      </w:tr>
      <w:tr w:rsidR="004E1B66">
        <w:trPr>
          <w:trHeight w:val="313"/>
          <w:jc w:val="center"/>
        </w:trPr>
        <w:tc>
          <w:tcPr>
            <w:tcW w:w="1863" w:type="dxa"/>
            <w:vAlign w:val="center"/>
          </w:tcPr>
          <w:p w:rsidR="004E1B66" w:rsidRDefault="00247856">
            <w:pPr>
              <w:pStyle w:val="afffffff2"/>
              <w:ind w:firstLineChars="0" w:firstLine="0"/>
              <w:jc w:val="center"/>
              <w:rPr>
                <w:sz w:val="18"/>
                <w:szCs w:val="18"/>
              </w:rPr>
            </w:pPr>
            <w:r>
              <w:rPr>
                <w:sz w:val="18"/>
                <w:szCs w:val="18"/>
              </w:rPr>
              <w:t>化石燃料燃烧排放</w:t>
            </w:r>
          </w:p>
        </w:tc>
        <w:tc>
          <w:tcPr>
            <w:tcW w:w="2268" w:type="dxa"/>
            <w:vAlign w:val="center"/>
          </w:tcPr>
          <w:p w:rsidR="004E1B66" w:rsidRDefault="004E1B66">
            <w:pPr>
              <w:pStyle w:val="afffffff2"/>
              <w:ind w:firstLineChars="0" w:firstLine="0"/>
              <w:jc w:val="center"/>
              <w:rPr>
                <w:sz w:val="18"/>
                <w:szCs w:val="18"/>
              </w:rPr>
            </w:pPr>
          </w:p>
        </w:tc>
        <w:tc>
          <w:tcPr>
            <w:tcW w:w="2390" w:type="dxa"/>
            <w:vAlign w:val="center"/>
          </w:tcPr>
          <w:p w:rsidR="004E1B66" w:rsidRDefault="004E1B66">
            <w:pPr>
              <w:pStyle w:val="afffffff2"/>
              <w:ind w:firstLineChars="0" w:firstLine="0"/>
              <w:jc w:val="center"/>
              <w:rPr>
                <w:sz w:val="18"/>
                <w:szCs w:val="18"/>
              </w:rPr>
            </w:pPr>
          </w:p>
        </w:tc>
        <w:tc>
          <w:tcPr>
            <w:tcW w:w="2268" w:type="dxa"/>
            <w:vAlign w:val="center"/>
          </w:tcPr>
          <w:p w:rsidR="004E1B66" w:rsidRDefault="004E1B66">
            <w:pPr>
              <w:pStyle w:val="afffffff2"/>
              <w:ind w:firstLineChars="0" w:firstLine="0"/>
              <w:jc w:val="center"/>
              <w:rPr>
                <w:sz w:val="18"/>
                <w:szCs w:val="18"/>
              </w:rPr>
            </w:pPr>
          </w:p>
        </w:tc>
      </w:tr>
      <w:tr w:rsidR="004E1B66">
        <w:trPr>
          <w:trHeight w:val="298"/>
          <w:jc w:val="center"/>
        </w:trPr>
        <w:tc>
          <w:tcPr>
            <w:tcW w:w="1863" w:type="dxa"/>
            <w:vAlign w:val="center"/>
          </w:tcPr>
          <w:p w:rsidR="004E1B66" w:rsidRDefault="00247856">
            <w:pPr>
              <w:pStyle w:val="afffffff2"/>
              <w:ind w:firstLineChars="0" w:firstLine="0"/>
              <w:jc w:val="center"/>
              <w:rPr>
                <w:sz w:val="18"/>
                <w:szCs w:val="18"/>
              </w:rPr>
            </w:pPr>
            <w:r>
              <w:rPr>
                <w:sz w:val="18"/>
                <w:szCs w:val="18"/>
              </w:rPr>
              <w:t>外购电力排放</w:t>
            </w:r>
          </w:p>
        </w:tc>
        <w:tc>
          <w:tcPr>
            <w:tcW w:w="2268" w:type="dxa"/>
            <w:vAlign w:val="center"/>
          </w:tcPr>
          <w:p w:rsidR="004E1B66" w:rsidRDefault="004E1B66">
            <w:pPr>
              <w:pStyle w:val="afffffff2"/>
              <w:ind w:firstLineChars="0" w:firstLine="0"/>
              <w:jc w:val="center"/>
              <w:rPr>
                <w:sz w:val="18"/>
                <w:szCs w:val="18"/>
              </w:rPr>
            </w:pPr>
          </w:p>
        </w:tc>
        <w:tc>
          <w:tcPr>
            <w:tcW w:w="2390" w:type="dxa"/>
            <w:vAlign w:val="center"/>
          </w:tcPr>
          <w:p w:rsidR="004E1B66" w:rsidRDefault="004E1B66">
            <w:pPr>
              <w:pStyle w:val="afffffff2"/>
              <w:ind w:firstLineChars="0" w:firstLine="0"/>
              <w:jc w:val="center"/>
              <w:rPr>
                <w:sz w:val="18"/>
                <w:szCs w:val="18"/>
              </w:rPr>
            </w:pPr>
          </w:p>
        </w:tc>
        <w:tc>
          <w:tcPr>
            <w:tcW w:w="2268" w:type="dxa"/>
            <w:vAlign w:val="center"/>
          </w:tcPr>
          <w:p w:rsidR="004E1B66" w:rsidRDefault="004E1B66">
            <w:pPr>
              <w:pStyle w:val="afffffff2"/>
              <w:ind w:firstLineChars="0" w:firstLine="0"/>
              <w:jc w:val="center"/>
              <w:rPr>
                <w:sz w:val="18"/>
                <w:szCs w:val="18"/>
              </w:rPr>
            </w:pPr>
          </w:p>
        </w:tc>
      </w:tr>
      <w:tr w:rsidR="004E1B66">
        <w:trPr>
          <w:trHeight w:val="313"/>
          <w:jc w:val="center"/>
        </w:trPr>
        <w:tc>
          <w:tcPr>
            <w:tcW w:w="1863" w:type="dxa"/>
            <w:vAlign w:val="center"/>
          </w:tcPr>
          <w:p w:rsidR="004E1B66" w:rsidRDefault="00247856">
            <w:pPr>
              <w:pStyle w:val="afffffff2"/>
              <w:ind w:firstLineChars="0" w:firstLine="0"/>
              <w:jc w:val="center"/>
              <w:rPr>
                <w:sz w:val="18"/>
                <w:szCs w:val="18"/>
              </w:rPr>
            </w:pPr>
            <w:r>
              <w:rPr>
                <w:sz w:val="18"/>
                <w:szCs w:val="18"/>
              </w:rPr>
              <w:t>交通排放</w:t>
            </w:r>
          </w:p>
        </w:tc>
        <w:tc>
          <w:tcPr>
            <w:tcW w:w="2268" w:type="dxa"/>
            <w:vAlign w:val="center"/>
          </w:tcPr>
          <w:p w:rsidR="004E1B66" w:rsidRDefault="004E1B66">
            <w:pPr>
              <w:pStyle w:val="afffffff2"/>
              <w:ind w:firstLineChars="0" w:firstLine="0"/>
              <w:jc w:val="center"/>
              <w:rPr>
                <w:sz w:val="18"/>
                <w:szCs w:val="18"/>
              </w:rPr>
            </w:pPr>
          </w:p>
        </w:tc>
        <w:tc>
          <w:tcPr>
            <w:tcW w:w="2390" w:type="dxa"/>
            <w:vAlign w:val="center"/>
          </w:tcPr>
          <w:p w:rsidR="004E1B66" w:rsidRDefault="004E1B66">
            <w:pPr>
              <w:pStyle w:val="afffffff2"/>
              <w:ind w:firstLineChars="0" w:firstLine="0"/>
              <w:jc w:val="center"/>
              <w:rPr>
                <w:sz w:val="18"/>
                <w:szCs w:val="18"/>
              </w:rPr>
            </w:pPr>
          </w:p>
        </w:tc>
        <w:tc>
          <w:tcPr>
            <w:tcW w:w="2268" w:type="dxa"/>
            <w:vAlign w:val="center"/>
          </w:tcPr>
          <w:p w:rsidR="004E1B66" w:rsidRDefault="004E1B66">
            <w:pPr>
              <w:pStyle w:val="afffffff2"/>
              <w:ind w:firstLineChars="0" w:firstLine="0"/>
              <w:jc w:val="center"/>
              <w:rPr>
                <w:sz w:val="18"/>
                <w:szCs w:val="18"/>
              </w:rPr>
            </w:pPr>
          </w:p>
        </w:tc>
      </w:tr>
      <w:tr w:rsidR="004E1B66">
        <w:trPr>
          <w:trHeight w:val="298"/>
          <w:jc w:val="center"/>
        </w:trPr>
        <w:tc>
          <w:tcPr>
            <w:tcW w:w="1863" w:type="dxa"/>
            <w:vAlign w:val="center"/>
          </w:tcPr>
          <w:p w:rsidR="004E1B66" w:rsidRDefault="00247856">
            <w:pPr>
              <w:pStyle w:val="afffffff2"/>
              <w:ind w:firstLineChars="0" w:firstLine="0"/>
              <w:jc w:val="center"/>
              <w:rPr>
                <w:sz w:val="18"/>
                <w:szCs w:val="18"/>
              </w:rPr>
            </w:pPr>
            <w:r>
              <w:rPr>
                <w:sz w:val="18"/>
                <w:szCs w:val="18"/>
              </w:rPr>
              <w:t>住宿排放</w:t>
            </w:r>
          </w:p>
        </w:tc>
        <w:tc>
          <w:tcPr>
            <w:tcW w:w="2268" w:type="dxa"/>
            <w:vAlign w:val="center"/>
          </w:tcPr>
          <w:p w:rsidR="004E1B66" w:rsidRDefault="004E1B66">
            <w:pPr>
              <w:pStyle w:val="afffffff2"/>
              <w:ind w:firstLineChars="0" w:firstLine="0"/>
              <w:jc w:val="center"/>
              <w:rPr>
                <w:sz w:val="18"/>
                <w:szCs w:val="18"/>
              </w:rPr>
            </w:pPr>
          </w:p>
        </w:tc>
        <w:tc>
          <w:tcPr>
            <w:tcW w:w="2390" w:type="dxa"/>
            <w:vAlign w:val="center"/>
          </w:tcPr>
          <w:p w:rsidR="004E1B66" w:rsidRDefault="004E1B66">
            <w:pPr>
              <w:pStyle w:val="afffffff2"/>
              <w:ind w:firstLineChars="0" w:firstLine="0"/>
              <w:jc w:val="center"/>
              <w:rPr>
                <w:sz w:val="18"/>
                <w:szCs w:val="18"/>
              </w:rPr>
            </w:pPr>
          </w:p>
        </w:tc>
        <w:tc>
          <w:tcPr>
            <w:tcW w:w="2268" w:type="dxa"/>
            <w:vAlign w:val="center"/>
          </w:tcPr>
          <w:p w:rsidR="004E1B66" w:rsidRDefault="004E1B66">
            <w:pPr>
              <w:pStyle w:val="afffffff2"/>
              <w:ind w:firstLineChars="0" w:firstLine="0"/>
              <w:jc w:val="center"/>
              <w:rPr>
                <w:sz w:val="18"/>
                <w:szCs w:val="18"/>
              </w:rPr>
            </w:pPr>
          </w:p>
        </w:tc>
      </w:tr>
      <w:tr w:rsidR="004E1B66">
        <w:trPr>
          <w:trHeight w:val="313"/>
          <w:jc w:val="center"/>
        </w:trPr>
        <w:tc>
          <w:tcPr>
            <w:tcW w:w="1863" w:type="dxa"/>
            <w:vAlign w:val="center"/>
          </w:tcPr>
          <w:p w:rsidR="004E1B66" w:rsidRDefault="00247856">
            <w:pPr>
              <w:pStyle w:val="afffffff2"/>
              <w:ind w:firstLineChars="0" w:firstLine="0"/>
              <w:jc w:val="center"/>
              <w:rPr>
                <w:sz w:val="18"/>
                <w:szCs w:val="18"/>
              </w:rPr>
            </w:pPr>
            <w:r>
              <w:rPr>
                <w:sz w:val="18"/>
                <w:szCs w:val="18"/>
              </w:rPr>
              <w:t>餐饮排放</w:t>
            </w:r>
          </w:p>
        </w:tc>
        <w:tc>
          <w:tcPr>
            <w:tcW w:w="2268" w:type="dxa"/>
            <w:vAlign w:val="center"/>
          </w:tcPr>
          <w:p w:rsidR="004E1B66" w:rsidRDefault="004E1B66">
            <w:pPr>
              <w:pStyle w:val="afffffff2"/>
              <w:ind w:firstLineChars="0" w:firstLine="0"/>
              <w:jc w:val="center"/>
              <w:rPr>
                <w:sz w:val="18"/>
                <w:szCs w:val="18"/>
              </w:rPr>
            </w:pPr>
          </w:p>
        </w:tc>
        <w:tc>
          <w:tcPr>
            <w:tcW w:w="2390" w:type="dxa"/>
            <w:vAlign w:val="center"/>
          </w:tcPr>
          <w:p w:rsidR="004E1B66" w:rsidRDefault="004E1B66">
            <w:pPr>
              <w:pStyle w:val="afffffff2"/>
              <w:ind w:firstLineChars="0" w:firstLine="0"/>
              <w:jc w:val="center"/>
              <w:rPr>
                <w:sz w:val="18"/>
                <w:szCs w:val="18"/>
              </w:rPr>
            </w:pPr>
          </w:p>
        </w:tc>
        <w:tc>
          <w:tcPr>
            <w:tcW w:w="2268" w:type="dxa"/>
            <w:vAlign w:val="center"/>
          </w:tcPr>
          <w:p w:rsidR="004E1B66" w:rsidRDefault="004E1B66">
            <w:pPr>
              <w:pStyle w:val="afffffff2"/>
              <w:ind w:firstLineChars="0" w:firstLine="0"/>
              <w:jc w:val="center"/>
              <w:rPr>
                <w:sz w:val="18"/>
                <w:szCs w:val="18"/>
              </w:rPr>
            </w:pPr>
          </w:p>
        </w:tc>
      </w:tr>
      <w:tr w:rsidR="004E1B66">
        <w:trPr>
          <w:trHeight w:val="298"/>
          <w:jc w:val="center"/>
        </w:trPr>
        <w:tc>
          <w:tcPr>
            <w:tcW w:w="1863" w:type="dxa"/>
            <w:vAlign w:val="center"/>
          </w:tcPr>
          <w:p w:rsidR="004E1B66" w:rsidRDefault="00247856">
            <w:pPr>
              <w:pStyle w:val="afffffff2"/>
              <w:ind w:firstLineChars="0" w:firstLine="0"/>
              <w:jc w:val="center"/>
              <w:rPr>
                <w:sz w:val="18"/>
                <w:szCs w:val="18"/>
              </w:rPr>
            </w:pPr>
            <w:r>
              <w:rPr>
                <w:rFonts w:hint="eastAsia"/>
                <w:sz w:val="18"/>
                <w:szCs w:val="18"/>
              </w:rPr>
              <w:t>活动</w:t>
            </w:r>
            <w:r>
              <w:rPr>
                <w:sz w:val="18"/>
                <w:szCs w:val="18"/>
              </w:rPr>
              <w:t>耗材隐含的排放</w:t>
            </w:r>
          </w:p>
        </w:tc>
        <w:tc>
          <w:tcPr>
            <w:tcW w:w="2268" w:type="dxa"/>
            <w:vAlign w:val="center"/>
          </w:tcPr>
          <w:p w:rsidR="004E1B66" w:rsidRDefault="004E1B66">
            <w:pPr>
              <w:pStyle w:val="afffffff2"/>
              <w:ind w:firstLineChars="0" w:firstLine="0"/>
              <w:jc w:val="center"/>
              <w:rPr>
                <w:sz w:val="18"/>
                <w:szCs w:val="18"/>
              </w:rPr>
            </w:pPr>
          </w:p>
        </w:tc>
        <w:tc>
          <w:tcPr>
            <w:tcW w:w="2390" w:type="dxa"/>
            <w:vAlign w:val="center"/>
          </w:tcPr>
          <w:p w:rsidR="004E1B66" w:rsidRDefault="004E1B66">
            <w:pPr>
              <w:pStyle w:val="afffffff2"/>
              <w:ind w:firstLineChars="0" w:firstLine="0"/>
              <w:jc w:val="center"/>
              <w:rPr>
                <w:sz w:val="18"/>
                <w:szCs w:val="18"/>
              </w:rPr>
            </w:pPr>
          </w:p>
        </w:tc>
        <w:tc>
          <w:tcPr>
            <w:tcW w:w="2268" w:type="dxa"/>
            <w:vAlign w:val="center"/>
          </w:tcPr>
          <w:p w:rsidR="004E1B66" w:rsidRDefault="004E1B66">
            <w:pPr>
              <w:pStyle w:val="afffffff2"/>
              <w:ind w:firstLineChars="0" w:firstLine="0"/>
              <w:jc w:val="center"/>
              <w:rPr>
                <w:sz w:val="18"/>
                <w:szCs w:val="18"/>
              </w:rPr>
            </w:pPr>
          </w:p>
        </w:tc>
      </w:tr>
    </w:tbl>
    <w:p w:rsidR="004E1B66" w:rsidRDefault="004E1B66"/>
    <w:p w:rsidR="004E1B66" w:rsidRDefault="00247856">
      <w:pPr>
        <w:pStyle w:val="afffffffff6"/>
        <w:numPr>
          <w:ilvl w:val="0"/>
          <w:numId w:val="35"/>
        </w:numPr>
        <w:ind w:firstLineChars="0"/>
        <w:rPr>
          <w:b/>
        </w:rPr>
      </w:pPr>
      <w:r>
        <w:rPr>
          <w:b/>
        </w:rPr>
        <w:t>温室气体排放量核算</w:t>
      </w:r>
    </w:p>
    <w:p w:rsidR="004E1B66" w:rsidRDefault="00247856">
      <w:pPr>
        <w:rPr>
          <w:b/>
        </w:rPr>
      </w:pPr>
      <w:r>
        <w:rPr>
          <w:b/>
        </w:rPr>
        <w:t xml:space="preserve">5.1 </w:t>
      </w:r>
      <w:r>
        <w:rPr>
          <w:rFonts w:hint="eastAsia"/>
          <w:b/>
        </w:rPr>
        <w:t>核算</w:t>
      </w:r>
      <w:r>
        <w:rPr>
          <w:b/>
        </w:rPr>
        <w:t>方法</w:t>
      </w:r>
    </w:p>
    <w:p w:rsidR="004E1B66" w:rsidRDefault="00247856">
      <w:pPr>
        <w:ind w:firstLineChars="200" w:firstLine="420"/>
      </w:pPr>
      <w:r>
        <w:rPr>
          <w:rFonts w:ascii="宋体" w:hAnsi="宋体"/>
        </w:rPr>
        <w:t>本次大型活动</w:t>
      </w:r>
      <w:r>
        <w:rPr>
          <w:rFonts w:hint="eastAsia"/>
        </w:rPr>
        <w:t>各</w:t>
      </w:r>
      <w:r>
        <w:t>排放源排放量</w:t>
      </w:r>
      <w:r>
        <w:rPr>
          <w:rFonts w:hint="eastAsia"/>
        </w:rPr>
        <w:t>核算</w:t>
      </w:r>
      <w:r>
        <w:t>方法见表</w:t>
      </w:r>
      <w:r>
        <w:rPr>
          <w:rFonts w:hint="eastAsia"/>
        </w:rPr>
        <w:t>4</w:t>
      </w:r>
      <w:r>
        <w:rPr>
          <w:rFonts w:hint="eastAsia"/>
        </w:rPr>
        <w:t>。</w:t>
      </w:r>
    </w:p>
    <w:p w:rsidR="004E1B66" w:rsidRDefault="00247856">
      <w:pPr>
        <w:pStyle w:val="afd"/>
        <w:numPr>
          <w:ilvl w:val="0"/>
          <w:numId w:val="0"/>
        </w:numPr>
        <w:spacing w:before="156" w:after="156"/>
      </w:pPr>
      <w:r>
        <w:t xml:space="preserve">表4 </w:t>
      </w:r>
      <w:r>
        <w:rPr>
          <w:rFonts w:hint="eastAsia"/>
        </w:rPr>
        <w:t>排放源</w:t>
      </w:r>
      <w:r>
        <w:t>核算方法</w:t>
      </w:r>
    </w:p>
    <w:tbl>
      <w:tblPr>
        <w:tblStyle w:val="afffff6"/>
        <w:tblW w:w="9345" w:type="dxa"/>
        <w:jc w:val="center"/>
        <w:tblLook w:val="04A0" w:firstRow="1" w:lastRow="0" w:firstColumn="1" w:lastColumn="0" w:noHBand="0" w:noVBand="1"/>
      </w:tblPr>
      <w:tblGrid>
        <w:gridCol w:w="2004"/>
        <w:gridCol w:w="1843"/>
        <w:gridCol w:w="2693"/>
        <w:gridCol w:w="2805"/>
      </w:tblGrid>
      <w:tr w:rsidR="004E1B66">
        <w:trPr>
          <w:tblHeader/>
          <w:jc w:val="center"/>
        </w:trPr>
        <w:tc>
          <w:tcPr>
            <w:tcW w:w="2004" w:type="dxa"/>
            <w:vAlign w:val="center"/>
          </w:tcPr>
          <w:p w:rsidR="004E1B66" w:rsidRDefault="00247856">
            <w:pPr>
              <w:jc w:val="center"/>
              <w:rPr>
                <w:b/>
                <w:sz w:val="18"/>
                <w:szCs w:val="18"/>
              </w:rPr>
            </w:pPr>
            <w:r>
              <w:rPr>
                <w:rFonts w:hint="eastAsia"/>
                <w:b/>
                <w:sz w:val="18"/>
                <w:szCs w:val="18"/>
              </w:rPr>
              <w:t>类别</w:t>
            </w:r>
          </w:p>
        </w:tc>
        <w:tc>
          <w:tcPr>
            <w:tcW w:w="1843" w:type="dxa"/>
          </w:tcPr>
          <w:p w:rsidR="004E1B66" w:rsidRDefault="00247856">
            <w:pPr>
              <w:jc w:val="center"/>
              <w:rPr>
                <w:b/>
                <w:sz w:val="18"/>
                <w:szCs w:val="18"/>
              </w:rPr>
            </w:pPr>
            <w:r>
              <w:rPr>
                <w:rFonts w:hint="eastAsia"/>
                <w:b/>
                <w:sz w:val="18"/>
                <w:szCs w:val="18"/>
              </w:rPr>
              <w:t>排放源</w:t>
            </w:r>
          </w:p>
        </w:tc>
        <w:tc>
          <w:tcPr>
            <w:tcW w:w="2693" w:type="dxa"/>
          </w:tcPr>
          <w:p w:rsidR="004E1B66" w:rsidRDefault="00247856">
            <w:pPr>
              <w:jc w:val="center"/>
              <w:rPr>
                <w:b/>
                <w:sz w:val="18"/>
                <w:szCs w:val="18"/>
              </w:rPr>
            </w:pPr>
            <w:r>
              <w:rPr>
                <w:rFonts w:hint="eastAsia"/>
                <w:b/>
                <w:sz w:val="18"/>
                <w:szCs w:val="18"/>
              </w:rPr>
              <w:t>核算公式</w:t>
            </w:r>
          </w:p>
        </w:tc>
        <w:tc>
          <w:tcPr>
            <w:tcW w:w="2805" w:type="dxa"/>
          </w:tcPr>
          <w:p w:rsidR="004E1B66" w:rsidRDefault="00247856">
            <w:pPr>
              <w:jc w:val="center"/>
              <w:rPr>
                <w:b/>
                <w:sz w:val="18"/>
                <w:szCs w:val="18"/>
              </w:rPr>
            </w:pPr>
            <w:r>
              <w:rPr>
                <w:rFonts w:hint="eastAsia"/>
                <w:b/>
                <w:sz w:val="18"/>
                <w:szCs w:val="18"/>
              </w:rPr>
              <w:t>公式来源</w:t>
            </w:r>
          </w:p>
        </w:tc>
      </w:tr>
      <w:tr w:rsidR="004E1B66">
        <w:trPr>
          <w:jc w:val="center"/>
        </w:trPr>
        <w:tc>
          <w:tcPr>
            <w:tcW w:w="2004" w:type="dxa"/>
            <w:vAlign w:val="center"/>
          </w:tcPr>
          <w:p w:rsidR="004E1B66" w:rsidRDefault="00247856">
            <w:pPr>
              <w:jc w:val="center"/>
              <w:rPr>
                <w:sz w:val="18"/>
                <w:szCs w:val="18"/>
              </w:rPr>
            </w:pPr>
            <w:r>
              <w:rPr>
                <w:sz w:val="18"/>
                <w:szCs w:val="18"/>
              </w:rPr>
              <w:t>化石燃料燃烧排放</w:t>
            </w:r>
          </w:p>
        </w:tc>
        <w:tc>
          <w:tcPr>
            <w:tcW w:w="1843" w:type="dxa"/>
            <w:vAlign w:val="center"/>
          </w:tcPr>
          <w:p w:rsidR="004E1B66" w:rsidRDefault="004E1B66">
            <w:pPr>
              <w:rPr>
                <w:sz w:val="18"/>
                <w:szCs w:val="18"/>
              </w:rPr>
            </w:pPr>
          </w:p>
        </w:tc>
        <w:tc>
          <w:tcPr>
            <w:tcW w:w="2693" w:type="dxa"/>
            <w:vAlign w:val="center"/>
          </w:tcPr>
          <w:p w:rsidR="004E1B66" w:rsidRDefault="004E1B66">
            <w:pPr>
              <w:rPr>
                <w:sz w:val="18"/>
                <w:szCs w:val="18"/>
              </w:rPr>
            </w:pPr>
          </w:p>
        </w:tc>
        <w:tc>
          <w:tcPr>
            <w:tcW w:w="280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2004" w:type="dxa"/>
            <w:vAlign w:val="center"/>
          </w:tcPr>
          <w:p w:rsidR="004E1B66" w:rsidRDefault="00247856">
            <w:pPr>
              <w:jc w:val="center"/>
              <w:rPr>
                <w:sz w:val="18"/>
                <w:szCs w:val="18"/>
              </w:rPr>
            </w:pPr>
            <w:r>
              <w:rPr>
                <w:sz w:val="18"/>
                <w:szCs w:val="18"/>
              </w:rPr>
              <w:t>外购电力排放</w:t>
            </w:r>
          </w:p>
        </w:tc>
        <w:tc>
          <w:tcPr>
            <w:tcW w:w="1843" w:type="dxa"/>
            <w:vAlign w:val="center"/>
          </w:tcPr>
          <w:p w:rsidR="004E1B66" w:rsidRDefault="004E1B66">
            <w:pPr>
              <w:rPr>
                <w:sz w:val="18"/>
                <w:szCs w:val="18"/>
              </w:rPr>
            </w:pPr>
          </w:p>
        </w:tc>
        <w:tc>
          <w:tcPr>
            <w:tcW w:w="2693" w:type="dxa"/>
            <w:vAlign w:val="center"/>
          </w:tcPr>
          <w:p w:rsidR="004E1B66" w:rsidRDefault="004E1B66">
            <w:pPr>
              <w:rPr>
                <w:sz w:val="18"/>
                <w:szCs w:val="18"/>
              </w:rPr>
            </w:pPr>
          </w:p>
        </w:tc>
        <w:tc>
          <w:tcPr>
            <w:tcW w:w="280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sz w:val="18"/>
                <w:szCs w:val="18"/>
              </w:rPr>
            </w:pPr>
            <w:r>
              <w:rPr>
                <w:rFonts w:ascii="宋体" w:hAnsi="宋体" w:hint="eastAsia"/>
                <w:sz w:val="18"/>
                <w:szCs w:val="18"/>
              </w:rPr>
              <w:lastRenderedPageBreak/>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2004" w:type="dxa"/>
            <w:vAlign w:val="center"/>
          </w:tcPr>
          <w:p w:rsidR="004E1B66" w:rsidRDefault="00247856">
            <w:pPr>
              <w:jc w:val="center"/>
              <w:rPr>
                <w:sz w:val="18"/>
                <w:szCs w:val="18"/>
              </w:rPr>
            </w:pPr>
            <w:r>
              <w:rPr>
                <w:sz w:val="18"/>
                <w:szCs w:val="18"/>
              </w:rPr>
              <w:lastRenderedPageBreak/>
              <w:t>交通排放</w:t>
            </w:r>
          </w:p>
        </w:tc>
        <w:tc>
          <w:tcPr>
            <w:tcW w:w="1843" w:type="dxa"/>
            <w:vAlign w:val="center"/>
          </w:tcPr>
          <w:p w:rsidR="004E1B66" w:rsidRDefault="004E1B66">
            <w:pPr>
              <w:rPr>
                <w:sz w:val="18"/>
                <w:szCs w:val="18"/>
              </w:rPr>
            </w:pPr>
          </w:p>
        </w:tc>
        <w:tc>
          <w:tcPr>
            <w:tcW w:w="2693" w:type="dxa"/>
            <w:vAlign w:val="center"/>
          </w:tcPr>
          <w:p w:rsidR="004E1B66" w:rsidRDefault="004E1B66">
            <w:pPr>
              <w:rPr>
                <w:rFonts w:ascii="宋体" w:hAnsi="宋体"/>
                <w:sz w:val="18"/>
                <w:szCs w:val="18"/>
              </w:rPr>
            </w:pPr>
          </w:p>
        </w:tc>
        <w:tc>
          <w:tcPr>
            <w:tcW w:w="280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2004" w:type="dxa"/>
            <w:vAlign w:val="center"/>
          </w:tcPr>
          <w:p w:rsidR="004E1B66" w:rsidRDefault="00247856">
            <w:pPr>
              <w:jc w:val="center"/>
              <w:rPr>
                <w:sz w:val="18"/>
                <w:szCs w:val="18"/>
              </w:rPr>
            </w:pPr>
            <w:r>
              <w:rPr>
                <w:sz w:val="18"/>
                <w:szCs w:val="18"/>
              </w:rPr>
              <w:t>住宿排放</w:t>
            </w:r>
          </w:p>
        </w:tc>
        <w:tc>
          <w:tcPr>
            <w:tcW w:w="1843" w:type="dxa"/>
            <w:vAlign w:val="center"/>
          </w:tcPr>
          <w:p w:rsidR="004E1B66" w:rsidRDefault="004E1B66">
            <w:pPr>
              <w:rPr>
                <w:sz w:val="18"/>
                <w:szCs w:val="18"/>
              </w:rPr>
            </w:pPr>
          </w:p>
        </w:tc>
        <w:tc>
          <w:tcPr>
            <w:tcW w:w="2693" w:type="dxa"/>
            <w:vAlign w:val="center"/>
          </w:tcPr>
          <w:p w:rsidR="004E1B66" w:rsidRDefault="004E1B66">
            <w:pPr>
              <w:rPr>
                <w:rFonts w:ascii="宋体" w:hAnsi="宋体"/>
                <w:sz w:val="18"/>
                <w:szCs w:val="18"/>
              </w:rPr>
            </w:pPr>
          </w:p>
        </w:tc>
        <w:tc>
          <w:tcPr>
            <w:tcW w:w="280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2004" w:type="dxa"/>
            <w:vAlign w:val="center"/>
          </w:tcPr>
          <w:p w:rsidR="004E1B66" w:rsidRDefault="00247856">
            <w:pPr>
              <w:jc w:val="center"/>
              <w:rPr>
                <w:sz w:val="18"/>
                <w:szCs w:val="18"/>
              </w:rPr>
            </w:pPr>
            <w:r>
              <w:rPr>
                <w:sz w:val="18"/>
                <w:szCs w:val="18"/>
              </w:rPr>
              <w:t>餐饮排放</w:t>
            </w:r>
          </w:p>
        </w:tc>
        <w:tc>
          <w:tcPr>
            <w:tcW w:w="1843" w:type="dxa"/>
            <w:vAlign w:val="center"/>
          </w:tcPr>
          <w:p w:rsidR="004E1B66" w:rsidRDefault="004E1B66">
            <w:pPr>
              <w:rPr>
                <w:sz w:val="18"/>
                <w:szCs w:val="18"/>
              </w:rPr>
            </w:pPr>
          </w:p>
        </w:tc>
        <w:tc>
          <w:tcPr>
            <w:tcW w:w="2693" w:type="dxa"/>
            <w:vAlign w:val="center"/>
          </w:tcPr>
          <w:p w:rsidR="004E1B66" w:rsidRDefault="004E1B66">
            <w:pPr>
              <w:rPr>
                <w:rFonts w:ascii="宋体" w:hAnsi="宋体"/>
                <w:sz w:val="18"/>
                <w:szCs w:val="18"/>
              </w:rPr>
            </w:pPr>
          </w:p>
        </w:tc>
        <w:tc>
          <w:tcPr>
            <w:tcW w:w="280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2004" w:type="dxa"/>
            <w:vAlign w:val="center"/>
          </w:tcPr>
          <w:p w:rsidR="004E1B66" w:rsidRDefault="00247856">
            <w:pPr>
              <w:jc w:val="center"/>
              <w:rPr>
                <w:sz w:val="18"/>
                <w:szCs w:val="18"/>
              </w:rPr>
            </w:pPr>
            <w:r>
              <w:rPr>
                <w:rFonts w:hint="eastAsia"/>
                <w:sz w:val="18"/>
                <w:szCs w:val="18"/>
              </w:rPr>
              <w:t>活动</w:t>
            </w:r>
            <w:r>
              <w:rPr>
                <w:sz w:val="18"/>
                <w:szCs w:val="18"/>
              </w:rPr>
              <w:t>耗材隐含的排放</w:t>
            </w:r>
          </w:p>
        </w:tc>
        <w:tc>
          <w:tcPr>
            <w:tcW w:w="1843" w:type="dxa"/>
            <w:vAlign w:val="center"/>
          </w:tcPr>
          <w:p w:rsidR="004E1B66" w:rsidRDefault="004E1B66">
            <w:pPr>
              <w:rPr>
                <w:sz w:val="18"/>
                <w:szCs w:val="18"/>
              </w:rPr>
            </w:pPr>
          </w:p>
        </w:tc>
        <w:tc>
          <w:tcPr>
            <w:tcW w:w="2693" w:type="dxa"/>
            <w:vAlign w:val="center"/>
          </w:tcPr>
          <w:p w:rsidR="004E1B66" w:rsidRDefault="004E1B66">
            <w:pPr>
              <w:rPr>
                <w:rFonts w:ascii="宋体" w:hAnsi="宋体"/>
                <w:sz w:val="18"/>
                <w:szCs w:val="18"/>
              </w:rPr>
            </w:pPr>
          </w:p>
        </w:tc>
        <w:tc>
          <w:tcPr>
            <w:tcW w:w="280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bl>
    <w:p w:rsidR="004E1B66" w:rsidRDefault="004E1B66"/>
    <w:p w:rsidR="004E1B66" w:rsidRDefault="00247856">
      <w:pPr>
        <w:rPr>
          <w:b/>
        </w:rPr>
      </w:pPr>
      <w:r>
        <w:rPr>
          <w:rFonts w:hint="eastAsia"/>
          <w:b/>
        </w:rPr>
        <w:t>5</w:t>
      </w:r>
      <w:r>
        <w:rPr>
          <w:b/>
        </w:rPr>
        <w:t xml:space="preserve">.2 </w:t>
      </w:r>
      <w:r>
        <w:rPr>
          <w:rFonts w:hint="eastAsia"/>
          <w:b/>
        </w:rPr>
        <w:t>活动数据核算</w:t>
      </w:r>
    </w:p>
    <w:p w:rsidR="004E1B66" w:rsidRDefault="00247856">
      <w:pPr>
        <w:ind w:firstLineChars="200" w:firstLine="420"/>
      </w:pPr>
      <w:r>
        <w:rPr>
          <w:rFonts w:ascii="宋体" w:hAnsi="宋体"/>
        </w:rPr>
        <w:t>本次大型活动</w:t>
      </w:r>
      <w:r>
        <w:rPr>
          <w:rFonts w:hint="eastAsia"/>
        </w:rPr>
        <w:t>各</w:t>
      </w:r>
      <w:r>
        <w:t>排放</w:t>
      </w:r>
      <w:proofErr w:type="gramStart"/>
      <w:r>
        <w:t>源</w:t>
      </w:r>
      <w:r>
        <w:rPr>
          <w:rFonts w:hint="eastAsia"/>
        </w:rPr>
        <w:t>活动</w:t>
      </w:r>
      <w:proofErr w:type="gramEnd"/>
      <w:r>
        <w:t>数据见表</w:t>
      </w:r>
      <w:r>
        <w:t>5</w:t>
      </w:r>
      <w:r>
        <w:rPr>
          <w:rFonts w:hint="eastAsia"/>
        </w:rPr>
        <w:t>。</w:t>
      </w:r>
    </w:p>
    <w:p w:rsidR="004E1B66" w:rsidRDefault="00247856">
      <w:pPr>
        <w:pStyle w:val="afd"/>
        <w:numPr>
          <w:ilvl w:val="0"/>
          <w:numId w:val="0"/>
        </w:numPr>
        <w:spacing w:before="156" w:after="156"/>
      </w:pPr>
      <w:r>
        <w:t xml:space="preserve">表5 </w:t>
      </w:r>
      <w:r>
        <w:rPr>
          <w:rFonts w:hint="eastAsia"/>
        </w:rPr>
        <w:t>排放</w:t>
      </w:r>
      <w:proofErr w:type="gramStart"/>
      <w:r>
        <w:rPr>
          <w:rFonts w:hint="eastAsia"/>
        </w:rPr>
        <w:t>源活动</w:t>
      </w:r>
      <w:proofErr w:type="gramEnd"/>
      <w:r>
        <w:t>数据表</w:t>
      </w:r>
    </w:p>
    <w:tbl>
      <w:tblPr>
        <w:tblStyle w:val="afffff6"/>
        <w:tblW w:w="9345" w:type="dxa"/>
        <w:tblLook w:val="04A0" w:firstRow="1" w:lastRow="0" w:firstColumn="1" w:lastColumn="0" w:noHBand="0" w:noVBand="1"/>
      </w:tblPr>
      <w:tblGrid>
        <w:gridCol w:w="1296"/>
        <w:gridCol w:w="1818"/>
        <w:gridCol w:w="2551"/>
        <w:gridCol w:w="3680"/>
      </w:tblGrid>
      <w:tr w:rsidR="004E1B66">
        <w:trPr>
          <w:tblHeader/>
        </w:trPr>
        <w:tc>
          <w:tcPr>
            <w:tcW w:w="1296" w:type="dxa"/>
            <w:vAlign w:val="center"/>
          </w:tcPr>
          <w:p w:rsidR="004E1B66" w:rsidRDefault="00247856">
            <w:pPr>
              <w:jc w:val="center"/>
              <w:rPr>
                <w:b/>
                <w:sz w:val="18"/>
                <w:szCs w:val="18"/>
              </w:rPr>
            </w:pPr>
            <w:r>
              <w:rPr>
                <w:rFonts w:hint="eastAsia"/>
                <w:b/>
                <w:sz w:val="18"/>
                <w:szCs w:val="18"/>
              </w:rPr>
              <w:t>类别</w:t>
            </w:r>
          </w:p>
        </w:tc>
        <w:tc>
          <w:tcPr>
            <w:tcW w:w="1818" w:type="dxa"/>
          </w:tcPr>
          <w:p w:rsidR="004E1B66" w:rsidRDefault="00247856">
            <w:pPr>
              <w:jc w:val="center"/>
              <w:rPr>
                <w:b/>
                <w:sz w:val="18"/>
                <w:szCs w:val="18"/>
              </w:rPr>
            </w:pPr>
            <w:r>
              <w:rPr>
                <w:rFonts w:hint="eastAsia"/>
                <w:b/>
                <w:sz w:val="18"/>
                <w:szCs w:val="18"/>
              </w:rPr>
              <w:t>排放源</w:t>
            </w:r>
          </w:p>
        </w:tc>
        <w:tc>
          <w:tcPr>
            <w:tcW w:w="2551" w:type="dxa"/>
          </w:tcPr>
          <w:p w:rsidR="004E1B66" w:rsidRDefault="00247856">
            <w:pPr>
              <w:jc w:val="center"/>
              <w:rPr>
                <w:b/>
                <w:sz w:val="18"/>
                <w:szCs w:val="18"/>
              </w:rPr>
            </w:pPr>
            <w:r>
              <w:rPr>
                <w:rFonts w:hint="eastAsia"/>
                <w:b/>
                <w:sz w:val="18"/>
                <w:szCs w:val="18"/>
              </w:rPr>
              <w:t>活动数据及单位</w:t>
            </w:r>
          </w:p>
        </w:tc>
        <w:tc>
          <w:tcPr>
            <w:tcW w:w="3680" w:type="dxa"/>
          </w:tcPr>
          <w:p w:rsidR="004E1B66" w:rsidRDefault="00247856">
            <w:pPr>
              <w:jc w:val="center"/>
              <w:rPr>
                <w:b/>
                <w:sz w:val="18"/>
                <w:szCs w:val="18"/>
              </w:rPr>
            </w:pPr>
            <w:r>
              <w:rPr>
                <w:rFonts w:hint="eastAsia"/>
                <w:b/>
                <w:sz w:val="18"/>
                <w:szCs w:val="18"/>
              </w:rPr>
              <w:t>活动数据来源</w:t>
            </w:r>
          </w:p>
        </w:tc>
      </w:tr>
      <w:tr w:rsidR="004E1B66">
        <w:tc>
          <w:tcPr>
            <w:tcW w:w="1296" w:type="dxa"/>
            <w:vMerge w:val="restart"/>
            <w:vAlign w:val="center"/>
          </w:tcPr>
          <w:p w:rsidR="004E1B66" w:rsidRDefault="00247856">
            <w:pPr>
              <w:jc w:val="center"/>
              <w:rPr>
                <w:sz w:val="18"/>
                <w:szCs w:val="18"/>
              </w:rPr>
            </w:pPr>
            <w:r>
              <w:rPr>
                <w:sz w:val="18"/>
                <w:szCs w:val="18"/>
              </w:rPr>
              <w:t>化石燃料燃烧排放</w:t>
            </w:r>
            <w:proofErr w:type="gramStart"/>
            <w:r>
              <w:rPr>
                <w:rFonts w:asciiTheme="minorEastAsia" w:eastAsiaTheme="minorEastAsia" w:hAnsiTheme="minorEastAsia" w:hint="eastAsia"/>
                <w:bCs/>
                <w:sz w:val="18"/>
                <w:szCs w:val="18"/>
              </w:rPr>
              <w:t>—</w:t>
            </w:r>
            <w:r>
              <w:rPr>
                <w:rFonts w:ascii="宋体" w:hAnsi="宋体" w:hint="eastAsia"/>
                <w:bCs/>
                <w:sz w:val="18"/>
                <w:szCs w:val="18"/>
              </w:rPr>
              <w:t>固定源</w:t>
            </w:r>
            <w:proofErr w:type="gramEnd"/>
          </w:p>
        </w:tc>
        <w:tc>
          <w:tcPr>
            <w:tcW w:w="1818" w:type="dxa"/>
            <w:vAlign w:val="center"/>
          </w:tcPr>
          <w:p w:rsidR="004E1B66" w:rsidRDefault="00247856">
            <w:pPr>
              <w:rPr>
                <w:sz w:val="18"/>
                <w:szCs w:val="18"/>
              </w:rPr>
            </w:pPr>
            <w:r>
              <w:rPr>
                <w:rFonts w:hint="eastAsia"/>
                <w:sz w:val="18"/>
                <w:szCs w:val="18"/>
              </w:rPr>
              <w:t>无烟煤</w:t>
            </w:r>
          </w:p>
        </w:tc>
        <w:tc>
          <w:tcPr>
            <w:tcW w:w="2551" w:type="dxa"/>
            <w:vAlign w:val="center"/>
          </w:tcPr>
          <w:p w:rsidR="004E1B66" w:rsidRDefault="004E1B66">
            <w:pPr>
              <w:rPr>
                <w:sz w:val="18"/>
                <w:szCs w:val="18"/>
              </w:rPr>
            </w:pPr>
          </w:p>
        </w:tc>
        <w:tc>
          <w:tcPr>
            <w:tcW w:w="3680" w:type="dxa"/>
            <w:vAlign w:val="center"/>
          </w:tcPr>
          <w:p w:rsidR="004E1B66" w:rsidRDefault="00247856">
            <w:pPr>
              <w:rPr>
                <w:color w:val="FF0000"/>
                <w:sz w:val="18"/>
                <w:szCs w:val="18"/>
              </w:rPr>
            </w:pPr>
            <w:r>
              <w:rPr>
                <w:rFonts w:ascii="宋体" w:hAnsi="宋体" w:hint="eastAsia"/>
                <w:sz w:val="18"/>
                <w:szCs w:val="18"/>
              </w:rPr>
              <w:t>□</w:t>
            </w:r>
            <w:r>
              <w:rPr>
                <w:rFonts w:hint="eastAsia"/>
                <w:sz w:val="18"/>
                <w:szCs w:val="18"/>
              </w:rPr>
              <w:t>购买发票</w:t>
            </w:r>
            <w:r>
              <w:rPr>
                <w:rFonts w:hint="eastAsia"/>
                <w:sz w:val="18"/>
                <w:szCs w:val="18"/>
              </w:rPr>
              <w:t xml:space="preserve"> </w:t>
            </w:r>
            <w:r>
              <w:rPr>
                <w:sz w:val="18"/>
                <w:szCs w:val="18"/>
              </w:rPr>
              <w:t xml:space="preserve">     </w:t>
            </w:r>
            <w:r>
              <w:rPr>
                <w:rFonts w:ascii="宋体" w:hAnsi="宋体" w:hint="eastAsia"/>
                <w:color w:val="000000" w:themeColor="text1"/>
                <w:sz w:val="18"/>
                <w:szCs w:val="18"/>
              </w:rPr>
              <w:t>□</w:t>
            </w:r>
            <w:proofErr w:type="gramStart"/>
            <w:r>
              <w:rPr>
                <w:rFonts w:hint="eastAsia"/>
                <w:color w:val="000000" w:themeColor="text1"/>
                <w:sz w:val="18"/>
                <w:szCs w:val="18"/>
              </w:rPr>
              <w:t>能源台</w:t>
            </w:r>
            <w:proofErr w:type="gramEnd"/>
            <w:r>
              <w:rPr>
                <w:rFonts w:hint="eastAsia"/>
                <w:color w:val="000000" w:themeColor="text1"/>
                <w:sz w:val="18"/>
                <w:szCs w:val="18"/>
              </w:rPr>
              <w:t>账</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sz w:val="18"/>
                <w:szCs w:val="18"/>
                <w:u w:val="single"/>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ign w:val="center"/>
          </w:tcPr>
          <w:p w:rsidR="004E1B66" w:rsidRDefault="004E1B66">
            <w:pPr>
              <w:jc w:val="center"/>
              <w:rPr>
                <w:sz w:val="18"/>
                <w:szCs w:val="18"/>
              </w:rPr>
            </w:pPr>
          </w:p>
        </w:tc>
        <w:tc>
          <w:tcPr>
            <w:tcW w:w="1818" w:type="dxa"/>
            <w:vAlign w:val="center"/>
          </w:tcPr>
          <w:p w:rsidR="004E1B66" w:rsidRDefault="00247856">
            <w:pPr>
              <w:rPr>
                <w:sz w:val="18"/>
                <w:szCs w:val="18"/>
              </w:rPr>
            </w:pPr>
            <w:r>
              <w:rPr>
                <w:rFonts w:hint="eastAsia"/>
                <w:sz w:val="18"/>
                <w:szCs w:val="18"/>
              </w:rPr>
              <w:t>天然气</w:t>
            </w:r>
          </w:p>
        </w:tc>
        <w:tc>
          <w:tcPr>
            <w:tcW w:w="2551" w:type="dxa"/>
            <w:vAlign w:val="center"/>
          </w:tcPr>
          <w:p w:rsidR="004E1B66" w:rsidRDefault="004E1B66">
            <w:pPr>
              <w:rPr>
                <w:sz w:val="18"/>
                <w:szCs w:val="18"/>
              </w:rPr>
            </w:pPr>
          </w:p>
        </w:tc>
        <w:tc>
          <w:tcPr>
            <w:tcW w:w="3680" w:type="dxa"/>
            <w:vAlign w:val="center"/>
          </w:tcPr>
          <w:p w:rsidR="004E1B66" w:rsidRDefault="00247856">
            <w:pPr>
              <w:rPr>
                <w:color w:val="FF0000"/>
                <w:sz w:val="18"/>
                <w:szCs w:val="18"/>
              </w:rPr>
            </w:pPr>
            <w:r>
              <w:rPr>
                <w:rFonts w:ascii="宋体" w:hAnsi="宋体" w:hint="eastAsia"/>
                <w:sz w:val="18"/>
                <w:szCs w:val="18"/>
              </w:rPr>
              <w:t>□</w:t>
            </w:r>
            <w:r>
              <w:rPr>
                <w:rFonts w:hint="eastAsia"/>
                <w:sz w:val="18"/>
                <w:szCs w:val="18"/>
              </w:rPr>
              <w:t>购买发票</w:t>
            </w:r>
            <w:r>
              <w:rPr>
                <w:rFonts w:hint="eastAsia"/>
                <w:sz w:val="18"/>
                <w:szCs w:val="18"/>
              </w:rPr>
              <w:t xml:space="preserve"> </w:t>
            </w:r>
            <w:r>
              <w:rPr>
                <w:sz w:val="18"/>
                <w:szCs w:val="18"/>
              </w:rPr>
              <w:t xml:space="preserve">     </w:t>
            </w:r>
            <w:r>
              <w:rPr>
                <w:rFonts w:ascii="宋体" w:hAnsi="宋体" w:hint="eastAsia"/>
                <w:color w:val="000000" w:themeColor="text1"/>
                <w:sz w:val="18"/>
                <w:szCs w:val="18"/>
              </w:rPr>
              <w:t>□</w:t>
            </w:r>
            <w:proofErr w:type="gramStart"/>
            <w:r>
              <w:rPr>
                <w:rFonts w:hint="eastAsia"/>
                <w:color w:val="000000" w:themeColor="text1"/>
                <w:sz w:val="18"/>
                <w:szCs w:val="18"/>
              </w:rPr>
              <w:t>能源台</w:t>
            </w:r>
            <w:proofErr w:type="gramEnd"/>
            <w:r>
              <w:rPr>
                <w:rFonts w:hint="eastAsia"/>
                <w:color w:val="000000" w:themeColor="text1"/>
                <w:sz w:val="18"/>
                <w:szCs w:val="18"/>
              </w:rPr>
              <w:t>账</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ign w:val="center"/>
          </w:tcPr>
          <w:p w:rsidR="004E1B66" w:rsidRDefault="004E1B66">
            <w:pPr>
              <w:jc w:val="center"/>
              <w:rPr>
                <w:sz w:val="18"/>
                <w:szCs w:val="18"/>
              </w:rPr>
            </w:pPr>
          </w:p>
        </w:tc>
        <w:tc>
          <w:tcPr>
            <w:tcW w:w="1818" w:type="dxa"/>
            <w:vAlign w:val="center"/>
          </w:tcPr>
          <w:p w:rsidR="004E1B66" w:rsidRDefault="00247856">
            <w:pPr>
              <w:rPr>
                <w:sz w:val="18"/>
                <w:szCs w:val="18"/>
              </w:rPr>
            </w:pPr>
            <w:r>
              <w:rPr>
                <w:rFonts w:hint="eastAsia"/>
                <w:sz w:val="18"/>
                <w:szCs w:val="18"/>
              </w:rPr>
              <w:t>……</w:t>
            </w:r>
          </w:p>
        </w:tc>
        <w:tc>
          <w:tcPr>
            <w:tcW w:w="2551" w:type="dxa"/>
            <w:vAlign w:val="center"/>
          </w:tcPr>
          <w:p w:rsidR="004E1B66" w:rsidRDefault="004E1B66">
            <w:pPr>
              <w:rPr>
                <w:sz w:val="18"/>
                <w:szCs w:val="18"/>
              </w:rPr>
            </w:pPr>
          </w:p>
        </w:tc>
        <w:tc>
          <w:tcPr>
            <w:tcW w:w="3680" w:type="dxa"/>
            <w:vAlign w:val="center"/>
          </w:tcPr>
          <w:p w:rsidR="004E1B66" w:rsidRDefault="00247856">
            <w:pPr>
              <w:rPr>
                <w:color w:val="FF0000"/>
                <w:sz w:val="18"/>
                <w:szCs w:val="18"/>
              </w:rPr>
            </w:pPr>
            <w:r>
              <w:rPr>
                <w:rFonts w:ascii="宋体" w:hAnsi="宋体" w:hint="eastAsia"/>
                <w:sz w:val="18"/>
                <w:szCs w:val="18"/>
              </w:rPr>
              <w:t>□</w:t>
            </w:r>
            <w:r>
              <w:rPr>
                <w:rFonts w:hint="eastAsia"/>
                <w:sz w:val="18"/>
                <w:szCs w:val="18"/>
              </w:rPr>
              <w:t>购买发票</w:t>
            </w:r>
            <w:r>
              <w:rPr>
                <w:rFonts w:hint="eastAsia"/>
                <w:sz w:val="18"/>
                <w:szCs w:val="18"/>
              </w:rPr>
              <w:t xml:space="preserve"> </w:t>
            </w:r>
            <w:r>
              <w:rPr>
                <w:sz w:val="18"/>
                <w:szCs w:val="18"/>
              </w:rPr>
              <w:t xml:space="preserve">     </w:t>
            </w:r>
            <w:r>
              <w:rPr>
                <w:rFonts w:ascii="宋体" w:hAnsi="宋体" w:hint="eastAsia"/>
                <w:color w:val="000000" w:themeColor="text1"/>
                <w:sz w:val="18"/>
                <w:szCs w:val="18"/>
              </w:rPr>
              <w:t>□</w:t>
            </w:r>
            <w:proofErr w:type="gramStart"/>
            <w:r>
              <w:rPr>
                <w:rFonts w:hint="eastAsia"/>
                <w:color w:val="000000" w:themeColor="text1"/>
                <w:sz w:val="18"/>
                <w:szCs w:val="18"/>
              </w:rPr>
              <w:t>能源台</w:t>
            </w:r>
            <w:proofErr w:type="gramEnd"/>
            <w:r>
              <w:rPr>
                <w:rFonts w:hint="eastAsia"/>
                <w:color w:val="000000" w:themeColor="text1"/>
                <w:sz w:val="18"/>
                <w:szCs w:val="18"/>
              </w:rPr>
              <w:t>账</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restart"/>
            <w:vAlign w:val="center"/>
          </w:tcPr>
          <w:p w:rsidR="004E1B66" w:rsidRDefault="00247856">
            <w:pPr>
              <w:jc w:val="center"/>
              <w:rPr>
                <w:rFonts w:ascii="宋体" w:hAnsi="宋体"/>
                <w:sz w:val="18"/>
                <w:szCs w:val="18"/>
              </w:rPr>
            </w:pPr>
            <w:r>
              <w:rPr>
                <w:rFonts w:ascii="宋体" w:hAnsi="宋体" w:hint="eastAsia"/>
                <w:bCs/>
                <w:sz w:val="18"/>
                <w:szCs w:val="18"/>
              </w:rPr>
              <w:t>化石燃料燃烧—移动源</w:t>
            </w:r>
          </w:p>
        </w:tc>
        <w:tc>
          <w:tcPr>
            <w:tcW w:w="1818" w:type="dxa"/>
            <w:vAlign w:val="center"/>
          </w:tcPr>
          <w:p w:rsidR="004E1B66" w:rsidRDefault="00247856">
            <w:pPr>
              <w:rPr>
                <w:rFonts w:ascii="宋体" w:hAnsi="宋体"/>
                <w:sz w:val="18"/>
                <w:szCs w:val="18"/>
              </w:rPr>
            </w:pPr>
            <w:r>
              <w:rPr>
                <w:rFonts w:ascii="宋体" w:hAnsi="宋体" w:hint="eastAsia"/>
                <w:sz w:val="18"/>
                <w:szCs w:val="18"/>
              </w:rPr>
              <w:t>汽油</w:t>
            </w:r>
          </w:p>
        </w:tc>
        <w:tc>
          <w:tcPr>
            <w:tcW w:w="2551" w:type="dxa"/>
            <w:vAlign w:val="center"/>
          </w:tcPr>
          <w:p w:rsidR="004E1B66" w:rsidRDefault="004E1B66">
            <w:pPr>
              <w:rPr>
                <w:rFonts w:ascii="宋体" w:hAnsi="宋体"/>
                <w:sz w:val="18"/>
                <w:szCs w:val="18"/>
              </w:rPr>
            </w:pPr>
          </w:p>
        </w:tc>
        <w:tc>
          <w:tcPr>
            <w:tcW w:w="3680" w:type="dxa"/>
            <w:vAlign w:val="center"/>
          </w:tcPr>
          <w:p w:rsidR="004E1B66" w:rsidRDefault="00247856">
            <w:pPr>
              <w:rPr>
                <w:color w:val="000000" w:themeColor="text1"/>
                <w:sz w:val="18"/>
                <w:szCs w:val="18"/>
              </w:rPr>
            </w:pPr>
            <w:r>
              <w:rPr>
                <w:rFonts w:ascii="宋体" w:hAnsi="宋体" w:hint="eastAsia"/>
                <w:color w:val="000000" w:themeColor="text1"/>
                <w:sz w:val="18"/>
                <w:szCs w:val="18"/>
              </w:rPr>
              <w:t>□</w:t>
            </w:r>
            <w:r>
              <w:rPr>
                <w:rFonts w:hint="eastAsia"/>
                <w:color w:val="000000" w:themeColor="text1"/>
                <w:sz w:val="18"/>
                <w:szCs w:val="18"/>
              </w:rPr>
              <w:t>购买发票</w:t>
            </w:r>
            <w:r>
              <w:rPr>
                <w:rFonts w:hint="eastAsia"/>
                <w:color w:val="000000" w:themeColor="text1"/>
                <w:sz w:val="18"/>
                <w:szCs w:val="18"/>
              </w:rPr>
              <w:t xml:space="preserve"> </w:t>
            </w:r>
            <w:r>
              <w:rPr>
                <w:color w:val="000000" w:themeColor="text1"/>
                <w:sz w:val="18"/>
                <w:szCs w:val="18"/>
              </w:rPr>
              <w:t xml:space="preserve">     </w:t>
            </w:r>
            <w:r>
              <w:rPr>
                <w:rFonts w:ascii="宋体" w:hAnsi="宋体" w:hint="eastAsia"/>
                <w:color w:val="000000" w:themeColor="text1"/>
                <w:sz w:val="18"/>
                <w:szCs w:val="18"/>
              </w:rPr>
              <w:t>□</w:t>
            </w:r>
            <w:proofErr w:type="gramStart"/>
            <w:r>
              <w:rPr>
                <w:rFonts w:hint="eastAsia"/>
                <w:color w:val="000000" w:themeColor="text1"/>
                <w:sz w:val="18"/>
                <w:szCs w:val="18"/>
              </w:rPr>
              <w:t>能源台</w:t>
            </w:r>
            <w:proofErr w:type="gramEnd"/>
            <w:r>
              <w:rPr>
                <w:rFonts w:hint="eastAsia"/>
                <w:color w:val="000000" w:themeColor="text1"/>
                <w:sz w:val="18"/>
                <w:szCs w:val="18"/>
              </w:rPr>
              <w:t>账</w:t>
            </w:r>
          </w:p>
          <w:p w:rsidR="004E1B66" w:rsidRDefault="00247856">
            <w:pPr>
              <w:rPr>
                <w:rFonts w:ascii="宋体" w:hAnsi="宋体"/>
                <w:color w:val="000000" w:themeColor="text1"/>
                <w:sz w:val="18"/>
                <w:szCs w:val="18"/>
              </w:rPr>
            </w:pPr>
            <w:r>
              <w:rPr>
                <w:rFonts w:ascii="宋体" w:hAnsi="宋体" w:hint="eastAsia"/>
                <w:color w:val="000000" w:themeColor="text1"/>
                <w:sz w:val="18"/>
                <w:szCs w:val="18"/>
              </w:rPr>
              <w:t>□推估数据（</w:t>
            </w:r>
            <w:r>
              <w:rPr>
                <w:rFonts w:ascii="宋体" w:hAnsi="宋体" w:hint="eastAsia"/>
                <w:color w:val="000000" w:themeColor="text1"/>
                <w:sz w:val="18"/>
                <w:szCs w:val="18"/>
                <w:u w:val="single"/>
              </w:rPr>
              <w:t xml:space="preserve">推估方法： </w:t>
            </w:r>
            <w:r>
              <w:rPr>
                <w:rFonts w:ascii="宋体" w:hAnsi="宋体"/>
                <w:color w:val="000000" w:themeColor="text1"/>
                <w:sz w:val="18"/>
                <w:szCs w:val="18"/>
                <w:u w:val="single"/>
              </w:rPr>
              <w:t xml:space="preserve">    </w:t>
            </w:r>
            <w:r>
              <w:rPr>
                <w:rFonts w:ascii="宋体" w:hAnsi="宋体" w:hint="eastAsia"/>
                <w:color w:val="000000" w:themeColor="text1"/>
                <w:sz w:val="18"/>
                <w:szCs w:val="18"/>
              </w:rPr>
              <w:t>）</w:t>
            </w:r>
          </w:p>
          <w:p w:rsidR="004E1B66" w:rsidRDefault="00247856">
            <w:pPr>
              <w:rPr>
                <w:rFonts w:ascii="宋体" w:hAnsi="宋体"/>
                <w:color w:val="000000" w:themeColor="text1"/>
                <w:sz w:val="18"/>
                <w:szCs w:val="18"/>
              </w:rPr>
            </w:pPr>
            <w:r>
              <w:rPr>
                <w:rFonts w:ascii="宋体" w:hAnsi="宋体" w:hint="eastAsia"/>
                <w:color w:val="000000" w:themeColor="text1"/>
                <w:sz w:val="18"/>
                <w:szCs w:val="18"/>
              </w:rPr>
              <w:t>□其他</w:t>
            </w:r>
            <w:r>
              <w:rPr>
                <w:rFonts w:ascii="宋体" w:hAnsi="宋体" w:hint="eastAsia"/>
                <w:color w:val="000000" w:themeColor="text1"/>
                <w:sz w:val="18"/>
                <w:szCs w:val="18"/>
                <w:u w:val="single"/>
              </w:rPr>
              <w:t xml:space="preserve"> </w:t>
            </w:r>
            <w:r>
              <w:rPr>
                <w:rFonts w:ascii="宋体" w:hAnsi="宋体"/>
                <w:color w:val="000000" w:themeColor="text1"/>
                <w:sz w:val="18"/>
                <w:szCs w:val="18"/>
                <w:u w:val="single"/>
              </w:rPr>
              <w:t xml:space="preserve">             </w:t>
            </w:r>
          </w:p>
        </w:tc>
      </w:tr>
      <w:tr w:rsidR="004E1B66">
        <w:tc>
          <w:tcPr>
            <w:tcW w:w="1296" w:type="dxa"/>
            <w:vMerge/>
            <w:vAlign w:val="center"/>
          </w:tcPr>
          <w:p w:rsidR="004E1B66" w:rsidRDefault="004E1B66">
            <w:pPr>
              <w:jc w:val="center"/>
              <w:rPr>
                <w:rFonts w:asciiTheme="minorEastAsia" w:eastAsiaTheme="minorEastAsia" w:hAnsiTheme="minorEastAsia"/>
                <w:bCs/>
                <w:sz w:val="18"/>
                <w:szCs w:val="18"/>
              </w:rPr>
            </w:pPr>
          </w:p>
        </w:tc>
        <w:tc>
          <w:tcPr>
            <w:tcW w:w="1818" w:type="dxa"/>
            <w:vAlign w:val="center"/>
          </w:tcPr>
          <w:p w:rsidR="004E1B66" w:rsidRDefault="00247856">
            <w:pPr>
              <w:rPr>
                <w:rFonts w:ascii="宋体" w:hAnsi="宋体"/>
                <w:sz w:val="18"/>
                <w:szCs w:val="18"/>
              </w:rPr>
            </w:pPr>
            <w:r>
              <w:rPr>
                <w:rFonts w:ascii="宋体" w:hAnsi="宋体" w:hint="eastAsia"/>
                <w:sz w:val="18"/>
                <w:szCs w:val="18"/>
              </w:rPr>
              <w:t>柴油</w:t>
            </w:r>
          </w:p>
        </w:tc>
        <w:tc>
          <w:tcPr>
            <w:tcW w:w="2551" w:type="dxa"/>
            <w:vAlign w:val="center"/>
          </w:tcPr>
          <w:p w:rsidR="004E1B66" w:rsidRDefault="004E1B66">
            <w:pPr>
              <w:rPr>
                <w:rFonts w:ascii="宋体" w:hAnsi="宋体"/>
                <w:sz w:val="18"/>
                <w:szCs w:val="18"/>
              </w:rPr>
            </w:pPr>
          </w:p>
        </w:tc>
        <w:tc>
          <w:tcPr>
            <w:tcW w:w="3680" w:type="dxa"/>
            <w:vAlign w:val="center"/>
          </w:tcPr>
          <w:p w:rsidR="004E1B66" w:rsidRDefault="00247856">
            <w:pPr>
              <w:rPr>
                <w:color w:val="000000" w:themeColor="text1"/>
                <w:sz w:val="18"/>
                <w:szCs w:val="18"/>
              </w:rPr>
            </w:pPr>
            <w:r>
              <w:rPr>
                <w:rFonts w:ascii="宋体" w:hAnsi="宋体" w:hint="eastAsia"/>
                <w:color w:val="000000" w:themeColor="text1"/>
                <w:sz w:val="18"/>
                <w:szCs w:val="18"/>
              </w:rPr>
              <w:t>□</w:t>
            </w:r>
            <w:r>
              <w:rPr>
                <w:rFonts w:hint="eastAsia"/>
                <w:color w:val="000000" w:themeColor="text1"/>
                <w:sz w:val="18"/>
                <w:szCs w:val="18"/>
              </w:rPr>
              <w:t>购买发票</w:t>
            </w:r>
            <w:r>
              <w:rPr>
                <w:rFonts w:hint="eastAsia"/>
                <w:color w:val="000000" w:themeColor="text1"/>
                <w:sz w:val="18"/>
                <w:szCs w:val="18"/>
              </w:rPr>
              <w:t xml:space="preserve"> </w:t>
            </w:r>
            <w:r>
              <w:rPr>
                <w:color w:val="000000" w:themeColor="text1"/>
                <w:sz w:val="18"/>
                <w:szCs w:val="18"/>
              </w:rPr>
              <w:t xml:space="preserve">     </w:t>
            </w:r>
            <w:r>
              <w:rPr>
                <w:rFonts w:ascii="宋体" w:hAnsi="宋体" w:hint="eastAsia"/>
                <w:color w:val="000000" w:themeColor="text1"/>
                <w:sz w:val="18"/>
                <w:szCs w:val="18"/>
              </w:rPr>
              <w:t>□</w:t>
            </w:r>
            <w:proofErr w:type="gramStart"/>
            <w:r>
              <w:rPr>
                <w:rFonts w:hint="eastAsia"/>
                <w:color w:val="000000" w:themeColor="text1"/>
                <w:sz w:val="18"/>
                <w:szCs w:val="18"/>
              </w:rPr>
              <w:t>能源台</w:t>
            </w:r>
            <w:proofErr w:type="gramEnd"/>
            <w:r>
              <w:rPr>
                <w:rFonts w:hint="eastAsia"/>
                <w:color w:val="000000" w:themeColor="text1"/>
                <w:sz w:val="18"/>
                <w:szCs w:val="18"/>
              </w:rPr>
              <w:t>账</w:t>
            </w:r>
          </w:p>
          <w:p w:rsidR="004E1B66" w:rsidRDefault="00247856">
            <w:pPr>
              <w:rPr>
                <w:rFonts w:ascii="宋体" w:hAnsi="宋体"/>
                <w:color w:val="000000" w:themeColor="text1"/>
                <w:sz w:val="18"/>
                <w:szCs w:val="18"/>
              </w:rPr>
            </w:pPr>
            <w:r>
              <w:rPr>
                <w:rFonts w:ascii="宋体" w:hAnsi="宋体" w:hint="eastAsia"/>
                <w:color w:val="000000" w:themeColor="text1"/>
                <w:sz w:val="18"/>
                <w:szCs w:val="18"/>
              </w:rPr>
              <w:t>□推估数据（</w:t>
            </w:r>
            <w:r>
              <w:rPr>
                <w:rFonts w:ascii="宋体" w:hAnsi="宋体" w:hint="eastAsia"/>
                <w:color w:val="000000" w:themeColor="text1"/>
                <w:sz w:val="18"/>
                <w:szCs w:val="18"/>
                <w:u w:val="single"/>
              </w:rPr>
              <w:t xml:space="preserve">推估方法： </w:t>
            </w:r>
            <w:r>
              <w:rPr>
                <w:rFonts w:ascii="宋体" w:hAnsi="宋体"/>
                <w:color w:val="000000" w:themeColor="text1"/>
                <w:sz w:val="18"/>
                <w:szCs w:val="18"/>
                <w:u w:val="single"/>
              </w:rPr>
              <w:t xml:space="preserve">    </w:t>
            </w:r>
            <w:r>
              <w:rPr>
                <w:rFonts w:ascii="宋体" w:hAnsi="宋体" w:hint="eastAsia"/>
                <w:color w:val="000000" w:themeColor="text1"/>
                <w:sz w:val="18"/>
                <w:szCs w:val="18"/>
              </w:rPr>
              <w:t>）</w:t>
            </w:r>
          </w:p>
          <w:p w:rsidR="004E1B66" w:rsidRDefault="00247856">
            <w:pPr>
              <w:rPr>
                <w:rFonts w:ascii="宋体" w:hAnsi="宋体"/>
                <w:color w:val="000000" w:themeColor="text1"/>
                <w:sz w:val="18"/>
                <w:szCs w:val="18"/>
              </w:rPr>
            </w:pPr>
            <w:r>
              <w:rPr>
                <w:rFonts w:ascii="宋体" w:hAnsi="宋体" w:hint="eastAsia"/>
                <w:color w:val="000000" w:themeColor="text1"/>
                <w:sz w:val="18"/>
                <w:szCs w:val="18"/>
              </w:rPr>
              <w:t>□其他</w:t>
            </w:r>
            <w:r>
              <w:rPr>
                <w:rFonts w:ascii="宋体" w:hAnsi="宋体" w:hint="eastAsia"/>
                <w:color w:val="000000" w:themeColor="text1"/>
                <w:sz w:val="18"/>
                <w:szCs w:val="18"/>
                <w:u w:val="single"/>
              </w:rPr>
              <w:t xml:space="preserve"> </w:t>
            </w:r>
            <w:r>
              <w:rPr>
                <w:rFonts w:ascii="宋体" w:hAnsi="宋体"/>
                <w:color w:val="000000" w:themeColor="text1"/>
                <w:sz w:val="18"/>
                <w:szCs w:val="18"/>
                <w:u w:val="single"/>
              </w:rPr>
              <w:t xml:space="preserve">             </w:t>
            </w:r>
          </w:p>
        </w:tc>
      </w:tr>
      <w:tr w:rsidR="004E1B66">
        <w:tc>
          <w:tcPr>
            <w:tcW w:w="1296" w:type="dxa"/>
            <w:vMerge w:val="restart"/>
            <w:vAlign w:val="center"/>
          </w:tcPr>
          <w:p w:rsidR="004E1B66" w:rsidRDefault="00247856">
            <w:pPr>
              <w:jc w:val="center"/>
              <w:rPr>
                <w:sz w:val="18"/>
                <w:szCs w:val="18"/>
              </w:rPr>
            </w:pPr>
            <w:r>
              <w:rPr>
                <w:sz w:val="18"/>
                <w:szCs w:val="18"/>
              </w:rPr>
              <w:t>外购电力</w:t>
            </w:r>
            <w:r>
              <w:rPr>
                <w:rFonts w:hint="eastAsia"/>
                <w:sz w:val="18"/>
                <w:szCs w:val="18"/>
              </w:rPr>
              <w:t>、</w:t>
            </w:r>
            <w:r>
              <w:rPr>
                <w:sz w:val="18"/>
                <w:szCs w:val="18"/>
              </w:rPr>
              <w:t>热力排放</w:t>
            </w:r>
          </w:p>
        </w:tc>
        <w:tc>
          <w:tcPr>
            <w:tcW w:w="1818" w:type="dxa"/>
            <w:vAlign w:val="center"/>
          </w:tcPr>
          <w:p w:rsidR="004E1B66" w:rsidRDefault="00247856">
            <w:pPr>
              <w:rPr>
                <w:sz w:val="18"/>
                <w:szCs w:val="18"/>
              </w:rPr>
            </w:pPr>
            <w:r>
              <w:rPr>
                <w:sz w:val="18"/>
                <w:szCs w:val="18"/>
              </w:rPr>
              <w:t>外购电</w:t>
            </w:r>
          </w:p>
        </w:tc>
        <w:tc>
          <w:tcPr>
            <w:tcW w:w="2551" w:type="dxa"/>
            <w:vAlign w:val="center"/>
          </w:tcPr>
          <w:p w:rsidR="004E1B66" w:rsidRDefault="004E1B66">
            <w:pPr>
              <w:rPr>
                <w:sz w:val="18"/>
                <w:szCs w:val="18"/>
              </w:rPr>
            </w:pPr>
          </w:p>
        </w:tc>
        <w:tc>
          <w:tcPr>
            <w:tcW w:w="3680" w:type="dxa"/>
            <w:vAlign w:val="center"/>
          </w:tcPr>
          <w:p w:rsidR="004E1B66" w:rsidRDefault="00247856">
            <w:pPr>
              <w:rPr>
                <w:sz w:val="18"/>
                <w:szCs w:val="18"/>
              </w:rPr>
            </w:pPr>
            <w:r>
              <w:rPr>
                <w:rFonts w:ascii="宋体" w:hAnsi="宋体" w:hint="eastAsia"/>
                <w:sz w:val="18"/>
                <w:szCs w:val="18"/>
              </w:rPr>
              <w:t>□</w:t>
            </w:r>
            <w:r>
              <w:rPr>
                <w:rFonts w:hint="eastAsia"/>
                <w:sz w:val="18"/>
                <w:szCs w:val="18"/>
              </w:rPr>
              <w:t>计量数据</w:t>
            </w:r>
            <w:r>
              <w:rPr>
                <w:rFonts w:hint="eastAsia"/>
                <w:sz w:val="18"/>
                <w:szCs w:val="18"/>
              </w:rPr>
              <w:t xml:space="preserve"> </w:t>
            </w:r>
            <w:r>
              <w:rPr>
                <w:sz w:val="18"/>
                <w:szCs w:val="18"/>
              </w:rPr>
              <w:t xml:space="preserve">     </w:t>
            </w:r>
            <w:r>
              <w:rPr>
                <w:rFonts w:ascii="宋体" w:hAnsi="宋体" w:hint="eastAsia"/>
                <w:sz w:val="18"/>
                <w:szCs w:val="18"/>
              </w:rPr>
              <w:t>□</w:t>
            </w:r>
            <w:r>
              <w:rPr>
                <w:rFonts w:hint="eastAsia"/>
                <w:sz w:val="18"/>
                <w:szCs w:val="18"/>
              </w:rPr>
              <w:t>购买发票</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ign w:val="center"/>
          </w:tcPr>
          <w:p w:rsidR="004E1B66" w:rsidRDefault="004E1B66">
            <w:pPr>
              <w:jc w:val="center"/>
              <w:rPr>
                <w:sz w:val="18"/>
                <w:szCs w:val="18"/>
              </w:rPr>
            </w:pPr>
          </w:p>
        </w:tc>
        <w:tc>
          <w:tcPr>
            <w:tcW w:w="1818" w:type="dxa"/>
            <w:vAlign w:val="center"/>
          </w:tcPr>
          <w:p w:rsidR="004E1B66" w:rsidRDefault="00247856">
            <w:pPr>
              <w:rPr>
                <w:sz w:val="18"/>
                <w:szCs w:val="18"/>
              </w:rPr>
            </w:pPr>
            <w:r>
              <w:rPr>
                <w:sz w:val="18"/>
                <w:szCs w:val="18"/>
              </w:rPr>
              <w:t>外购热</w:t>
            </w:r>
          </w:p>
        </w:tc>
        <w:tc>
          <w:tcPr>
            <w:tcW w:w="2551" w:type="dxa"/>
            <w:vAlign w:val="center"/>
          </w:tcPr>
          <w:p w:rsidR="004E1B66" w:rsidRDefault="004E1B66">
            <w:pPr>
              <w:rPr>
                <w:sz w:val="18"/>
                <w:szCs w:val="18"/>
              </w:rPr>
            </w:pPr>
          </w:p>
        </w:tc>
        <w:tc>
          <w:tcPr>
            <w:tcW w:w="3680" w:type="dxa"/>
            <w:vAlign w:val="center"/>
          </w:tcPr>
          <w:p w:rsidR="004E1B66" w:rsidRDefault="00247856">
            <w:pPr>
              <w:rPr>
                <w:sz w:val="18"/>
                <w:szCs w:val="18"/>
              </w:rPr>
            </w:pPr>
            <w:r>
              <w:rPr>
                <w:rFonts w:ascii="宋体" w:hAnsi="宋体" w:hint="eastAsia"/>
                <w:sz w:val="18"/>
                <w:szCs w:val="18"/>
              </w:rPr>
              <w:t>□</w:t>
            </w:r>
            <w:r>
              <w:rPr>
                <w:rFonts w:hint="eastAsia"/>
                <w:sz w:val="18"/>
                <w:szCs w:val="18"/>
              </w:rPr>
              <w:t>计量数据</w:t>
            </w:r>
            <w:r>
              <w:rPr>
                <w:rFonts w:hint="eastAsia"/>
                <w:sz w:val="18"/>
                <w:szCs w:val="18"/>
              </w:rPr>
              <w:t xml:space="preserve"> </w:t>
            </w:r>
            <w:r>
              <w:rPr>
                <w:sz w:val="18"/>
                <w:szCs w:val="18"/>
              </w:rPr>
              <w:t xml:space="preserve">     </w:t>
            </w:r>
            <w:r>
              <w:rPr>
                <w:rFonts w:ascii="宋体" w:hAnsi="宋体" w:hint="eastAsia"/>
                <w:sz w:val="18"/>
                <w:szCs w:val="18"/>
              </w:rPr>
              <w:t>□</w:t>
            </w:r>
            <w:r>
              <w:rPr>
                <w:rFonts w:hint="eastAsia"/>
                <w:sz w:val="18"/>
                <w:szCs w:val="18"/>
              </w:rPr>
              <w:t>购买发票</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restart"/>
            <w:vAlign w:val="center"/>
          </w:tcPr>
          <w:p w:rsidR="004E1B66" w:rsidRDefault="00247856">
            <w:pPr>
              <w:jc w:val="center"/>
              <w:rPr>
                <w:sz w:val="18"/>
                <w:szCs w:val="18"/>
              </w:rPr>
            </w:pPr>
            <w:r>
              <w:rPr>
                <w:sz w:val="18"/>
                <w:szCs w:val="18"/>
              </w:rPr>
              <w:t>交通排放</w:t>
            </w:r>
          </w:p>
        </w:tc>
        <w:tc>
          <w:tcPr>
            <w:tcW w:w="1818" w:type="dxa"/>
            <w:vAlign w:val="center"/>
          </w:tcPr>
          <w:p w:rsidR="004E1B66" w:rsidRDefault="00247856">
            <w:pPr>
              <w:rPr>
                <w:sz w:val="18"/>
                <w:szCs w:val="18"/>
              </w:rPr>
            </w:pPr>
            <w:r>
              <w:rPr>
                <w:sz w:val="18"/>
                <w:szCs w:val="18"/>
              </w:rPr>
              <w:t>长途航空</w:t>
            </w:r>
          </w:p>
        </w:tc>
        <w:tc>
          <w:tcPr>
            <w:tcW w:w="2551" w:type="dxa"/>
            <w:vAlign w:val="center"/>
          </w:tcPr>
          <w:p w:rsidR="004E1B66" w:rsidRDefault="004E1B66">
            <w:pPr>
              <w:rPr>
                <w:sz w:val="18"/>
                <w:szCs w:val="18"/>
              </w:rPr>
            </w:pPr>
          </w:p>
        </w:tc>
        <w:tc>
          <w:tcPr>
            <w:tcW w:w="3680" w:type="dxa"/>
            <w:vAlign w:val="center"/>
          </w:tcPr>
          <w:p w:rsidR="004E1B66" w:rsidRDefault="00247856">
            <w:pPr>
              <w:rPr>
                <w:sz w:val="18"/>
                <w:szCs w:val="18"/>
              </w:rPr>
            </w:pPr>
            <w:r>
              <w:rPr>
                <w:rFonts w:ascii="宋体" w:hAnsi="宋体" w:hint="eastAsia"/>
                <w:sz w:val="18"/>
                <w:szCs w:val="18"/>
              </w:rPr>
              <w:t>□</w:t>
            </w:r>
            <w:r>
              <w:rPr>
                <w:rFonts w:hint="eastAsia"/>
                <w:sz w:val="18"/>
                <w:szCs w:val="18"/>
              </w:rPr>
              <w:t>统计表</w:t>
            </w:r>
            <w:r>
              <w:rPr>
                <w:rFonts w:hint="eastAsia"/>
                <w:sz w:val="18"/>
                <w:szCs w:val="18"/>
              </w:rPr>
              <w:t xml:space="preserve"> </w:t>
            </w:r>
            <w:r>
              <w:rPr>
                <w:sz w:val="18"/>
                <w:szCs w:val="18"/>
              </w:rPr>
              <w:t xml:space="preserve">       </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ign w:val="center"/>
          </w:tcPr>
          <w:p w:rsidR="004E1B66" w:rsidRDefault="004E1B66">
            <w:pPr>
              <w:jc w:val="center"/>
              <w:rPr>
                <w:sz w:val="18"/>
                <w:szCs w:val="18"/>
              </w:rPr>
            </w:pPr>
          </w:p>
        </w:tc>
        <w:tc>
          <w:tcPr>
            <w:tcW w:w="1818" w:type="dxa"/>
            <w:vAlign w:val="center"/>
          </w:tcPr>
          <w:p w:rsidR="004E1B66" w:rsidRDefault="00247856">
            <w:pPr>
              <w:rPr>
                <w:sz w:val="18"/>
                <w:szCs w:val="18"/>
              </w:rPr>
            </w:pPr>
            <w:r>
              <w:rPr>
                <w:sz w:val="18"/>
                <w:szCs w:val="18"/>
              </w:rPr>
              <w:t>短途航空</w:t>
            </w:r>
          </w:p>
        </w:tc>
        <w:tc>
          <w:tcPr>
            <w:tcW w:w="2551" w:type="dxa"/>
            <w:vAlign w:val="center"/>
          </w:tcPr>
          <w:p w:rsidR="004E1B66" w:rsidRDefault="004E1B66">
            <w:pPr>
              <w:rPr>
                <w:sz w:val="18"/>
                <w:szCs w:val="18"/>
              </w:rPr>
            </w:pPr>
          </w:p>
        </w:tc>
        <w:tc>
          <w:tcPr>
            <w:tcW w:w="3680" w:type="dxa"/>
            <w:vAlign w:val="center"/>
          </w:tcPr>
          <w:p w:rsidR="004E1B66" w:rsidRDefault="00247856">
            <w:pPr>
              <w:rPr>
                <w:sz w:val="18"/>
                <w:szCs w:val="18"/>
              </w:rPr>
            </w:pPr>
            <w:r>
              <w:rPr>
                <w:rFonts w:ascii="宋体" w:hAnsi="宋体" w:hint="eastAsia"/>
                <w:sz w:val="18"/>
                <w:szCs w:val="18"/>
              </w:rPr>
              <w:t>□</w:t>
            </w:r>
            <w:r>
              <w:rPr>
                <w:rFonts w:hint="eastAsia"/>
                <w:sz w:val="18"/>
                <w:szCs w:val="18"/>
              </w:rPr>
              <w:t>统计表</w:t>
            </w:r>
            <w:r>
              <w:rPr>
                <w:rFonts w:hint="eastAsia"/>
                <w:sz w:val="18"/>
                <w:szCs w:val="18"/>
              </w:rPr>
              <w:t xml:space="preserve"> </w:t>
            </w:r>
            <w:r>
              <w:rPr>
                <w:sz w:val="18"/>
                <w:szCs w:val="18"/>
              </w:rPr>
              <w:t xml:space="preserve">       </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ign w:val="center"/>
          </w:tcPr>
          <w:p w:rsidR="004E1B66" w:rsidRDefault="004E1B66">
            <w:pPr>
              <w:jc w:val="center"/>
              <w:rPr>
                <w:sz w:val="18"/>
                <w:szCs w:val="18"/>
              </w:rPr>
            </w:pPr>
          </w:p>
        </w:tc>
        <w:tc>
          <w:tcPr>
            <w:tcW w:w="1818" w:type="dxa"/>
            <w:vAlign w:val="center"/>
          </w:tcPr>
          <w:p w:rsidR="004E1B66" w:rsidRDefault="00247856">
            <w:pPr>
              <w:rPr>
                <w:sz w:val="18"/>
                <w:szCs w:val="18"/>
              </w:rPr>
            </w:pPr>
            <w:r>
              <w:rPr>
                <w:sz w:val="18"/>
                <w:szCs w:val="18"/>
              </w:rPr>
              <w:t>火车</w:t>
            </w:r>
          </w:p>
        </w:tc>
        <w:tc>
          <w:tcPr>
            <w:tcW w:w="2551" w:type="dxa"/>
            <w:vAlign w:val="center"/>
          </w:tcPr>
          <w:p w:rsidR="004E1B66" w:rsidRDefault="004E1B66">
            <w:pPr>
              <w:rPr>
                <w:sz w:val="18"/>
                <w:szCs w:val="18"/>
              </w:rPr>
            </w:pPr>
          </w:p>
        </w:tc>
        <w:tc>
          <w:tcPr>
            <w:tcW w:w="3680" w:type="dxa"/>
            <w:vAlign w:val="center"/>
          </w:tcPr>
          <w:p w:rsidR="004E1B66" w:rsidRDefault="00247856">
            <w:pPr>
              <w:rPr>
                <w:sz w:val="18"/>
                <w:szCs w:val="18"/>
              </w:rPr>
            </w:pPr>
            <w:r>
              <w:rPr>
                <w:rFonts w:ascii="宋体" w:hAnsi="宋体" w:hint="eastAsia"/>
                <w:sz w:val="18"/>
                <w:szCs w:val="18"/>
              </w:rPr>
              <w:t>□</w:t>
            </w:r>
            <w:r>
              <w:rPr>
                <w:rFonts w:hint="eastAsia"/>
                <w:sz w:val="18"/>
                <w:szCs w:val="18"/>
              </w:rPr>
              <w:t>统计表</w:t>
            </w:r>
            <w:r>
              <w:rPr>
                <w:rFonts w:hint="eastAsia"/>
                <w:sz w:val="18"/>
                <w:szCs w:val="18"/>
              </w:rPr>
              <w:t xml:space="preserve"> </w:t>
            </w:r>
            <w:r>
              <w:rPr>
                <w:sz w:val="18"/>
                <w:szCs w:val="18"/>
              </w:rPr>
              <w:t xml:space="preserve">      </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ign w:val="center"/>
          </w:tcPr>
          <w:p w:rsidR="004E1B66" w:rsidRDefault="004E1B66">
            <w:pPr>
              <w:jc w:val="center"/>
              <w:rPr>
                <w:sz w:val="18"/>
                <w:szCs w:val="18"/>
              </w:rPr>
            </w:pPr>
          </w:p>
        </w:tc>
        <w:tc>
          <w:tcPr>
            <w:tcW w:w="1818" w:type="dxa"/>
            <w:vAlign w:val="center"/>
          </w:tcPr>
          <w:p w:rsidR="004E1B66" w:rsidRDefault="00247856">
            <w:pPr>
              <w:rPr>
                <w:sz w:val="18"/>
                <w:szCs w:val="18"/>
              </w:rPr>
            </w:pPr>
            <w:r>
              <w:rPr>
                <w:rFonts w:hint="eastAsia"/>
                <w:sz w:val="18"/>
                <w:szCs w:val="18"/>
              </w:rPr>
              <w:t>……</w:t>
            </w:r>
          </w:p>
        </w:tc>
        <w:tc>
          <w:tcPr>
            <w:tcW w:w="2551" w:type="dxa"/>
            <w:vAlign w:val="center"/>
          </w:tcPr>
          <w:p w:rsidR="004E1B66" w:rsidRDefault="004E1B66">
            <w:pPr>
              <w:rPr>
                <w:sz w:val="18"/>
                <w:szCs w:val="18"/>
              </w:rPr>
            </w:pPr>
          </w:p>
        </w:tc>
        <w:tc>
          <w:tcPr>
            <w:tcW w:w="3680" w:type="dxa"/>
            <w:vAlign w:val="center"/>
          </w:tcPr>
          <w:p w:rsidR="004E1B66" w:rsidRDefault="00247856">
            <w:pPr>
              <w:rPr>
                <w:sz w:val="18"/>
                <w:szCs w:val="18"/>
              </w:rPr>
            </w:pPr>
            <w:r>
              <w:rPr>
                <w:rFonts w:ascii="宋体" w:hAnsi="宋体" w:hint="eastAsia"/>
                <w:sz w:val="18"/>
                <w:szCs w:val="18"/>
              </w:rPr>
              <w:t>□</w:t>
            </w:r>
            <w:r>
              <w:rPr>
                <w:rFonts w:hint="eastAsia"/>
                <w:sz w:val="18"/>
                <w:szCs w:val="18"/>
              </w:rPr>
              <w:t>统计表</w:t>
            </w:r>
            <w:r>
              <w:rPr>
                <w:rFonts w:hint="eastAsia"/>
                <w:sz w:val="18"/>
                <w:szCs w:val="18"/>
              </w:rPr>
              <w:t xml:space="preserve"> </w:t>
            </w:r>
            <w:r>
              <w:rPr>
                <w:sz w:val="18"/>
                <w:szCs w:val="18"/>
              </w:rPr>
              <w:t xml:space="preserve">       </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restart"/>
            <w:vAlign w:val="center"/>
          </w:tcPr>
          <w:p w:rsidR="004E1B66" w:rsidRDefault="00247856">
            <w:pPr>
              <w:jc w:val="center"/>
              <w:rPr>
                <w:sz w:val="18"/>
                <w:szCs w:val="18"/>
              </w:rPr>
            </w:pPr>
            <w:r>
              <w:rPr>
                <w:sz w:val="18"/>
                <w:szCs w:val="18"/>
              </w:rPr>
              <w:t>住宿排放</w:t>
            </w:r>
          </w:p>
        </w:tc>
        <w:tc>
          <w:tcPr>
            <w:tcW w:w="1818" w:type="dxa"/>
            <w:vAlign w:val="center"/>
          </w:tcPr>
          <w:p w:rsidR="004E1B66" w:rsidRDefault="00247856">
            <w:pPr>
              <w:rPr>
                <w:sz w:val="18"/>
                <w:szCs w:val="18"/>
              </w:rPr>
            </w:pPr>
            <w:r>
              <w:rPr>
                <w:rFonts w:ascii="宋体" w:hAnsi="宋体" w:hint="eastAsia"/>
                <w:sz w:val="18"/>
                <w:szCs w:val="18"/>
              </w:rPr>
              <w:t>三星级单人间</w:t>
            </w:r>
          </w:p>
        </w:tc>
        <w:tc>
          <w:tcPr>
            <w:tcW w:w="2551" w:type="dxa"/>
            <w:vAlign w:val="center"/>
          </w:tcPr>
          <w:p w:rsidR="004E1B66" w:rsidRDefault="004E1B66">
            <w:pPr>
              <w:rPr>
                <w:sz w:val="18"/>
                <w:szCs w:val="18"/>
              </w:rPr>
            </w:pPr>
          </w:p>
        </w:tc>
        <w:tc>
          <w:tcPr>
            <w:tcW w:w="3680" w:type="dxa"/>
            <w:vAlign w:val="center"/>
          </w:tcPr>
          <w:p w:rsidR="004E1B66" w:rsidRDefault="00247856">
            <w:pPr>
              <w:rPr>
                <w:sz w:val="18"/>
                <w:szCs w:val="18"/>
              </w:rPr>
            </w:pPr>
            <w:r>
              <w:rPr>
                <w:rFonts w:ascii="宋体" w:hAnsi="宋体" w:hint="eastAsia"/>
                <w:sz w:val="18"/>
                <w:szCs w:val="18"/>
              </w:rPr>
              <w:t>□</w:t>
            </w:r>
            <w:r>
              <w:rPr>
                <w:rFonts w:hint="eastAsia"/>
                <w:sz w:val="18"/>
                <w:szCs w:val="18"/>
              </w:rPr>
              <w:t>统计表</w:t>
            </w:r>
            <w:r>
              <w:rPr>
                <w:rFonts w:hint="eastAsia"/>
                <w:sz w:val="18"/>
                <w:szCs w:val="18"/>
              </w:rPr>
              <w:t xml:space="preserve"> </w:t>
            </w:r>
            <w:r>
              <w:rPr>
                <w:sz w:val="18"/>
                <w:szCs w:val="18"/>
              </w:rPr>
              <w:t xml:space="preserve">       </w:t>
            </w:r>
            <w:r>
              <w:rPr>
                <w:rFonts w:ascii="宋体" w:hAnsi="宋体" w:hint="eastAsia"/>
                <w:sz w:val="18"/>
                <w:szCs w:val="18"/>
              </w:rPr>
              <w:t>□购买发票</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ign w:val="center"/>
          </w:tcPr>
          <w:p w:rsidR="004E1B66" w:rsidRDefault="004E1B66">
            <w:pPr>
              <w:jc w:val="center"/>
              <w:rPr>
                <w:sz w:val="18"/>
                <w:szCs w:val="18"/>
              </w:rPr>
            </w:pPr>
          </w:p>
        </w:tc>
        <w:tc>
          <w:tcPr>
            <w:tcW w:w="1818" w:type="dxa"/>
            <w:vAlign w:val="center"/>
          </w:tcPr>
          <w:p w:rsidR="004E1B66" w:rsidRDefault="00247856">
            <w:pPr>
              <w:rPr>
                <w:rFonts w:ascii="宋体" w:hAnsi="宋体"/>
                <w:sz w:val="18"/>
                <w:szCs w:val="18"/>
              </w:rPr>
            </w:pPr>
            <w:r>
              <w:rPr>
                <w:rFonts w:ascii="宋体" w:hAnsi="宋体" w:hint="eastAsia"/>
                <w:sz w:val="18"/>
                <w:szCs w:val="18"/>
              </w:rPr>
              <w:t>三</w:t>
            </w:r>
            <w:proofErr w:type="gramStart"/>
            <w:r>
              <w:rPr>
                <w:rFonts w:ascii="宋体" w:hAnsi="宋体" w:hint="eastAsia"/>
                <w:sz w:val="18"/>
                <w:szCs w:val="18"/>
              </w:rPr>
              <w:t>星级双</w:t>
            </w:r>
            <w:proofErr w:type="gramEnd"/>
            <w:r>
              <w:rPr>
                <w:rFonts w:ascii="宋体" w:hAnsi="宋体" w:hint="eastAsia"/>
                <w:sz w:val="18"/>
                <w:szCs w:val="18"/>
              </w:rPr>
              <w:t>人间</w:t>
            </w:r>
          </w:p>
        </w:tc>
        <w:tc>
          <w:tcPr>
            <w:tcW w:w="2551" w:type="dxa"/>
            <w:vAlign w:val="center"/>
          </w:tcPr>
          <w:p w:rsidR="004E1B66" w:rsidRDefault="004E1B66">
            <w:pPr>
              <w:rPr>
                <w:sz w:val="18"/>
                <w:szCs w:val="18"/>
              </w:rPr>
            </w:pPr>
          </w:p>
        </w:tc>
        <w:tc>
          <w:tcPr>
            <w:tcW w:w="3680" w:type="dxa"/>
            <w:vAlign w:val="center"/>
          </w:tcPr>
          <w:p w:rsidR="004E1B66" w:rsidRDefault="00247856">
            <w:pPr>
              <w:rPr>
                <w:sz w:val="18"/>
                <w:szCs w:val="18"/>
              </w:rPr>
            </w:pPr>
            <w:r>
              <w:rPr>
                <w:rFonts w:ascii="宋体" w:hAnsi="宋体" w:hint="eastAsia"/>
                <w:sz w:val="18"/>
                <w:szCs w:val="18"/>
              </w:rPr>
              <w:t>□</w:t>
            </w:r>
            <w:r>
              <w:rPr>
                <w:rFonts w:hint="eastAsia"/>
                <w:sz w:val="18"/>
                <w:szCs w:val="18"/>
              </w:rPr>
              <w:t>统计表</w:t>
            </w:r>
            <w:r>
              <w:rPr>
                <w:rFonts w:hint="eastAsia"/>
                <w:sz w:val="18"/>
                <w:szCs w:val="18"/>
              </w:rPr>
              <w:t xml:space="preserve"> </w:t>
            </w:r>
            <w:r>
              <w:rPr>
                <w:sz w:val="18"/>
                <w:szCs w:val="18"/>
              </w:rPr>
              <w:t xml:space="preserve">       </w:t>
            </w:r>
            <w:r>
              <w:rPr>
                <w:rFonts w:ascii="宋体" w:hAnsi="宋体" w:hint="eastAsia"/>
                <w:sz w:val="18"/>
                <w:szCs w:val="18"/>
              </w:rPr>
              <w:t>□购买发票</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ign w:val="center"/>
          </w:tcPr>
          <w:p w:rsidR="004E1B66" w:rsidRDefault="004E1B66">
            <w:pPr>
              <w:jc w:val="center"/>
              <w:rPr>
                <w:sz w:val="18"/>
                <w:szCs w:val="18"/>
              </w:rPr>
            </w:pPr>
          </w:p>
        </w:tc>
        <w:tc>
          <w:tcPr>
            <w:tcW w:w="1818" w:type="dxa"/>
            <w:vAlign w:val="center"/>
          </w:tcPr>
          <w:p w:rsidR="004E1B66" w:rsidRDefault="00247856">
            <w:pPr>
              <w:rPr>
                <w:rFonts w:ascii="宋体" w:hAnsi="宋体"/>
                <w:sz w:val="18"/>
                <w:szCs w:val="18"/>
              </w:rPr>
            </w:pPr>
            <w:r>
              <w:rPr>
                <w:rFonts w:hint="eastAsia"/>
                <w:sz w:val="18"/>
                <w:szCs w:val="18"/>
              </w:rPr>
              <w:t>……</w:t>
            </w:r>
          </w:p>
        </w:tc>
        <w:tc>
          <w:tcPr>
            <w:tcW w:w="2551" w:type="dxa"/>
            <w:vAlign w:val="center"/>
          </w:tcPr>
          <w:p w:rsidR="004E1B66" w:rsidRDefault="004E1B66">
            <w:pPr>
              <w:rPr>
                <w:sz w:val="18"/>
                <w:szCs w:val="18"/>
              </w:rPr>
            </w:pPr>
          </w:p>
        </w:tc>
        <w:tc>
          <w:tcPr>
            <w:tcW w:w="3680" w:type="dxa"/>
            <w:vAlign w:val="center"/>
          </w:tcPr>
          <w:p w:rsidR="004E1B66" w:rsidRDefault="00247856">
            <w:pPr>
              <w:rPr>
                <w:sz w:val="18"/>
                <w:szCs w:val="18"/>
              </w:rPr>
            </w:pPr>
            <w:r>
              <w:rPr>
                <w:rFonts w:ascii="宋体" w:hAnsi="宋体" w:hint="eastAsia"/>
                <w:sz w:val="18"/>
                <w:szCs w:val="18"/>
              </w:rPr>
              <w:t>□</w:t>
            </w:r>
            <w:r>
              <w:rPr>
                <w:rFonts w:hint="eastAsia"/>
                <w:sz w:val="18"/>
                <w:szCs w:val="18"/>
              </w:rPr>
              <w:t>统计表</w:t>
            </w:r>
            <w:r>
              <w:rPr>
                <w:rFonts w:hint="eastAsia"/>
                <w:sz w:val="18"/>
                <w:szCs w:val="18"/>
              </w:rPr>
              <w:t xml:space="preserve"> </w:t>
            </w:r>
            <w:r>
              <w:rPr>
                <w:sz w:val="18"/>
                <w:szCs w:val="18"/>
              </w:rPr>
              <w:t xml:space="preserve">       </w:t>
            </w:r>
            <w:r>
              <w:rPr>
                <w:rFonts w:ascii="宋体" w:hAnsi="宋体" w:hint="eastAsia"/>
                <w:sz w:val="18"/>
                <w:szCs w:val="18"/>
              </w:rPr>
              <w:t>□购买发票</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Align w:val="center"/>
          </w:tcPr>
          <w:p w:rsidR="004E1B66" w:rsidRDefault="00247856">
            <w:pPr>
              <w:jc w:val="center"/>
              <w:rPr>
                <w:sz w:val="18"/>
                <w:szCs w:val="18"/>
              </w:rPr>
            </w:pPr>
            <w:r>
              <w:rPr>
                <w:sz w:val="18"/>
                <w:szCs w:val="18"/>
              </w:rPr>
              <w:t>餐饮排放</w:t>
            </w:r>
          </w:p>
        </w:tc>
        <w:tc>
          <w:tcPr>
            <w:tcW w:w="1818" w:type="dxa"/>
            <w:vAlign w:val="center"/>
          </w:tcPr>
          <w:p w:rsidR="004E1B66" w:rsidRDefault="00247856">
            <w:pPr>
              <w:rPr>
                <w:sz w:val="18"/>
                <w:szCs w:val="18"/>
              </w:rPr>
            </w:pPr>
            <w:r>
              <w:rPr>
                <w:sz w:val="18"/>
                <w:szCs w:val="18"/>
              </w:rPr>
              <w:t>食物饮料</w:t>
            </w:r>
          </w:p>
        </w:tc>
        <w:tc>
          <w:tcPr>
            <w:tcW w:w="2551" w:type="dxa"/>
            <w:vAlign w:val="center"/>
          </w:tcPr>
          <w:p w:rsidR="004E1B66" w:rsidRDefault="004E1B66">
            <w:pPr>
              <w:rPr>
                <w:sz w:val="18"/>
                <w:szCs w:val="18"/>
              </w:rPr>
            </w:pPr>
          </w:p>
        </w:tc>
        <w:tc>
          <w:tcPr>
            <w:tcW w:w="3680" w:type="dxa"/>
            <w:vAlign w:val="center"/>
          </w:tcPr>
          <w:p w:rsidR="004E1B66" w:rsidRDefault="00247856">
            <w:pPr>
              <w:rPr>
                <w:sz w:val="18"/>
                <w:szCs w:val="18"/>
              </w:rPr>
            </w:pPr>
            <w:r>
              <w:rPr>
                <w:rFonts w:ascii="宋体" w:hAnsi="宋体" w:hint="eastAsia"/>
                <w:sz w:val="18"/>
                <w:szCs w:val="18"/>
              </w:rPr>
              <w:t>□</w:t>
            </w:r>
            <w:r>
              <w:rPr>
                <w:rFonts w:hint="eastAsia"/>
                <w:sz w:val="18"/>
                <w:szCs w:val="18"/>
              </w:rPr>
              <w:t>购买发票</w:t>
            </w:r>
            <w:r>
              <w:rPr>
                <w:rFonts w:hint="eastAsia"/>
                <w:sz w:val="18"/>
                <w:szCs w:val="18"/>
              </w:rPr>
              <w:t xml:space="preserve"> </w:t>
            </w:r>
            <w:r>
              <w:rPr>
                <w:sz w:val="18"/>
                <w:szCs w:val="18"/>
              </w:rPr>
              <w:t xml:space="preserve">     </w:t>
            </w:r>
          </w:p>
          <w:p w:rsidR="004E1B66" w:rsidRDefault="00247856">
            <w:pPr>
              <w:rPr>
                <w:rFonts w:ascii="宋体" w:hAnsi="宋体"/>
                <w:sz w:val="18"/>
                <w:szCs w:val="18"/>
              </w:rPr>
            </w:pPr>
            <w:r>
              <w:rPr>
                <w:rFonts w:ascii="宋体" w:hAnsi="宋体" w:hint="eastAsia"/>
                <w:sz w:val="18"/>
                <w:szCs w:val="18"/>
              </w:rPr>
              <w:t>□推估数据（</w:t>
            </w:r>
            <w:r>
              <w:rPr>
                <w:rFonts w:ascii="宋体" w:hAnsi="宋体" w:hint="eastAsia"/>
                <w:sz w:val="18"/>
                <w:szCs w:val="18"/>
                <w:u w:val="single"/>
              </w:rPr>
              <w:t xml:space="preserve">推估方法： </w:t>
            </w:r>
            <w:r>
              <w:rPr>
                <w:rFonts w:ascii="宋体" w:hAnsi="宋体"/>
                <w:sz w:val="18"/>
                <w:szCs w:val="18"/>
                <w:u w:val="single"/>
              </w:rPr>
              <w:t xml:space="preserve">    </w:t>
            </w:r>
            <w:r>
              <w:rPr>
                <w:rFonts w:ascii="宋体" w:hAnsi="宋体" w:hint="eastAsia"/>
                <w:sz w:val="18"/>
                <w:szCs w:val="18"/>
              </w:rPr>
              <w:t>）</w:t>
            </w:r>
          </w:p>
          <w:p w:rsidR="004E1B66" w:rsidRDefault="00247856">
            <w:pPr>
              <w:rPr>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c>
          <w:tcPr>
            <w:tcW w:w="1296" w:type="dxa"/>
            <w:vMerge w:val="restart"/>
            <w:vAlign w:val="center"/>
          </w:tcPr>
          <w:p w:rsidR="004E1B66" w:rsidRDefault="00247856">
            <w:pPr>
              <w:jc w:val="center"/>
              <w:rPr>
                <w:sz w:val="18"/>
                <w:szCs w:val="18"/>
              </w:rPr>
            </w:pPr>
            <w:r>
              <w:rPr>
                <w:rFonts w:hint="eastAsia"/>
                <w:sz w:val="18"/>
                <w:szCs w:val="18"/>
              </w:rPr>
              <w:t>活动</w:t>
            </w:r>
            <w:r>
              <w:rPr>
                <w:sz w:val="18"/>
                <w:szCs w:val="18"/>
              </w:rPr>
              <w:t>耗材隐含的排放</w:t>
            </w:r>
          </w:p>
        </w:tc>
        <w:tc>
          <w:tcPr>
            <w:tcW w:w="1818" w:type="dxa"/>
            <w:vAlign w:val="center"/>
          </w:tcPr>
          <w:p w:rsidR="004E1B66" w:rsidRDefault="00247856">
            <w:pPr>
              <w:rPr>
                <w:sz w:val="18"/>
                <w:szCs w:val="18"/>
              </w:rPr>
            </w:pPr>
            <w:r>
              <w:rPr>
                <w:sz w:val="18"/>
                <w:szCs w:val="18"/>
              </w:rPr>
              <w:t>纸类</w:t>
            </w:r>
          </w:p>
        </w:tc>
        <w:tc>
          <w:tcPr>
            <w:tcW w:w="2551" w:type="dxa"/>
            <w:vAlign w:val="center"/>
          </w:tcPr>
          <w:p w:rsidR="004E1B66" w:rsidRDefault="004E1B66">
            <w:pPr>
              <w:rPr>
                <w:sz w:val="18"/>
                <w:szCs w:val="18"/>
              </w:rPr>
            </w:pPr>
          </w:p>
        </w:tc>
        <w:tc>
          <w:tcPr>
            <w:tcW w:w="3680" w:type="dxa"/>
            <w:vAlign w:val="center"/>
          </w:tcPr>
          <w:p w:rsidR="004E1B66" w:rsidRDefault="00247856">
            <w:pPr>
              <w:rPr>
                <w:color w:val="000000" w:themeColor="text1"/>
                <w:sz w:val="18"/>
                <w:szCs w:val="18"/>
              </w:rPr>
            </w:pPr>
            <w:r>
              <w:rPr>
                <w:rFonts w:ascii="宋体" w:hAnsi="宋体" w:hint="eastAsia"/>
                <w:color w:val="000000" w:themeColor="text1"/>
                <w:sz w:val="18"/>
                <w:szCs w:val="18"/>
              </w:rPr>
              <w:t>□</w:t>
            </w:r>
            <w:r>
              <w:rPr>
                <w:rFonts w:hint="eastAsia"/>
                <w:color w:val="000000" w:themeColor="text1"/>
                <w:sz w:val="18"/>
                <w:szCs w:val="18"/>
              </w:rPr>
              <w:t>购买发票</w:t>
            </w:r>
            <w:r>
              <w:rPr>
                <w:rFonts w:hint="eastAsia"/>
                <w:color w:val="000000" w:themeColor="text1"/>
                <w:sz w:val="18"/>
                <w:szCs w:val="18"/>
              </w:rPr>
              <w:t xml:space="preserve"> </w:t>
            </w:r>
            <w:r>
              <w:rPr>
                <w:color w:val="000000" w:themeColor="text1"/>
                <w:sz w:val="18"/>
                <w:szCs w:val="18"/>
              </w:rPr>
              <w:t xml:space="preserve">     </w:t>
            </w:r>
            <w:r>
              <w:rPr>
                <w:rFonts w:ascii="宋体" w:hAnsi="宋体" w:hint="eastAsia"/>
                <w:color w:val="000000" w:themeColor="text1"/>
                <w:sz w:val="18"/>
                <w:szCs w:val="18"/>
              </w:rPr>
              <w:t>□</w:t>
            </w:r>
            <w:r>
              <w:rPr>
                <w:rFonts w:hint="eastAsia"/>
                <w:color w:val="000000" w:themeColor="text1"/>
                <w:sz w:val="18"/>
                <w:szCs w:val="18"/>
              </w:rPr>
              <w:t>消耗记录表</w:t>
            </w:r>
          </w:p>
          <w:p w:rsidR="004E1B66" w:rsidRDefault="00247856">
            <w:pPr>
              <w:rPr>
                <w:rFonts w:ascii="宋体" w:hAnsi="宋体"/>
                <w:color w:val="000000" w:themeColor="text1"/>
                <w:sz w:val="18"/>
                <w:szCs w:val="18"/>
              </w:rPr>
            </w:pPr>
            <w:r>
              <w:rPr>
                <w:rFonts w:ascii="宋体" w:hAnsi="宋体" w:hint="eastAsia"/>
                <w:color w:val="000000" w:themeColor="text1"/>
                <w:sz w:val="18"/>
                <w:szCs w:val="18"/>
              </w:rPr>
              <w:t>□推估数据（</w:t>
            </w:r>
            <w:r>
              <w:rPr>
                <w:rFonts w:ascii="宋体" w:hAnsi="宋体" w:hint="eastAsia"/>
                <w:color w:val="000000" w:themeColor="text1"/>
                <w:sz w:val="18"/>
                <w:szCs w:val="18"/>
                <w:u w:val="single"/>
              </w:rPr>
              <w:t xml:space="preserve">推估方法： </w:t>
            </w:r>
            <w:r>
              <w:rPr>
                <w:rFonts w:ascii="宋体" w:hAnsi="宋体"/>
                <w:color w:val="000000" w:themeColor="text1"/>
                <w:sz w:val="18"/>
                <w:szCs w:val="18"/>
                <w:u w:val="single"/>
              </w:rPr>
              <w:t xml:space="preserve">    </w:t>
            </w:r>
            <w:r>
              <w:rPr>
                <w:rFonts w:ascii="宋体" w:hAnsi="宋体" w:hint="eastAsia"/>
                <w:color w:val="000000" w:themeColor="text1"/>
                <w:sz w:val="18"/>
                <w:szCs w:val="18"/>
              </w:rPr>
              <w:t>）</w:t>
            </w:r>
          </w:p>
          <w:p w:rsidR="004E1B66" w:rsidRDefault="00247856">
            <w:pPr>
              <w:rPr>
                <w:color w:val="000000" w:themeColor="text1"/>
                <w:sz w:val="18"/>
                <w:szCs w:val="18"/>
              </w:rPr>
            </w:pPr>
            <w:r>
              <w:rPr>
                <w:rFonts w:ascii="宋体" w:hAnsi="宋体" w:hint="eastAsia"/>
                <w:color w:val="000000" w:themeColor="text1"/>
                <w:sz w:val="18"/>
                <w:szCs w:val="18"/>
              </w:rPr>
              <w:t>□其他</w:t>
            </w:r>
            <w:r>
              <w:rPr>
                <w:rFonts w:ascii="宋体" w:hAnsi="宋体" w:hint="eastAsia"/>
                <w:color w:val="000000" w:themeColor="text1"/>
                <w:sz w:val="18"/>
                <w:szCs w:val="18"/>
                <w:u w:val="single"/>
              </w:rPr>
              <w:t xml:space="preserve"> </w:t>
            </w:r>
            <w:r>
              <w:rPr>
                <w:rFonts w:ascii="宋体" w:hAnsi="宋体"/>
                <w:color w:val="000000" w:themeColor="text1"/>
                <w:sz w:val="18"/>
                <w:szCs w:val="18"/>
                <w:u w:val="single"/>
              </w:rPr>
              <w:t xml:space="preserve">             </w:t>
            </w:r>
          </w:p>
        </w:tc>
      </w:tr>
      <w:tr w:rsidR="004E1B66">
        <w:tc>
          <w:tcPr>
            <w:tcW w:w="1296" w:type="dxa"/>
            <w:vMerge/>
            <w:vAlign w:val="center"/>
          </w:tcPr>
          <w:p w:rsidR="004E1B66" w:rsidRDefault="004E1B66">
            <w:pPr>
              <w:jc w:val="center"/>
              <w:rPr>
                <w:sz w:val="18"/>
                <w:szCs w:val="18"/>
              </w:rPr>
            </w:pPr>
          </w:p>
        </w:tc>
        <w:tc>
          <w:tcPr>
            <w:tcW w:w="1818" w:type="dxa"/>
            <w:vAlign w:val="center"/>
          </w:tcPr>
          <w:p w:rsidR="004E1B66" w:rsidRDefault="00247856">
            <w:pPr>
              <w:rPr>
                <w:sz w:val="18"/>
                <w:szCs w:val="18"/>
              </w:rPr>
            </w:pPr>
            <w:r>
              <w:rPr>
                <w:sz w:val="18"/>
                <w:szCs w:val="18"/>
              </w:rPr>
              <w:t>塑料</w:t>
            </w:r>
          </w:p>
        </w:tc>
        <w:tc>
          <w:tcPr>
            <w:tcW w:w="2551" w:type="dxa"/>
            <w:vAlign w:val="center"/>
          </w:tcPr>
          <w:p w:rsidR="004E1B66" w:rsidRDefault="004E1B66">
            <w:pPr>
              <w:rPr>
                <w:sz w:val="18"/>
                <w:szCs w:val="18"/>
              </w:rPr>
            </w:pPr>
          </w:p>
        </w:tc>
        <w:tc>
          <w:tcPr>
            <w:tcW w:w="3680" w:type="dxa"/>
            <w:vAlign w:val="center"/>
          </w:tcPr>
          <w:p w:rsidR="004E1B66" w:rsidRDefault="00247856">
            <w:pPr>
              <w:rPr>
                <w:color w:val="000000" w:themeColor="text1"/>
                <w:sz w:val="18"/>
                <w:szCs w:val="18"/>
              </w:rPr>
            </w:pPr>
            <w:r>
              <w:rPr>
                <w:rFonts w:ascii="宋体" w:hAnsi="宋体" w:hint="eastAsia"/>
                <w:color w:val="000000" w:themeColor="text1"/>
                <w:sz w:val="18"/>
                <w:szCs w:val="18"/>
              </w:rPr>
              <w:t>□</w:t>
            </w:r>
            <w:r>
              <w:rPr>
                <w:rFonts w:hint="eastAsia"/>
                <w:color w:val="000000" w:themeColor="text1"/>
                <w:sz w:val="18"/>
                <w:szCs w:val="18"/>
              </w:rPr>
              <w:t>购买发票</w:t>
            </w:r>
            <w:r>
              <w:rPr>
                <w:rFonts w:hint="eastAsia"/>
                <w:color w:val="000000" w:themeColor="text1"/>
                <w:sz w:val="18"/>
                <w:szCs w:val="18"/>
              </w:rPr>
              <w:t xml:space="preserve"> </w:t>
            </w:r>
            <w:r>
              <w:rPr>
                <w:color w:val="000000" w:themeColor="text1"/>
                <w:sz w:val="18"/>
                <w:szCs w:val="18"/>
              </w:rPr>
              <w:t xml:space="preserve">     </w:t>
            </w:r>
            <w:r>
              <w:rPr>
                <w:rFonts w:ascii="宋体" w:hAnsi="宋体" w:hint="eastAsia"/>
                <w:color w:val="000000" w:themeColor="text1"/>
                <w:sz w:val="18"/>
                <w:szCs w:val="18"/>
              </w:rPr>
              <w:t>□</w:t>
            </w:r>
            <w:r>
              <w:rPr>
                <w:rFonts w:hint="eastAsia"/>
                <w:color w:val="000000" w:themeColor="text1"/>
                <w:sz w:val="18"/>
                <w:szCs w:val="18"/>
              </w:rPr>
              <w:t>消耗记录表</w:t>
            </w:r>
          </w:p>
          <w:p w:rsidR="004E1B66" w:rsidRDefault="00247856">
            <w:pPr>
              <w:rPr>
                <w:rFonts w:ascii="宋体" w:hAnsi="宋体"/>
                <w:color w:val="000000" w:themeColor="text1"/>
                <w:sz w:val="18"/>
                <w:szCs w:val="18"/>
              </w:rPr>
            </w:pPr>
            <w:r>
              <w:rPr>
                <w:rFonts w:ascii="宋体" w:hAnsi="宋体" w:hint="eastAsia"/>
                <w:color w:val="000000" w:themeColor="text1"/>
                <w:sz w:val="18"/>
                <w:szCs w:val="18"/>
              </w:rPr>
              <w:t>□推估数据（</w:t>
            </w:r>
            <w:r>
              <w:rPr>
                <w:rFonts w:ascii="宋体" w:hAnsi="宋体" w:hint="eastAsia"/>
                <w:color w:val="000000" w:themeColor="text1"/>
                <w:sz w:val="18"/>
                <w:szCs w:val="18"/>
                <w:u w:val="single"/>
              </w:rPr>
              <w:t xml:space="preserve">推估方法： </w:t>
            </w:r>
            <w:r>
              <w:rPr>
                <w:rFonts w:ascii="宋体" w:hAnsi="宋体"/>
                <w:color w:val="000000" w:themeColor="text1"/>
                <w:sz w:val="18"/>
                <w:szCs w:val="18"/>
                <w:u w:val="single"/>
              </w:rPr>
              <w:t xml:space="preserve">    </w:t>
            </w:r>
            <w:r>
              <w:rPr>
                <w:rFonts w:ascii="宋体" w:hAnsi="宋体" w:hint="eastAsia"/>
                <w:color w:val="000000" w:themeColor="text1"/>
                <w:sz w:val="18"/>
                <w:szCs w:val="18"/>
              </w:rPr>
              <w:t>）</w:t>
            </w:r>
          </w:p>
          <w:p w:rsidR="004E1B66" w:rsidRDefault="00247856">
            <w:pPr>
              <w:rPr>
                <w:rFonts w:ascii="宋体" w:hAnsi="宋体"/>
                <w:color w:val="000000" w:themeColor="text1"/>
                <w:sz w:val="18"/>
                <w:szCs w:val="18"/>
              </w:rPr>
            </w:pPr>
            <w:r>
              <w:rPr>
                <w:rFonts w:ascii="宋体" w:hAnsi="宋体" w:hint="eastAsia"/>
                <w:color w:val="000000" w:themeColor="text1"/>
                <w:sz w:val="18"/>
                <w:szCs w:val="18"/>
              </w:rPr>
              <w:t>□其他</w:t>
            </w:r>
            <w:r>
              <w:rPr>
                <w:rFonts w:ascii="宋体" w:hAnsi="宋体" w:hint="eastAsia"/>
                <w:color w:val="000000" w:themeColor="text1"/>
                <w:sz w:val="18"/>
                <w:szCs w:val="18"/>
                <w:u w:val="single"/>
              </w:rPr>
              <w:t xml:space="preserve"> </w:t>
            </w:r>
            <w:r>
              <w:rPr>
                <w:rFonts w:ascii="宋体" w:hAnsi="宋体"/>
                <w:color w:val="000000" w:themeColor="text1"/>
                <w:sz w:val="18"/>
                <w:szCs w:val="18"/>
                <w:u w:val="single"/>
              </w:rPr>
              <w:t xml:space="preserve">             </w:t>
            </w:r>
          </w:p>
        </w:tc>
      </w:tr>
      <w:tr w:rsidR="004E1B66">
        <w:tc>
          <w:tcPr>
            <w:tcW w:w="1296" w:type="dxa"/>
            <w:vMerge/>
            <w:vAlign w:val="center"/>
          </w:tcPr>
          <w:p w:rsidR="004E1B66" w:rsidRDefault="004E1B66">
            <w:pPr>
              <w:jc w:val="center"/>
              <w:rPr>
                <w:sz w:val="18"/>
                <w:szCs w:val="18"/>
              </w:rPr>
            </w:pPr>
          </w:p>
        </w:tc>
        <w:tc>
          <w:tcPr>
            <w:tcW w:w="1818" w:type="dxa"/>
            <w:vAlign w:val="center"/>
          </w:tcPr>
          <w:p w:rsidR="004E1B66" w:rsidRDefault="00247856">
            <w:pPr>
              <w:rPr>
                <w:sz w:val="18"/>
                <w:szCs w:val="18"/>
              </w:rPr>
            </w:pPr>
            <w:r>
              <w:rPr>
                <w:sz w:val="18"/>
                <w:szCs w:val="18"/>
              </w:rPr>
              <w:t>玻璃</w:t>
            </w:r>
          </w:p>
        </w:tc>
        <w:tc>
          <w:tcPr>
            <w:tcW w:w="2551" w:type="dxa"/>
            <w:vAlign w:val="center"/>
          </w:tcPr>
          <w:p w:rsidR="004E1B66" w:rsidRDefault="004E1B66">
            <w:pPr>
              <w:rPr>
                <w:sz w:val="18"/>
                <w:szCs w:val="18"/>
              </w:rPr>
            </w:pPr>
          </w:p>
        </w:tc>
        <w:tc>
          <w:tcPr>
            <w:tcW w:w="3680" w:type="dxa"/>
            <w:vAlign w:val="center"/>
          </w:tcPr>
          <w:p w:rsidR="004E1B66" w:rsidRDefault="00247856">
            <w:pPr>
              <w:rPr>
                <w:color w:val="000000" w:themeColor="text1"/>
                <w:sz w:val="18"/>
                <w:szCs w:val="18"/>
              </w:rPr>
            </w:pPr>
            <w:r>
              <w:rPr>
                <w:rFonts w:ascii="宋体" w:hAnsi="宋体" w:hint="eastAsia"/>
                <w:color w:val="000000" w:themeColor="text1"/>
                <w:sz w:val="18"/>
                <w:szCs w:val="18"/>
              </w:rPr>
              <w:t>□</w:t>
            </w:r>
            <w:r>
              <w:rPr>
                <w:rFonts w:hint="eastAsia"/>
                <w:color w:val="000000" w:themeColor="text1"/>
                <w:sz w:val="18"/>
                <w:szCs w:val="18"/>
              </w:rPr>
              <w:t>购买发票</w:t>
            </w:r>
            <w:r>
              <w:rPr>
                <w:rFonts w:hint="eastAsia"/>
                <w:color w:val="000000" w:themeColor="text1"/>
                <w:sz w:val="18"/>
                <w:szCs w:val="18"/>
              </w:rPr>
              <w:t xml:space="preserve"> </w:t>
            </w:r>
            <w:r>
              <w:rPr>
                <w:color w:val="000000" w:themeColor="text1"/>
                <w:sz w:val="18"/>
                <w:szCs w:val="18"/>
              </w:rPr>
              <w:t xml:space="preserve">     </w:t>
            </w:r>
            <w:r>
              <w:rPr>
                <w:rFonts w:ascii="宋体" w:hAnsi="宋体" w:hint="eastAsia"/>
                <w:color w:val="000000" w:themeColor="text1"/>
                <w:sz w:val="18"/>
                <w:szCs w:val="18"/>
              </w:rPr>
              <w:t>□</w:t>
            </w:r>
            <w:r>
              <w:rPr>
                <w:rFonts w:hint="eastAsia"/>
                <w:color w:val="000000" w:themeColor="text1"/>
                <w:sz w:val="18"/>
                <w:szCs w:val="18"/>
              </w:rPr>
              <w:t>消耗记录表</w:t>
            </w:r>
          </w:p>
          <w:p w:rsidR="004E1B66" w:rsidRDefault="00247856">
            <w:pPr>
              <w:rPr>
                <w:rFonts w:ascii="宋体" w:hAnsi="宋体"/>
                <w:color w:val="000000" w:themeColor="text1"/>
                <w:sz w:val="18"/>
                <w:szCs w:val="18"/>
              </w:rPr>
            </w:pPr>
            <w:r>
              <w:rPr>
                <w:rFonts w:ascii="宋体" w:hAnsi="宋体" w:hint="eastAsia"/>
                <w:color w:val="000000" w:themeColor="text1"/>
                <w:sz w:val="18"/>
                <w:szCs w:val="18"/>
              </w:rPr>
              <w:t>□推估数据（</w:t>
            </w:r>
            <w:r>
              <w:rPr>
                <w:rFonts w:ascii="宋体" w:hAnsi="宋体" w:hint="eastAsia"/>
                <w:color w:val="000000" w:themeColor="text1"/>
                <w:sz w:val="18"/>
                <w:szCs w:val="18"/>
                <w:u w:val="single"/>
              </w:rPr>
              <w:t xml:space="preserve">推估方法： </w:t>
            </w:r>
            <w:r>
              <w:rPr>
                <w:rFonts w:ascii="宋体" w:hAnsi="宋体"/>
                <w:color w:val="000000" w:themeColor="text1"/>
                <w:sz w:val="18"/>
                <w:szCs w:val="18"/>
                <w:u w:val="single"/>
              </w:rPr>
              <w:t xml:space="preserve">    </w:t>
            </w:r>
            <w:r>
              <w:rPr>
                <w:rFonts w:ascii="宋体" w:hAnsi="宋体" w:hint="eastAsia"/>
                <w:color w:val="000000" w:themeColor="text1"/>
                <w:sz w:val="18"/>
                <w:szCs w:val="18"/>
              </w:rPr>
              <w:t>）</w:t>
            </w:r>
          </w:p>
          <w:p w:rsidR="004E1B66" w:rsidRDefault="00247856">
            <w:pPr>
              <w:rPr>
                <w:rFonts w:ascii="宋体" w:hAnsi="宋体"/>
                <w:color w:val="000000" w:themeColor="text1"/>
                <w:sz w:val="18"/>
                <w:szCs w:val="18"/>
              </w:rPr>
            </w:pPr>
            <w:r>
              <w:rPr>
                <w:rFonts w:ascii="宋体" w:hAnsi="宋体" w:hint="eastAsia"/>
                <w:color w:val="000000" w:themeColor="text1"/>
                <w:sz w:val="18"/>
                <w:szCs w:val="18"/>
              </w:rPr>
              <w:t>□其他</w:t>
            </w:r>
            <w:r>
              <w:rPr>
                <w:rFonts w:ascii="宋体" w:hAnsi="宋体" w:hint="eastAsia"/>
                <w:color w:val="000000" w:themeColor="text1"/>
                <w:sz w:val="18"/>
                <w:szCs w:val="18"/>
                <w:u w:val="single"/>
              </w:rPr>
              <w:t xml:space="preserve"> </w:t>
            </w:r>
            <w:r>
              <w:rPr>
                <w:rFonts w:ascii="宋体" w:hAnsi="宋体"/>
                <w:color w:val="000000" w:themeColor="text1"/>
                <w:sz w:val="18"/>
                <w:szCs w:val="18"/>
                <w:u w:val="single"/>
              </w:rPr>
              <w:t xml:space="preserve">             </w:t>
            </w:r>
          </w:p>
        </w:tc>
      </w:tr>
    </w:tbl>
    <w:p w:rsidR="004E1B66" w:rsidRDefault="004E1B66"/>
    <w:p w:rsidR="004E1B66" w:rsidRDefault="00247856">
      <w:pPr>
        <w:rPr>
          <w:b/>
        </w:rPr>
      </w:pPr>
      <w:r>
        <w:rPr>
          <w:rFonts w:hint="eastAsia"/>
          <w:b/>
        </w:rPr>
        <w:t>5</w:t>
      </w:r>
      <w:r>
        <w:rPr>
          <w:b/>
        </w:rPr>
        <w:t xml:space="preserve">.3 </w:t>
      </w:r>
      <w:r>
        <w:rPr>
          <w:b/>
        </w:rPr>
        <w:t>排放因子选择</w:t>
      </w:r>
    </w:p>
    <w:p w:rsidR="004E1B66" w:rsidRDefault="00247856">
      <w:pPr>
        <w:ind w:firstLineChars="200" w:firstLine="420"/>
      </w:pPr>
      <w:r>
        <w:rPr>
          <w:rFonts w:ascii="宋体" w:hAnsi="宋体"/>
        </w:rPr>
        <w:t>本次大型活动</w:t>
      </w:r>
      <w:r>
        <w:rPr>
          <w:rFonts w:hint="eastAsia"/>
        </w:rPr>
        <w:t>各</w:t>
      </w:r>
      <w:r>
        <w:t>排放源</w:t>
      </w:r>
      <w:r>
        <w:rPr>
          <w:rFonts w:hint="eastAsia"/>
        </w:rPr>
        <w:t>排放因子</w:t>
      </w:r>
      <w:r>
        <w:t>见表</w:t>
      </w:r>
      <w:r>
        <w:t>6</w:t>
      </w:r>
      <w:r>
        <w:rPr>
          <w:rFonts w:hint="eastAsia"/>
        </w:rPr>
        <w:t>。</w:t>
      </w:r>
    </w:p>
    <w:p w:rsidR="004E1B66" w:rsidRDefault="00247856">
      <w:pPr>
        <w:pStyle w:val="afd"/>
        <w:numPr>
          <w:ilvl w:val="0"/>
          <w:numId w:val="0"/>
        </w:numPr>
        <w:spacing w:before="156" w:after="156"/>
      </w:pPr>
      <w:r>
        <w:t xml:space="preserve">表6 </w:t>
      </w:r>
      <w:r>
        <w:rPr>
          <w:rFonts w:hint="eastAsia"/>
        </w:rPr>
        <w:t>排放源排放因子表</w:t>
      </w:r>
    </w:p>
    <w:tbl>
      <w:tblPr>
        <w:tblStyle w:val="afffff6"/>
        <w:tblW w:w="9345" w:type="dxa"/>
        <w:jc w:val="center"/>
        <w:tblLook w:val="04A0" w:firstRow="1" w:lastRow="0" w:firstColumn="1" w:lastColumn="0" w:noHBand="0" w:noVBand="1"/>
      </w:tblPr>
      <w:tblGrid>
        <w:gridCol w:w="1296"/>
        <w:gridCol w:w="1842"/>
        <w:gridCol w:w="2552"/>
        <w:gridCol w:w="3655"/>
      </w:tblGrid>
      <w:tr w:rsidR="004E1B66">
        <w:trPr>
          <w:tblHeader/>
          <w:jc w:val="center"/>
        </w:trPr>
        <w:tc>
          <w:tcPr>
            <w:tcW w:w="1296" w:type="dxa"/>
            <w:vAlign w:val="center"/>
          </w:tcPr>
          <w:p w:rsidR="004E1B66" w:rsidRDefault="00247856">
            <w:pPr>
              <w:jc w:val="center"/>
              <w:rPr>
                <w:b/>
                <w:sz w:val="18"/>
                <w:szCs w:val="18"/>
              </w:rPr>
            </w:pPr>
            <w:r>
              <w:rPr>
                <w:b/>
                <w:sz w:val="18"/>
                <w:szCs w:val="18"/>
              </w:rPr>
              <w:t>排放</w:t>
            </w:r>
            <w:proofErr w:type="gramStart"/>
            <w:r>
              <w:rPr>
                <w:b/>
                <w:sz w:val="18"/>
                <w:szCs w:val="18"/>
              </w:rPr>
              <w:t>源类型</w:t>
            </w:r>
            <w:proofErr w:type="gramEnd"/>
          </w:p>
        </w:tc>
        <w:tc>
          <w:tcPr>
            <w:tcW w:w="1842" w:type="dxa"/>
          </w:tcPr>
          <w:p w:rsidR="004E1B66" w:rsidRDefault="00247856">
            <w:pPr>
              <w:jc w:val="center"/>
              <w:rPr>
                <w:b/>
                <w:sz w:val="18"/>
                <w:szCs w:val="18"/>
              </w:rPr>
            </w:pPr>
            <w:r>
              <w:rPr>
                <w:rFonts w:hint="eastAsia"/>
                <w:b/>
                <w:sz w:val="18"/>
                <w:szCs w:val="18"/>
              </w:rPr>
              <w:t>排放源</w:t>
            </w:r>
          </w:p>
        </w:tc>
        <w:tc>
          <w:tcPr>
            <w:tcW w:w="2552" w:type="dxa"/>
          </w:tcPr>
          <w:p w:rsidR="004E1B66" w:rsidRDefault="00247856">
            <w:pPr>
              <w:jc w:val="center"/>
              <w:rPr>
                <w:b/>
                <w:sz w:val="18"/>
                <w:szCs w:val="18"/>
              </w:rPr>
            </w:pPr>
            <w:r>
              <w:rPr>
                <w:rFonts w:hint="eastAsia"/>
                <w:b/>
                <w:sz w:val="18"/>
                <w:szCs w:val="18"/>
              </w:rPr>
              <w:t>排放因子及单位</w:t>
            </w:r>
          </w:p>
        </w:tc>
        <w:tc>
          <w:tcPr>
            <w:tcW w:w="3655" w:type="dxa"/>
          </w:tcPr>
          <w:p w:rsidR="004E1B66" w:rsidRDefault="00247856">
            <w:pPr>
              <w:jc w:val="center"/>
              <w:rPr>
                <w:b/>
                <w:sz w:val="18"/>
                <w:szCs w:val="18"/>
              </w:rPr>
            </w:pPr>
            <w:r>
              <w:rPr>
                <w:rFonts w:hint="eastAsia"/>
                <w:b/>
                <w:sz w:val="18"/>
                <w:szCs w:val="18"/>
              </w:rPr>
              <w:t>排放因子来源</w:t>
            </w:r>
          </w:p>
        </w:tc>
      </w:tr>
      <w:tr w:rsidR="004E1B66">
        <w:trPr>
          <w:jc w:val="center"/>
        </w:trPr>
        <w:tc>
          <w:tcPr>
            <w:tcW w:w="1296" w:type="dxa"/>
            <w:vMerge w:val="restart"/>
            <w:vAlign w:val="center"/>
          </w:tcPr>
          <w:p w:rsidR="004E1B66" w:rsidRDefault="00247856">
            <w:pPr>
              <w:jc w:val="center"/>
              <w:rPr>
                <w:sz w:val="18"/>
                <w:szCs w:val="18"/>
              </w:rPr>
            </w:pPr>
            <w:r>
              <w:rPr>
                <w:sz w:val="18"/>
                <w:szCs w:val="18"/>
              </w:rPr>
              <w:t>化石燃料燃烧排放</w:t>
            </w:r>
            <w:proofErr w:type="gramStart"/>
            <w:r>
              <w:rPr>
                <w:rFonts w:asciiTheme="minorEastAsia" w:eastAsiaTheme="minorEastAsia" w:hAnsiTheme="minorEastAsia" w:hint="eastAsia"/>
                <w:bCs/>
                <w:sz w:val="18"/>
                <w:szCs w:val="18"/>
              </w:rPr>
              <w:t>—固定源</w:t>
            </w:r>
            <w:proofErr w:type="gramEnd"/>
          </w:p>
        </w:tc>
        <w:tc>
          <w:tcPr>
            <w:tcW w:w="1842" w:type="dxa"/>
            <w:vAlign w:val="center"/>
          </w:tcPr>
          <w:p w:rsidR="004E1B66" w:rsidRDefault="00247856">
            <w:pPr>
              <w:rPr>
                <w:sz w:val="18"/>
                <w:szCs w:val="18"/>
              </w:rPr>
            </w:pPr>
            <w:r>
              <w:rPr>
                <w:sz w:val="18"/>
                <w:szCs w:val="18"/>
              </w:rPr>
              <w:t>无烟煤</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ign w:val="center"/>
          </w:tcPr>
          <w:p w:rsidR="004E1B66" w:rsidRDefault="004E1B66">
            <w:pPr>
              <w:jc w:val="center"/>
              <w:rPr>
                <w:sz w:val="18"/>
                <w:szCs w:val="18"/>
              </w:rPr>
            </w:pPr>
          </w:p>
        </w:tc>
        <w:tc>
          <w:tcPr>
            <w:tcW w:w="1842" w:type="dxa"/>
            <w:vAlign w:val="center"/>
          </w:tcPr>
          <w:p w:rsidR="004E1B66" w:rsidRDefault="00247856">
            <w:pPr>
              <w:rPr>
                <w:sz w:val="18"/>
                <w:szCs w:val="18"/>
              </w:rPr>
            </w:pPr>
            <w:r>
              <w:rPr>
                <w:rFonts w:hint="eastAsia"/>
                <w:sz w:val="18"/>
                <w:szCs w:val="18"/>
              </w:rPr>
              <w:t>……</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restart"/>
            <w:vAlign w:val="center"/>
          </w:tcPr>
          <w:p w:rsidR="004E1B66" w:rsidRDefault="00247856">
            <w:pPr>
              <w:jc w:val="center"/>
              <w:rPr>
                <w:sz w:val="18"/>
                <w:szCs w:val="18"/>
              </w:rPr>
            </w:pPr>
            <w:r>
              <w:rPr>
                <w:rFonts w:asciiTheme="minorEastAsia" w:eastAsiaTheme="minorEastAsia" w:hAnsiTheme="minorEastAsia" w:hint="eastAsia"/>
                <w:bCs/>
                <w:sz w:val="18"/>
                <w:szCs w:val="18"/>
              </w:rPr>
              <w:t>化石燃料燃烧—移动源</w:t>
            </w:r>
          </w:p>
        </w:tc>
        <w:tc>
          <w:tcPr>
            <w:tcW w:w="1842" w:type="dxa"/>
            <w:vAlign w:val="center"/>
          </w:tcPr>
          <w:p w:rsidR="004E1B66" w:rsidRDefault="00247856">
            <w:pPr>
              <w:rPr>
                <w:rFonts w:ascii="宋体" w:hAnsi="宋体"/>
                <w:sz w:val="18"/>
                <w:szCs w:val="18"/>
              </w:rPr>
            </w:pPr>
            <w:r>
              <w:rPr>
                <w:rFonts w:ascii="宋体" w:hAnsi="宋体" w:hint="eastAsia"/>
                <w:sz w:val="18"/>
                <w:szCs w:val="18"/>
              </w:rPr>
              <w:t>汽油</w:t>
            </w:r>
          </w:p>
        </w:tc>
        <w:tc>
          <w:tcPr>
            <w:tcW w:w="2552" w:type="dxa"/>
            <w:vAlign w:val="center"/>
          </w:tcPr>
          <w:p w:rsidR="004E1B66" w:rsidRDefault="004E1B66">
            <w:pPr>
              <w:rPr>
                <w:rFonts w:ascii="宋体" w:hAnsi="宋体"/>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ign w:val="center"/>
          </w:tcPr>
          <w:p w:rsidR="004E1B66" w:rsidRDefault="004E1B66">
            <w:pPr>
              <w:jc w:val="center"/>
              <w:rPr>
                <w:sz w:val="18"/>
                <w:szCs w:val="18"/>
              </w:rPr>
            </w:pPr>
          </w:p>
        </w:tc>
        <w:tc>
          <w:tcPr>
            <w:tcW w:w="1842" w:type="dxa"/>
            <w:vAlign w:val="center"/>
          </w:tcPr>
          <w:p w:rsidR="004E1B66" w:rsidRDefault="00247856">
            <w:pPr>
              <w:rPr>
                <w:rFonts w:ascii="宋体" w:hAnsi="宋体"/>
                <w:sz w:val="18"/>
                <w:szCs w:val="18"/>
              </w:rPr>
            </w:pPr>
            <w:r>
              <w:rPr>
                <w:rFonts w:ascii="宋体" w:hAnsi="宋体" w:hint="eastAsia"/>
                <w:sz w:val="18"/>
                <w:szCs w:val="18"/>
              </w:rPr>
              <w:t>柴油</w:t>
            </w:r>
          </w:p>
        </w:tc>
        <w:tc>
          <w:tcPr>
            <w:tcW w:w="2552" w:type="dxa"/>
            <w:vAlign w:val="center"/>
          </w:tcPr>
          <w:p w:rsidR="004E1B66" w:rsidRDefault="004E1B66">
            <w:pPr>
              <w:rPr>
                <w:rFonts w:ascii="宋体" w:hAnsi="宋体"/>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restart"/>
            <w:vAlign w:val="center"/>
          </w:tcPr>
          <w:p w:rsidR="004E1B66" w:rsidRDefault="00247856">
            <w:pPr>
              <w:jc w:val="center"/>
              <w:rPr>
                <w:sz w:val="18"/>
                <w:szCs w:val="18"/>
              </w:rPr>
            </w:pPr>
            <w:r>
              <w:rPr>
                <w:sz w:val="18"/>
                <w:szCs w:val="18"/>
              </w:rPr>
              <w:lastRenderedPageBreak/>
              <w:t>外购电力</w:t>
            </w:r>
            <w:r>
              <w:rPr>
                <w:rFonts w:hint="eastAsia"/>
                <w:sz w:val="18"/>
                <w:szCs w:val="18"/>
              </w:rPr>
              <w:t>、</w:t>
            </w:r>
            <w:r>
              <w:rPr>
                <w:sz w:val="18"/>
                <w:szCs w:val="18"/>
              </w:rPr>
              <w:t>热力排放</w:t>
            </w:r>
          </w:p>
        </w:tc>
        <w:tc>
          <w:tcPr>
            <w:tcW w:w="1842" w:type="dxa"/>
            <w:vAlign w:val="center"/>
          </w:tcPr>
          <w:p w:rsidR="004E1B66" w:rsidRDefault="00247856">
            <w:pPr>
              <w:rPr>
                <w:sz w:val="18"/>
                <w:szCs w:val="18"/>
              </w:rPr>
            </w:pPr>
            <w:r>
              <w:rPr>
                <w:sz w:val="18"/>
                <w:szCs w:val="18"/>
              </w:rPr>
              <w:t>外购电</w:t>
            </w:r>
          </w:p>
        </w:tc>
        <w:tc>
          <w:tcPr>
            <w:tcW w:w="2552" w:type="dxa"/>
            <w:vAlign w:val="center"/>
          </w:tcPr>
          <w:p w:rsidR="004E1B66" w:rsidRDefault="004E1B66">
            <w:pPr>
              <w:rPr>
                <w:sz w:val="18"/>
                <w:szCs w:val="18"/>
              </w:rPr>
            </w:pPr>
          </w:p>
        </w:tc>
        <w:tc>
          <w:tcPr>
            <w:tcW w:w="3655" w:type="dxa"/>
            <w:vMerge w:val="restart"/>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ign w:val="center"/>
          </w:tcPr>
          <w:p w:rsidR="004E1B66" w:rsidRDefault="004E1B66">
            <w:pPr>
              <w:jc w:val="center"/>
              <w:rPr>
                <w:sz w:val="18"/>
                <w:szCs w:val="18"/>
              </w:rPr>
            </w:pPr>
          </w:p>
        </w:tc>
        <w:tc>
          <w:tcPr>
            <w:tcW w:w="1842" w:type="dxa"/>
            <w:vAlign w:val="center"/>
          </w:tcPr>
          <w:p w:rsidR="004E1B66" w:rsidRDefault="00247856">
            <w:pPr>
              <w:rPr>
                <w:sz w:val="18"/>
                <w:szCs w:val="18"/>
              </w:rPr>
            </w:pPr>
            <w:r>
              <w:rPr>
                <w:sz w:val="18"/>
                <w:szCs w:val="18"/>
              </w:rPr>
              <w:t>外购热</w:t>
            </w:r>
          </w:p>
        </w:tc>
        <w:tc>
          <w:tcPr>
            <w:tcW w:w="2552" w:type="dxa"/>
            <w:vAlign w:val="center"/>
          </w:tcPr>
          <w:p w:rsidR="004E1B66" w:rsidRDefault="004E1B66">
            <w:pPr>
              <w:rPr>
                <w:sz w:val="18"/>
                <w:szCs w:val="18"/>
              </w:rPr>
            </w:pPr>
          </w:p>
        </w:tc>
        <w:tc>
          <w:tcPr>
            <w:tcW w:w="3655" w:type="dxa"/>
            <w:vMerge/>
            <w:vAlign w:val="center"/>
          </w:tcPr>
          <w:p w:rsidR="004E1B66" w:rsidRDefault="004E1B66">
            <w:pPr>
              <w:rPr>
                <w:rFonts w:ascii="宋体" w:hAnsi="宋体"/>
                <w:sz w:val="18"/>
                <w:szCs w:val="18"/>
              </w:rPr>
            </w:pPr>
          </w:p>
        </w:tc>
      </w:tr>
      <w:tr w:rsidR="004E1B66">
        <w:trPr>
          <w:jc w:val="center"/>
        </w:trPr>
        <w:tc>
          <w:tcPr>
            <w:tcW w:w="1296" w:type="dxa"/>
            <w:vMerge w:val="restart"/>
            <w:vAlign w:val="center"/>
          </w:tcPr>
          <w:p w:rsidR="004E1B66" w:rsidRDefault="00247856">
            <w:pPr>
              <w:jc w:val="center"/>
              <w:rPr>
                <w:sz w:val="18"/>
                <w:szCs w:val="18"/>
              </w:rPr>
            </w:pPr>
            <w:r>
              <w:rPr>
                <w:sz w:val="18"/>
                <w:szCs w:val="18"/>
              </w:rPr>
              <w:t>交通排放</w:t>
            </w:r>
          </w:p>
        </w:tc>
        <w:tc>
          <w:tcPr>
            <w:tcW w:w="1842" w:type="dxa"/>
            <w:vAlign w:val="center"/>
          </w:tcPr>
          <w:p w:rsidR="004E1B66" w:rsidRDefault="00247856">
            <w:pPr>
              <w:rPr>
                <w:sz w:val="18"/>
                <w:szCs w:val="18"/>
              </w:rPr>
            </w:pPr>
            <w:r>
              <w:rPr>
                <w:sz w:val="18"/>
                <w:szCs w:val="18"/>
              </w:rPr>
              <w:t>长途航空</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ign w:val="center"/>
          </w:tcPr>
          <w:p w:rsidR="004E1B66" w:rsidRDefault="004E1B66">
            <w:pPr>
              <w:jc w:val="center"/>
              <w:rPr>
                <w:sz w:val="18"/>
                <w:szCs w:val="18"/>
              </w:rPr>
            </w:pPr>
          </w:p>
        </w:tc>
        <w:tc>
          <w:tcPr>
            <w:tcW w:w="1842" w:type="dxa"/>
            <w:vAlign w:val="center"/>
          </w:tcPr>
          <w:p w:rsidR="004E1B66" w:rsidRDefault="00247856">
            <w:pPr>
              <w:rPr>
                <w:sz w:val="18"/>
                <w:szCs w:val="18"/>
              </w:rPr>
            </w:pPr>
            <w:r>
              <w:rPr>
                <w:sz w:val="18"/>
                <w:szCs w:val="18"/>
              </w:rPr>
              <w:t>短途航空</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ign w:val="center"/>
          </w:tcPr>
          <w:p w:rsidR="004E1B66" w:rsidRDefault="004E1B66">
            <w:pPr>
              <w:jc w:val="center"/>
              <w:rPr>
                <w:sz w:val="18"/>
                <w:szCs w:val="18"/>
              </w:rPr>
            </w:pPr>
          </w:p>
        </w:tc>
        <w:tc>
          <w:tcPr>
            <w:tcW w:w="1842" w:type="dxa"/>
            <w:vAlign w:val="center"/>
          </w:tcPr>
          <w:p w:rsidR="004E1B66" w:rsidRDefault="00247856">
            <w:pPr>
              <w:rPr>
                <w:sz w:val="18"/>
                <w:szCs w:val="18"/>
              </w:rPr>
            </w:pPr>
            <w:r>
              <w:rPr>
                <w:sz w:val="18"/>
                <w:szCs w:val="18"/>
              </w:rPr>
              <w:t>火车</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ign w:val="center"/>
          </w:tcPr>
          <w:p w:rsidR="004E1B66" w:rsidRDefault="004E1B66">
            <w:pPr>
              <w:jc w:val="center"/>
              <w:rPr>
                <w:sz w:val="18"/>
                <w:szCs w:val="18"/>
              </w:rPr>
            </w:pPr>
          </w:p>
        </w:tc>
        <w:tc>
          <w:tcPr>
            <w:tcW w:w="1842" w:type="dxa"/>
            <w:vAlign w:val="center"/>
          </w:tcPr>
          <w:p w:rsidR="004E1B66" w:rsidRDefault="00247856">
            <w:pPr>
              <w:rPr>
                <w:sz w:val="18"/>
                <w:szCs w:val="18"/>
              </w:rPr>
            </w:pPr>
            <w:r>
              <w:rPr>
                <w:rFonts w:hint="eastAsia"/>
                <w:sz w:val="18"/>
                <w:szCs w:val="18"/>
              </w:rPr>
              <w:t>……</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restart"/>
            <w:vAlign w:val="center"/>
          </w:tcPr>
          <w:p w:rsidR="004E1B66" w:rsidRDefault="00247856">
            <w:pPr>
              <w:jc w:val="center"/>
              <w:rPr>
                <w:sz w:val="18"/>
                <w:szCs w:val="18"/>
              </w:rPr>
            </w:pPr>
            <w:r>
              <w:rPr>
                <w:sz w:val="18"/>
                <w:szCs w:val="18"/>
              </w:rPr>
              <w:t>住宿排放</w:t>
            </w:r>
          </w:p>
        </w:tc>
        <w:tc>
          <w:tcPr>
            <w:tcW w:w="1842" w:type="dxa"/>
            <w:vAlign w:val="center"/>
          </w:tcPr>
          <w:p w:rsidR="004E1B66" w:rsidRDefault="00247856">
            <w:pPr>
              <w:rPr>
                <w:sz w:val="18"/>
                <w:szCs w:val="18"/>
              </w:rPr>
            </w:pPr>
            <w:r>
              <w:rPr>
                <w:rFonts w:ascii="宋体" w:hAnsi="宋体" w:hint="eastAsia"/>
                <w:sz w:val="18"/>
                <w:szCs w:val="18"/>
              </w:rPr>
              <w:t>三星级单人间</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ign w:val="center"/>
          </w:tcPr>
          <w:p w:rsidR="004E1B66" w:rsidRDefault="004E1B66">
            <w:pPr>
              <w:jc w:val="center"/>
              <w:rPr>
                <w:sz w:val="18"/>
                <w:szCs w:val="18"/>
              </w:rPr>
            </w:pPr>
          </w:p>
        </w:tc>
        <w:tc>
          <w:tcPr>
            <w:tcW w:w="1842" w:type="dxa"/>
            <w:vAlign w:val="center"/>
          </w:tcPr>
          <w:p w:rsidR="004E1B66" w:rsidRDefault="00247856">
            <w:pPr>
              <w:rPr>
                <w:rFonts w:ascii="宋体" w:hAnsi="宋体"/>
                <w:sz w:val="18"/>
                <w:szCs w:val="18"/>
              </w:rPr>
            </w:pPr>
            <w:r>
              <w:rPr>
                <w:rFonts w:ascii="宋体" w:hAnsi="宋体" w:hint="eastAsia"/>
                <w:sz w:val="18"/>
                <w:szCs w:val="18"/>
              </w:rPr>
              <w:t>三</w:t>
            </w:r>
            <w:proofErr w:type="gramStart"/>
            <w:r>
              <w:rPr>
                <w:rFonts w:ascii="宋体" w:hAnsi="宋体" w:hint="eastAsia"/>
                <w:sz w:val="18"/>
                <w:szCs w:val="18"/>
              </w:rPr>
              <w:t>星级双</w:t>
            </w:r>
            <w:proofErr w:type="gramEnd"/>
            <w:r>
              <w:rPr>
                <w:rFonts w:ascii="宋体" w:hAnsi="宋体" w:hint="eastAsia"/>
                <w:sz w:val="18"/>
                <w:szCs w:val="18"/>
              </w:rPr>
              <w:t>人间</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ign w:val="center"/>
          </w:tcPr>
          <w:p w:rsidR="004E1B66" w:rsidRDefault="004E1B66">
            <w:pPr>
              <w:jc w:val="center"/>
              <w:rPr>
                <w:sz w:val="18"/>
                <w:szCs w:val="18"/>
              </w:rPr>
            </w:pPr>
          </w:p>
        </w:tc>
        <w:tc>
          <w:tcPr>
            <w:tcW w:w="1842" w:type="dxa"/>
            <w:vAlign w:val="center"/>
          </w:tcPr>
          <w:p w:rsidR="004E1B66" w:rsidRDefault="00247856">
            <w:pPr>
              <w:rPr>
                <w:rFonts w:ascii="宋体" w:hAnsi="宋体"/>
                <w:sz w:val="18"/>
                <w:szCs w:val="18"/>
              </w:rPr>
            </w:pPr>
            <w:r>
              <w:rPr>
                <w:rFonts w:hint="eastAsia"/>
                <w:sz w:val="18"/>
                <w:szCs w:val="18"/>
              </w:rPr>
              <w:t>……</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Align w:val="center"/>
          </w:tcPr>
          <w:p w:rsidR="004E1B66" w:rsidRDefault="00247856">
            <w:pPr>
              <w:jc w:val="center"/>
              <w:rPr>
                <w:sz w:val="18"/>
                <w:szCs w:val="18"/>
              </w:rPr>
            </w:pPr>
            <w:r>
              <w:rPr>
                <w:sz w:val="18"/>
                <w:szCs w:val="18"/>
              </w:rPr>
              <w:t>餐饮排放</w:t>
            </w:r>
          </w:p>
        </w:tc>
        <w:tc>
          <w:tcPr>
            <w:tcW w:w="1842" w:type="dxa"/>
            <w:vAlign w:val="center"/>
          </w:tcPr>
          <w:p w:rsidR="004E1B66" w:rsidRDefault="00247856">
            <w:pPr>
              <w:rPr>
                <w:sz w:val="18"/>
                <w:szCs w:val="18"/>
              </w:rPr>
            </w:pPr>
            <w:r>
              <w:rPr>
                <w:sz w:val="18"/>
                <w:szCs w:val="18"/>
              </w:rPr>
              <w:t>食物饮料</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restart"/>
            <w:vAlign w:val="center"/>
          </w:tcPr>
          <w:p w:rsidR="004E1B66" w:rsidRDefault="00247856">
            <w:pPr>
              <w:jc w:val="center"/>
              <w:rPr>
                <w:sz w:val="18"/>
                <w:szCs w:val="18"/>
              </w:rPr>
            </w:pPr>
            <w:r>
              <w:rPr>
                <w:rFonts w:hint="eastAsia"/>
                <w:sz w:val="18"/>
                <w:szCs w:val="18"/>
              </w:rPr>
              <w:t>活动</w:t>
            </w:r>
            <w:r>
              <w:rPr>
                <w:sz w:val="18"/>
                <w:szCs w:val="18"/>
              </w:rPr>
              <w:t>耗材隐含的排放</w:t>
            </w:r>
          </w:p>
        </w:tc>
        <w:tc>
          <w:tcPr>
            <w:tcW w:w="1842" w:type="dxa"/>
            <w:vAlign w:val="center"/>
          </w:tcPr>
          <w:p w:rsidR="004E1B66" w:rsidRDefault="00247856">
            <w:pPr>
              <w:rPr>
                <w:sz w:val="18"/>
                <w:szCs w:val="18"/>
              </w:rPr>
            </w:pPr>
            <w:r>
              <w:rPr>
                <w:sz w:val="18"/>
                <w:szCs w:val="18"/>
              </w:rPr>
              <w:t>纸类</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ign w:val="center"/>
          </w:tcPr>
          <w:p w:rsidR="004E1B66" w:rsidRDefault="004E1B66">
            <w:pPr>
              <w:jc w:val="center"/>
              <w:rPr>
                <w:sz w:val="18"/>
                <w:szCs w:val="18"/>
              </w:rPr>
            </w:pPr>
          </w:p>
        </w:tc>
        <w:tc>
          <w:tcPr>
            <w:tcW w:w="1842" w:type="dxa"/>
            <w:vAlign w:val="center"/>
          </w:tcPr>
          <w:p w:rsidR="004E1B66" w:rsidRDefault="00247856">
            <w:pPr>
              <w:rPr>
                <w:sz w:val="18"/>
                <w:szCs w:val="18"/>
              </w:rPr>
            </w:pPr>
            <w:r>
              <w:rPr>
                <w:sz w:val="18"/>
                <w:szCs w:val="18"/>
              </w:rPr>
              <w:t>塑料</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r w:rsidR="004E1B66">
        <w:trPr>
          <w:jc w:val="center"/>
        </w:trPr>
        <w:tc>
          <w:tcPr>
            <w:tcW w:w="1296" w:type="dxa"/>
            <w:vMerge/>
            <w:vAlign w:val="center"/>
          </w:tcPr>
          <w:p w:rsidR="004E1B66" w:rsidRDefault="004E1B66">
            <w:pPr>
              <w:jc w:val="center"/>
              <w:rPr>
                <w:sz w:val="18"/>
                <w:szCs w:val="18"/>
              </w:rPr>
            </w:pPr>
          </w:p>
        </w:tc>
        <w:tc>
          <w:tcPr>
            <w:tcW w:w="1842" w:type="dxa"/>
            <w:vAlign w:val="center"/>
          </w:tcPr>
          <w:p w:rsidR="004E1B66" w:rsidRDefault="00247856">
            <w:pPr>
              <w:rPr>
                <w:sz w:val="18"/>
                <w:szCs w:val="18"/>
              </w:rPr>
            </w:pPr>
            <w:r>
              <w:rPr>
                <w:sz w:val="18"/>
                <w:szCs w:val="18"/>
              </w:rPr>
              <w:t>玻璃</w:t>
            </w:r>
          </w:p>
        </w:tc>
        <w:tc>
          <w:tcPr>
            <w:tcW w:w="2552" w:type="dxa"/>
            <w:vAlign w:val="center"/>
          </w:tcPr>
          <w:p w:rsidR="004E1B66" w:rsidRDefault="004E1B66">
            <w:pPr>
              <w:rPr>
                <w:sz w:val="18"/>
                <w:szCs w:val="18"/>
              </w:rPr>
            </w:pPr>
          </w:p>
        </w:tc>
        <w:tc>
          <w:tcPr>
            <w:tcW w:w="3655" w:type="dxa"/>
            <w:vAlign w:val="center"/>
          </w:tcPr>
          <w:p w:rsidR="004E1B66" w:rsidRDefault="00247856">
            <w:pPr>
              <w:rPr>
                <w:rFonts w:ascii="宋体" w:hAnsi="宋体"/>
                <w:sz w:val="18"/>
                <w:szCs w:val="18"/>
              </w:rPr>
            </w:pPr>
            <w:r>
              <w:rPr>
                <w:rFonts w:ascii="宋体" w:hAnsi="宋体" w:hint="eastAsia"/>
                <w:sz w:val="18"/>
                <w:szCs w:val="18"/>
              </w:rPr>
              <w:t>□DB</w:t>
            </w:r>
            <w:r>
              <w:rPr>
                <w:rFonts w:ascii="宋体" w:hAnsi="宋体"/>
                <w:sz w:val="18"/>
                <w:szCs w:val="18"/>
              </w:rPr>
              <w:t>4403/T XXXX</w:t>
            </w:r>
            <w:r>
              <w:rPr>
                <w:rFonts w:ascii="宋体" w:hAnsi="宋体" w:hint="eastAsia"/>
                <w:sz w:val="18"/>
                <w:szCs w:val="18"/>
              </w:rPr>
              <w:t>—XXXX</w:t>
            </w:r>
          </w:p>
          <w:p w:rsidR="004E1B66" w:rsidRDefault="00247856">
            <w:pPr>
              <w:rPr>
                <w:rFonts w:ascii="宋体" w:hAnsi="宋体"/>
                <w:sz w:val="18"/>
                <w:szCs w:val="18"/>
              </w:rPr>
            </w:pPr>
            <w:r>
              <w:rPr>
                <w:rFonts w:ascii="宋体" w:hAnsi="宋体" w:hint="eastAsia"/>
                <w:sz w:val="18"/>
                <w:szCs w:val="18"/>
              </w:rPr>
              <w:t>□其他</w:t>
            </w:r>
            <w:r>
              <w:rPr>
                <w:rFonts w:ascii="宋体" w:hAnsi="宋体" w:hint="eastAsia"/>
                <w:sz w:val="18"/>
                <w:szCs w:val="18"/>
                <w:u w:val="single"/>
              </w:rPr>
              <w:t xml:space="preserve"> </w:t>
            </w:r>
            <w:r>
              <w:rPr>
                <w:rFonts w:ascii="宋体" w:hAnsi="宋体"/>
                <w:sz w:val="18"/>
                <w:szCs w:val="18"/>
                <w:u w:val="single"/>
              </w:rPr>
              <w:t xml:space="preserve">                         </w:t>
            </w:r>
          </w:p>
        </w:tc>
      </w:tr>
    </w:tbl>
    <w:p w:rsidR="004E1B66" w:rsidRDefault="004E1B66">
      <w:pPr>
        <w:rPr>
          <w:highlight w:val="yellow"/>
        </w:rPr>
      </w:pPr>
    </w:p>
    <w:p w:rsidR="004E1B66" w:rsidRDefault="00247856">
      <w:pPr>
        <w:rPr>
          <w:b/>
        </w:rPr>
      </w:pPr>
      <w:r>
        <w:rPr>
          <w:rFonts w:hint="eastAsia"/>
          <w:b/>
        </w:rPr>
        <w:t>5</w:t>
      </w:r>
      <w:r>
        <w:rPr>
          <w:b/>
        </w:rPr>
        <w:t xml:space="preserve">.4 </w:t>
      </w:r>
      <w:r>
        <w:rPr>
          <w:b/>
        </w:rPr>
        <w:t>排放量核算</w:t>
      </w:r>
    </w:p>
    <w:p w:rsidR="004E1B66" w:rsidRDefault="00247856">
      <w:pPr>
        <w:ind w:firstLineChars="200" w:firstLine="420"/>
      </w:pPr>
      <w:r>
        <w:t>本次大型活动各排放源排放量见表</w:t>
      </w:r>
      <w:r>
        <w:t>7</w:t>
      </w:r>
      <w:r>
        <w:rPr>
          <w:rFonts w:hint="eastAsia"/>
        </w:rPr>
        <w:t>。</w:t>
      </w:r>
    </w:p>
    <w:p w:rsidR="004E1B66" w:rsidRDefault="00247856">
      <w:pPr>
        <w:pStyle w:val="afd"/>
        <w:numPr>
          <w:ilvl w:val="0"/>
          <w:numId w:val="0"/>
        </w:numPr>
        <w:spacing w:before="156" w:after="156"/>
        <w:ind w:left="3261"/>
        <w:jc w:val="both"/>
      </w:pPr>
      <w:r>
        <w:rPr>
          <w:rFonts w:hint="eastAsia"/>
        </w:rPr>
        <w:t>表7</w:t>
      </w:r>
      <w:r>
        <w:t xml:space="preserve"> </w:t>
      </w:r>
      <w:r>
        <w:rPr>
          <w:rFonts w:hint="eastAsia"/>
        </w:rPr>
        <w:t>各</w:t>
      </w:r>
      <w:r>
        <w:t>排放源温室气体排放量表</w:t>
      </w:r>
    </w:p>
    <w:tbl>
      <w:tblPr>
        <w:tblStyle w:val="afffff6"/>
        <w:tblW w:w="9618" w:type="dxa"/>
        <w:tblLook w:val="04A0" w:firstRow="1" w:lastRow="0" w:firstColumn="1" w:lastColumn="0" w:noHBand="0" w:noVBand="1"/>
      </w:tblPr>
      <w:tblGrid>
        <w:gridCol w:w="1413"/>
        <w:gridCol w:w="1843"/>
        <w:gridCol w:w="992"/>
        <w:gridCol w:w="1276"/>
        <w:gridCol w:w="1134"/>
        <w:gridCol w:w="1158"/>
        <w:gridCol w:w="1039"/>
        <w:gridCol w:w="763"/>
      </w:tblGrid>
      <w:tr w:rsidR="004E1B66">
        <w:trPr>
          <w:trHeight w:val="236"/>
          <w:tblHeader/>
        </w:trPr>
        <w:tc>
          <w:tcPr>
            <w:tcW w:w="1413" w:type="dxa"/>
            <w:vMerge w:val="restart"/>
            <w:noWrap/>
            <w:vAlign w:val="center"/>
          </w:tcPr>
          <w:p w:rsidR="004E1B66" w:rsidRDefault="00247856">
            <w:pPr>
              <w:pStyle w:val="afffffff2"/>
              <w:ind w:firstLineChars="0" w:firstLine="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排放</w:t>
            </w:r>
            <w:proofErr w:type="gramStart"/>
            <w:r>
              <w:rPr>
                <w:rFonts w:asciiTheme="minorEastAsia" w:eastAsiaTheme="minorEastAsia" w:hAnsiTheme="minorEastAsia" w:hint="eastAsia"/>
                <w:b/>
                <w:bCs/>
                <w:sz w:val="18"/>
                <w:szCs w:val="18"/>
              </w:rPr>
              <w:t>源类型</w:t>
            </w:r>
            <w:proofErr w:type="gramEnd"/>
          </w:p>
        </w:tc>
        <w:tc>
          <w:tcPr>
            <w:tcW w:w="1843" w:type="dxa"/>
            <w:vMerge w:val="restart"/>
            <w:noWrap/>
            <w:vAlign w:val="center"/>
          </w:tcPr>
          <w:p w:rsidR="004E1B66" w:rsidRDefault="00247856">
            <w:pPr>
              <w:pStyle w:val="afffffff2"/>
              <w:ind w:firstLineChars="0" w:firstLine="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排放源</w:t>
            </w:r>
          </w:p>
        </w:tc>
        <w:tc>
          <w:tcPr>
            <w:tcW w:w="2268" w:type="dxa"/>
            <w:gridSpan w:val="2"/>
            <w:noWrap/>
            <w:vAlign w:val="center"/>
          </w:tcPr>
          <w:p w:rsidR="004E1B66" w:rsidRDefault="00247856">
            <w:pPr>
              <w:pStyle w:val="afffffff2"/>
              <w:ind w:firstLineChars="0" w:firstLine="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活动数据</w:t>
            </w:r>
          </w:p>
        </w:tc>
        <w:tc>
          <w:tcPr>
            <w:tcW w:w="2292" w:type="dxa"/>
            <w:gridSpan w:val="2"/>
            <w:noWrap/>
            <w:vAlign w:val="center"/>
          </w:tcPr>
          <w:p w:rsidR="004E1B66" w:rsidRDefault="00247856">
            <w:pPr>
              <w:pStyle w:val="afffffff2"/>
              <w:ind w:firstLineChars="0" w:firstLine="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排放因子</w:t>
            </w:r>
          </w:p>
        </w:tc>
        <w:tc>
          <w:tcPr>
            <w:tcW w:w="1802" w:type="dxa"/>
            <w:gridSpan w:val="2"/>
            <w:vAlign w:val="center"/>
          </w:tcPr>
          <w:p w:rsidR="004E1B66" w:rsidRDefault="00247856">
            <w:pPr>
              <w:pStyle w:val="afffffff2"/>
              <w:ind w:firstLineChars="0" w:firstLine="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排放量</w:t>
            </w:r>
          </w:p>
        </w:tc>
      </w:tr>
      <w:tr w:rsidR="004E1B66">
        <w:trPr>
          <w:trHeight w:val="236"/>
          <w:tblHeader/>
        </w:trPr>
        <w:tc>
          <w:tcPr>
            <w:tcW w:w="1413" w:type="dxa"/>
            <w:vMerge/>
            <w:vAlign w:val="center"/>
          </w:tcPr>
          <w:p w:rsidR="004E1B66" w:rsidRDefault="004E1B66">
            <w:pPr>
              <w:pStyle w:val="afffffff2"/>
              <w:ind w:firstLineChars="0" w:firstLine="0"/>
              <w:jc w:val="center"/>
              <w:rPr>
                <w:rFonts w:asciiTheme="minorEastAsia" w:eastAsiaTheme="minorEastAsia" w:hAnsiTheme="minorEastAsia"/>
                <w:b/>
                <w:bCs/>
                <w:sz w:val="18"/>
                <w:szCs w:val="18"/>
              </w:rPr>
            </w:pPr>
          </w:p>
        </w:tc>
        <w:tc>
          <w:tcPr>
            <w:tcW w:w="1843" w:type="dxa"/>
            <w:vMerge/>
            <w:vAlign w:val="center"/>
          </w:tcPr>
          <w:p w:rsidR="004E1B66" w:rsidRDefault="004E1B66">
            <w:pPr>
              <w:pStyle w:val="afffffff2"/>
              <w:ind w:firstLineChars="0" w:firstLine="0"/>
              <w:jc w:val="center"/>
              <w:rPr>
                <w:rFonts w:asciiTheme="minorEastAsia" w:eastAsiaTheme="minorEastAsia" w:hAnsiTheme="minorEastAsia"/>
                <w:b/>
                <w:bCs/>
                <w:sz w:val="18"/>
                <w:szCs w:val="18"/>
              </w:rPr>
            </w:pPr>
          </w:p>
        </w:tc>
        <w:tc>
          <w:tcPr>
            <w:tcW w:w="992" w:type="dxa"/>
            <w:noWrap/>
            <w:vAlign w:val="center"/>
          </w:tcPr>
          <w:p w:rsidR="004E1B66" w:rsidRDefault="00247856">
            <w:pPr>
              <w:pStyle w:val="afffffff2"/>
              <w:ind w:firstLineChars="0" w:firstLine="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数值</w:t>
            </w:r>
          </w:p>
        </w:tc>
        <w:tc>
          <w:tcPr>
            <w:tcW w:w="1276" w:type="dxa"/>
            <w:noWrap/>
            <w:vAlign w:val="center"/>
          </w:tcPr>
          <w:p w:rsidR="004E1B66" w:rsidRDefault="00247856">
            <w:pPr>
              <w:pStyle w:val="afffffff2"/>
              <w:ind w:firstLineChars="0" w:firstLine="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单位</w:t>
            </w:r>
          </w:p>
        </w:tc>
        <w:tc>
          <w:tcPr>
            <w:tcW w:w="1134" w:type="dxa"/>
            <w:noWrap/>
            <w:vAlign w:val="center"/>
          </w:tcPr>
          <w:p w:rsidR="004E1B66" w:rsidRDefault="00247856">
            <w:pPr>
              <w:pStyle w:val="afffffff2"/>
              <w:ind w:firstLineChars="0" w:firstLine="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数值</w:t>
            </w:r>
          </w:p>
        </w:tc>
        <w:tc>
          <w:tcPr>
            <w:tcW w:w="1158" w:type="dxa"/>
            <w:noWrap/>
            <w:vAlign w:val="center"/>
          </w:tcPr>
          <w:p w:rsidR="004E1B66" w:rsidRDefault="00247856">
            <w:pPr>
              <w:pStyle w:val="afffffff2"/>
              <w:ind w:firstLineChars="0" w:firstLine="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单位</w:t>
            </w:r>
          </w:p>
        </w:tc>
        <w:tc>
          <w:tcPr>
            <w:tcW w:w="1039" w:type="dxa"/>
            <w:noWrap/>
            <w:vAlign w:val="center"/>
          </w:tcPr>
          <w:p w:rsidR="004E1B66" w:rsidRDefault="00247856">
            <w:pPr>
              <w:pStyle w:val="afffffff2"/>
              <w:ind w:firstLineChars="0" w:firstLine="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数值</w:t>
            </w:r>
          </w:p>
        </w:tc>
        <w:tc>
          <w:tcPr>
            <w:tcW w:w="763" w:type="dxa"/>
            <w:noWrap/>
            <w:vAlign w:val="center"/>
          </w:tcPr>
          <w:p w:rsidR="004E1B66" w:rsidRDefault="00247856">
            <w:pPr>
              <w:pStyle w:val="afffffff2"/>
              <w:ind w:firstLineChars="0" w:firstLine="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单位</w:t>
            </w:r>
          </w:p>
        </w:tc>
      </w:tr>
      <w:tr w:rsidR="004E1B66">
        <w:trPr>
          <w:trHeight w:val="224"/>
        </w:trPr>
        <w:tc>
          <w:tcPr>
            <w:tcW w:w="1413" w:type="dxa"/>
            <w:vMerge w:val="restart"/>
            <w:vAlign w:val="center"/>
          </w:tcPr>
          <w:p w:rsidR="004E1B66" w:rsidRDefault="00247856">
            <w:pPr>
              <w:pStyle w:val="afffffff2"/>
              <w:ind w:firstLineChars="0" w:firstLine="0"/>
              <w:jc w:val="center"/>
              <w:rPr>
                <w:rFonts w:hAnsi="宋体"/>
                <w:bCs/>
                <w:sz w:val="18"/>
                <w:szCs w:val="18"/>
              </w:rPr>
            </w:pPr>
            <w:r>
              <w:rPr>
                <w:rFonts w:hAnsi="宋体" w:hint="eastAsia"/>
                <w:bCs/>
                <w:sz w:val="18"/>
                <w:szCs w:val="18"/>
              </w:rPr>
              <w:t>化石燃料燃烧</w:t>
            </w:r>
            <w:proofErr w:type="gramStart"/>
            <w:r>
              <w:rPr>
                <w:rFonts w:hAnsi="宋体" w:hint="eastAsia"/>
                <w:bCs/>
                <w:sz w:val="18"/>
                <w:szCs w:val="18"/>
              </w:rPr>
              <w:t>—固定源</w:t>
            </w:r>
            <w:proofErr w:type="gramEnd"/>
          </w:p>
        </w:tc>
        <w:tc>
          <w:tcPr>
            <w:tcW w:w="1843" w:type="dxa"/>
            <w:noWrap/>
            <w:vAlign w:val="center"/>
          </w:tcPr>
          <w:p w:rsidR="004E1B66" w:rsidRDefault="00247856">
            <w:pPr>
              <w:pStyle w:val="afffffff2"/>
              <w:ind w:firstLineChars="0" w:firstLine="0"/>
              <w:jc w:val="center"/>
              <w:rPr>
                <w:rFonts w:hAnsi="宋体"/>
                <w:sz w:val="18"/>
                <w:szCs w:val="18"/>
              </w:rPr>
            </w:pPr>
            <w:r>
              <w:rPr>
                <w:rFonts w:hAnsi="宋体"/>
                <w:sz w:val="18"/>
                <w:szCs w:val="18"/>
              </w:rPr>
              <w:t>无烟煤</w:t>
            </w:r>
          </w:p>
        </w:tc>
        <w:tc>
          <w:tcPr>
            <w:tcW w:w="992" w:type="dxa"/>
            <w:noWrap/>
            <w:vAlign w:val="center"/>
          </w:tcPr>
          <w:p w:rsidR="004E1B66" w:rsidRDefault="004E1B66">
            <w:pPr>
              <w:pStyle w:val="afffffff2"/>
              <w:ind w:firstLineChars="0" w:firstLine="0"/>
              <w:jc w:val="center"/>
              <w:rPr>
                <w:rFonts w:hAnsi="宋体"/>
                <w:sz w:val="18"/>
                <w:szCs w:val="18"/>
              </w:rP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w:t>
            </w:r>
            <w:r>
              <w:rPr>
                <w:rFonts w:hAnsi="宋体" w:hint="eastAsia"/>
                <w:sz w:val="18"/>
                <w:szCs w:val="18"/>
                <w:vertAlign w:val="subscript"/>
              </w:rPr>
              <w:t>2</w:t>
            </w:r>
          </w:p>
        </w:tc>
      </w:tr>
      <w:tr w:rsidR="004E1B66">
        <w:trPr>
          <w:trHeight w:val="224"/>
        </w:trPr>
        <w:tc>
          <w:tcPr>
            <w:tcW w:w="1413" w:type="dxa"/>
            <w:vMerge/>
            <w:vAlign w:val="center"/>
          </w:tcPr>
          <w:p w:rsidR="004E1B66" w:rsidRDefault="004E1B66">
            <w:pPr>
              <w:pStyle w:val="afffffff2"/>
              <w:ind w:firstLineChars="0" w:firstLine="0"/>
              <w:jc w:val="center"/>
              <w:rPr>
                <w:rFonts w:hAnsi="宋体"/>
                <w:bCs/>
                <w:sz w:val="18"/>
                <w:szCs w:val="18"/>
              </w:rPr>
            </w:pPr>
          </w:p>
        </w:tc>
        <w:tc>
          <w:tcPr>
            <w:tcW w:w="1843" w:type="dxa"/>
            <w:noWrap/>
            <w:vAlign w:val="center"/>
          </w:tcPr>
          <w:p w:rsidR="004E1B66" w:rsidRDefault="00247856">
            <w:pPr>
              <w:pStyle w:val="afffffff2"/>
              <w:ind w:firstLineChars="0" w:firstLine="0"/>
              <w:jc w:val="center"/>
              <w:rPr>
                <w:rFonts w:hAnsi="宋体"/>
                <w:sz w:val="18"/>
                <w:szCs w:val="18"/>
              </w:rPr>
            </w:pPr>
            <w:r>
              <w:rPr>
                <w:rFonts w:hint="eastAsia"/>
                <w:sz w:val="18"/>
                <w:szCs w:val="18"/>
              </w:rPr>
              <w:t>……</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4E1B66">
            <w:pPr>
              <w:pStyle w:val="afffffff2"/>
              <w:ind w:firstLineChars="0" w:firstLine="0"/>
              <w:jc w:val="center"/>
              <w:rPr>
                <w:rFonts w:hAnsi="宋体"/>
                <w:sz w:val="18"/>
                <w:szCs w:val="18"/>
              </w:rPr>
            </w:pPr>
          </w:p>
        </w:tc>
      </w:tr>
      <w:tr w:rsidR="004E1B66">
        <w:trPr>
          <w:trHeight w:val="380"/>
        </w:trPr>
        <w:tc>
          <w:tcPr>
            <w:tcW w:w="1413" w:type="dxa"/>
            <w:vMerge w:val="restart"/>
            <w:vAlign w:val="center"/>
          </w:tcPr>
          <w:p w:rsidR="004E1B66" w:rsidRDefault="00247856">
            <w:pPr>
              <w:pStyle w:val="afffffff2"/>
              <w:ind w:firstLineChars="0" w:firstLine="0"/>
              <w:jc w:val="center"/>
              <w:rPr>
                <w:rFonts w:hAnsi="宋体"/>
                <w:bCs/>
                <w:sz w:val="18"/>
                <w:szCs w:val="18"/>
              </w:rPr>
            </w:pPr>
            <w:r>
              <w:rPr>
                <w:rFonts w:hAnsi="宋体" w:hint="eastAsia"/>
                <w:bCs/>
                <w:sz w:val="18"/>
                <w:szCs w:val="18"/>
              </w:rPr>
              <w:t>化石燃料燃烧</w:t>
            </w:r>
          </w:p>
          <w:p w:rsidR="004E1B66" w:rsidRDefault="00247856">
            <w:pPr>
              <w:pStyle w:val="afffffff2"/>
              <w:ind w:firstLineChars="0" w:firstLine="0"/>
              <w:jc w:val="center"/>
              <w:rPr>
                <w:rFonts w:hAnsi="宋体"/>
                <w:bCs/>
                <w:sz w:val="18"/>
                <w:szCs w:val="18"/>
              </w:rPr>
            </w:pPr>
            <w:r>
              <w:rPr>
                <w:rFonts w:hAnsi="宋体" w:hint="eastAsia"/>
                <w:bCs/>
                <w:sz w:val="18"/>
                <w:szCs w:val="18"/>
              </w:rPr>
              <w:t>-移动源</w:t>
            </w: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汽油</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36"/>
        </w:trPr>
        <w:tc>
          <w:tcPr>
            <w:tcW w:w="1413" w:type="dxa"/>
            <w:vMerge/>
            <w:vAlign w:val="center"/>
          </w:tcPr>
          <w:p w:rsidR="004E1B66" w:rsidRDefault="004E1B66">
            <w:pPr>
              <w:pStyle w:val="afffffff2"/>
              <w:ind w:firstLineChars="0" w:firstLine="0"/>
              <w:jc w:val="center"/>
              <w:rPr>
                <w:rFonts w:hAnsi="宋体"/>
                <w:bCs/>
                <w:sz w:val="18"/>
                <w:szCs w:val="18"/>
              </w:rPr>
            </w:pP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柴油</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48"/>
        </w:trPr>
        <w:tc>
          <w:tcPr>
            <w:tcW w:w="1413" w:type="dxa"/>
            <w:vMerge w:val="restart"/>
            <w:noWrap/>
            <w:vAlign w:val="center"/>
          </w:tcPr>
          <w:p w:rsidR="004E1B66" w:rsidRDefault="00247856">
            <w:pPr>
              <w:pStyle w:val="afffffff2"/>
              <w:ind w:firstLineChars="0" w:firstLine="0"/>
              <w:jc w:val="center"/>
              <w:rPr>
                <w:rFonts w:hAnsi="宋体"/>
                <w:bCs/>
                <w:sz w:val="18"/>
                <w:szCs w:val="18"/>
              </w:rPr>
            </w:pPr>
            <w:r>
              <w:rPr>
                <w:rFonts w:hAnsi="宋体" w:hint="eastAsia"/>
                <w:bCs/>
                <w:sz w:val="18"/>
                <w:szCs w:val="18"/>
              </w:rPr>
              <w:t>外购电力、热力排放</w:t>
            </w:r>
          </w:p>
        </w:tc>
        <w:tc>
          <w:tcPr>
            <w:tcW w:w="1843" w:type="dxa"/>
            <w:noWrap/>
            <w:vAlign w:val="center"/>
          </w:tcPr>
          <w:p w:rsidR="004E1B66" w:rsidRDefault="00247856">
            <w:pPr>
              <w:pStyle w:val="afffffff2"/>
              <w:ind w:firstLineChars="0" w:firstLine="0"/>
              <w:jc w:val="center"/>
              <w:rPr>
                <w:rFonts w:hAnsi="宋体"/>
                <w:sz w:val="18"/>
                <w:szCs w:val="18"/>
              </w:rPr>
            </w:pPr>
            <w:r>
              <w:rPr>
                <w:rFonts w:hAnsi="宋体"/>
                <w:sz w:val="18"/>
                <w:szCs w:val="18"/>
              </w:rPr>
              <w:t>外购电</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48"/>
        </w:trPr>
        <w:tc>
          <w:tcPr>
            <w:tcW w:w="1413" w:type="dxa"/>
            <w:vMerge/>
            <w:noWrap/>
            <w:vAlign w:val="center"/>
          </w:tcPr>
          <w:p w:rsidR="004E1B66" w:rsidRDefault="004E1B66">
            <w:pPr>
              <w:pStyle w:val="afffffff2"/>
              <w:ind w:firstLineChars="0" w:firstLine="0"/>
              <w:jc w:val="center"/>
              <w:rPr>
                <w:rFonts w:hAnsi="宋体"/>
                <w:bCs/>
                <w:sz w:val="18"/>
                <w:szCs w:val="18"/>
              </w:rPr>
            </w:pPr>
          </w:p>
        </w:tc>
        <w:tc>
          <w:tcPr>
            <w:tcW w:w="1843" w:type="dxa"/>
            <w:noWrap/>
            <w:vAlign w:val="center"/>
          </w:tcPr>
          <w:p w:rsidR="004E1B66" w:rsidRDefault="00247856">
            <w:pPr>
              <w:pStyle w:val="afffffff2"/>
              <w:ind w:firstLineChars="0" w:firstLine="0"/>
              <w:jc w:val="center"/>
              <w:rPr>
                <w:rFonts w:hAnsi="宋体"/>
                <w:sz w:val="18"/>
                <w:szCs w:val="18"/>
              </w:rPr>
            </w:pPr>
            <w:r>
              <w:rPr>
                <w:rFonts w:hAnsi="宋体"/>
                <w:sz w:val="18"/>
                <w:szCs w:val="18"/>
              </w:rPr>
              <w:t>外购热</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4E1B66">
            <w:pPr>
              <w:pStyle w:val="afffffff2"/>
              <w:ind w:firstLineChars="0" w:firstLine="0"/>
              <w:jc w:val="center"/>
              <w:rPr>
                <w:rFonts w:hAnsi="宋体"/>
                <w:sz w:val="18"/>
                <w:szCs w:val="18"/>
              </w:rPr>
            </w:pPr>
          </w:p>
        </w:tc>
      </w:tr>
      <w:tr w:rsidR="004E1B66">
        <w:trPr>
          <w:trHeight w:val="248"/>
        </w:trPr>
        <w:tc>
          <w:tcPr>
            <w:tcW w:w="1413" w:type="dxa"/>
            <w:vMerge w:val="restart"/>
            <w:noWrap/>
            <w:vAlign w:val="center"/>
          </w:tcPr>
          <w:p w:rsidR="004E1B66" w:rsidRDefault="00247856">
            <w:pPr>
              <w:pStyle w:val="afffffff2"/>
              <w:ind w:firstLineChars="0" w:firstLine="0"/>
              <w:jc w:val="center"/>
              <w:rPr>
                <w:rFonts w:hAnsi="宋体"/>
                <w:bCs/>
                <w:sz w:val="18"/>
                <w:szCs w:val="18"/>
              </w:rPr>
            </w:pPr>
            <w:r>
              <w:rPr>
                <w:rFonts w:hAnsi="宋体" w:hint="eastAsia"/>
                <w:bCs/>
                <w:sz w:val="18"/>
                <w:szCs w:val="18"/>
              </w:rPr>
              <w:t>交通排放</w:t>
            </w: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长途航空</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48"/>
        </w:trPr>
        <w:tc>
          <w:tcPr>
            <w:tcW w:w="1413" w:type="dxa"/>
            <w:vMerge/>
            <w:vAlign w:val="center"/>
          </w:tcPr>
          <w:p w:rsidR="004E1B66" w:rsidRDefault="004E1B66">
            <w:pPr>
              <w:pStyle w:val="afffffff2"/>
              <w:ind w:firstLineChars="0" w:firstLine="0"/>
              <w:jc w:val="center"/>
              <w:rPr>
                <w:rFonts w:hAnsi="宋体"/>
                <w:bCs/>
                <w:sz w:val="18"/>
                <w:szCs w:val="18"/>
              </w:rPr>
            </w:pP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短途航空</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48"/>
        </w:trPr>
        <w:tc>
          <w:tcPr>
            <w:tcW w:w="1413" w:type="dxa"/>
            <w:vMerge/>
            <w:vAlign w:val="center"/>
          </w:tcPr>
          <w:p w:rsidR="004E1B66" w:rsidRDefault="004E1B66">
            <w:pPr>
              <w:pStyle w:val="afffffff2"/>
              <w:ind w:firstLineChars="0" w:firstLine="0"/>
              <w:jc w:val="center"/>
              <w:rPr>
                <w:rFonts w:hAnsi="宋体"/>
                <w:bCs/>
                <w:sz w:val="18"/>
                <w:szCs w:val="18"/>
              </w:rPr>
            </w:pP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火车</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36"/>
        </w:trPr>
        <w:tc>
          <w:tcPr>
            <w:tcW w:w="1413" w:type="dxa"/>
            <w:vMerge/>
            <w:vAlign w:val="center"/>
          </w:tcPr>
          <w:p w:rsidR="004E1B66" w:rsidRDefault="004E1B66">
            <w:pPr>
              <w:pStyle w:val="afffffff2"/>
              <w:ind w:firstLineChars="0" w:firstLine="0"/>
              <w:jc w:val="center"/>
              <w:rPr>
                <w:rFonts w:hAnsi="宋体"/>
                <w:bCs/>
                <w:sz w:val="18"/>
                <w:szCs w:val="18"/>
              </w:rPr>
            </w:pPr>
          </w:p>
        </w:tc>
        <w:tc>
          <w:tcPr>
            <w:tcW w:w="1843" w:type="dxa"/>
            <w:noWrap/>
            <w:vAlign w:val="center"/>
          </w:tcPr>
          <w:p w:rsidR="004E1B66" w:rsidRDefault="00247856">
            <w:pPr>
              <w:pStyle w:val="afffffff2"/>
              <w:ind w:firstLineChars="0" w:firstLine="0"/>
              <w:jc w:val="center"/>
              <w:rPr>
                <w:rFonts w:hAnsi="宋体"/>
                <w:bCs/>
                <w:sz w:val="18"/>
                <w:szCs w:val="18"/>
              </w:rPr>
            </w:pPr>
            <w:r>
              <w:rPr>
                <w:rFonts w:hAnsi="宋体" w:hint="eastAsia"/>
                <w:bCs/>
                <w:sz w:val="18"/>
                <w:szCs w:val="18"/>
              </w:rPr>
              <w:t>……</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36"/>
        </w:trPr>
        <w:tc>
          <w:tcPr>
            <w:tcW w:w="1413" w:type="dxa"/>
            <w:vMerge w:val="restart"/>
            <w:vAlign w:val="center"/>
          </w:tcPr>
          <w:p w:rsidR="004E1B66" w:rsidRDefault="00247856">
            <w:pPr>
              <w:pStyle w:val="afffffff2"/>
              <w:ind w:firstLineChars="0" w:firstLine="0"/>
              <w:jc w:val="center"/>
              <w:rPr>
                <w:rFonts w:hAnsi="宋体"/>
                <w:bCs/>
                <w:sz w:val="18"/>
                <w:szCs w:val="18"/>
              </w:rPr>
            </w:pPr>
            <w:r>
              <w:rPr>
                <w:rFonts w:hAnsi="宋体" w:hint="eastAsia"/>
                <w:bCs/>
                <w:sz w:val="18"/>
                <w:szCs w:val="18"/>
              </w:rPr>
              <w:lastRenderedPageBreak/>
              <w:t>住宿排放</w:t>
            </w: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三星级单人间</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36"/>
        </w:trPr>
        <w:tc>
          <w:tcPr>
            <w:tcW w:w="1413" w:type="dxa"/>
            <w:vMerge/>
            <w:vAlign w:val="center"/>
          </w:tcPr>
          <w:p w:rsidR="004E1B66" w:rsidRDefault="004E1B66">
            <w:pPr>
              <w:pStyle w:val="afffffff2"/>
              <w:ind w:firstLineChars="0" w:firstLine="0"/>
              <w:jc w:val="center"/>
              <w:rPr>
                <w:rFonts w:asciiTheme="minorEastAsia" w:eastAsiaTheme="minorEastAsia" w:hAnsiTheme="minorEastAsia"/>
                <w:bCs/>
                <w:sz w:val="18"/>
                <w:szCs w:val="18"/>
              </w:rPr>
            </w:pP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三</w:t>
            </w:r>
            <w:proofErr w:type="gramStart"/>
            <w:r>
              <w:rPr>
                <w:rFonts w:hAnsi="宋体" w:hint="eastAsia"/>
                <w:sz w:val="18"/>
                <w:szCs w:val="18"/>
              </w:rPr>
              <w:t>星级双</w:t>
            </w:r>
            <w:proofErr w:type="gramEnd"/>
            <w:r>
              <w:rPr>
                <w:rFonts w:hAnsi="宋体" w:hint="eastAsia"/>
                <w:sz w:val="18"/>
                <w:szCs w:val="18"/>
              </w:rPr>
              <w:t>人间</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36"/>
        </w:trPr>
        <w:tc>
          <w:tcPr>
            <w:tcW w:w="1413" w:type="dxa"/>
            <w:vMerge/>
            <w:vAlign w:val="center"/>
          </w:tcPr>
          <w:p w:rsidR="004E1B66" w:rsidRDefault="004E1B66">
            <w:pPr>
              <w:pStyle w:val="afffffff2"/>
              <w:ind w:firstLineChars="0" w:firstLine="0"/>
              <w:jc w:val="center"/>
              <w:rPr>
                <w:rFonts w:asciiTheme="minorEastAsia" w:eastAsiaTheme="minorEastAsia" w:hAnsiTheme="minorEastAsia"/>
                <w:bCs/>
                <w:sz w:val="18"/>
                <w:szCs w:val="18"/>
              </w:rPr>
            </w:pP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36"/>
        </w:trPr>
        <w:tc>
          <w:tcPr>
            <w:tcW w:w="1413" w:type="dxa"/>
            <w:noWrap/>
            <w:vAlign w:val="center"/>
          </w:tcPr>
          <w:p w:rsidR="004E1B66" w:rsidRDefault="00247856">
            <w:pPr>
              <w:pStyle w:val="afffffff2"/>
              <w:ind w:firstLineChars="0" w:firstLine="0"/>
              <w:jc w:val="center"/>
              <w:rPr>
                <w:rFonts w:hAnsi="宋体"/>
                <w:bCs/>
                <w:sz w:val="18"/>
                <w:szCs w:val="18"/>
              </w:rPr>
            </w:pPr>
            <w:r>
              <w:rPr>
                <w:rFonts w:hAnsi="宋体" w:hint="eastAsia"/>
                <w:bCs/>
                <w:sz w:val="18"/>
                <w:szCs w:val="18"/>
              </w:rPr>
              <w:t>餐饮排放</w:t>
            </w: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食物饮料</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36"/>
        </w:trPr>
        <w:tc>
          <w:tcPr>
            <w:tcW w:w="1413" w:type="dxa"/>
            <w:vMerge w:val="restart"/>
            <w:noWrap/>
            <w:vAlign w:val="center"/>
          </w:tcPr>
          <w:p w:rsidR="004E1B66" w:rsidRDefault="00247856">
            <w:pPr>
              <w:pStyle w:val="afffffff2"/>
              <w:ind w:firstLineChars="0" w:firstLine="0"/>
              <w:jc w:val="center"/>
              <w:rPr>
                <w:rFonts w:hAnsi="宋体"/>
                <w:bCs/>
                <w:sz w:val="18"/>
                <w:szCs w:val="18"/>
              </w:rPr>
            </w:pPr>
            <w:r>
              <w:rPr>
                <w:rFonts w:hAnsi="宋体" w:hint="eastAsia"/>
                <w:bCs/>
                <w:sz w:val="18"/>
                <w:szCs w:val="18"/>
              </w:rPr>
              <w:t>活动耗材隐含的排放</w:t>
            </w: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纸张</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36"/>
        </w:trPr>
        <w:tc>
          <w:tcPr>
            <w:tcW w:w="1413" w:type="dxa"/>
            <w:vMerge/>
            <w:vAlign w:val="center"/>
          </w:tcPr>
          <w:p w:rsidR="004E1B66" w:rsidRDefault="004E1B66">
            <w:pPr>
              <w:pStyle w:val="afffffff2"/>
              <w:ind w:firstLineChars="0" w:firstLine="0"/>
              <w:jc w:val="center"/>
              <w:rPr>
                <w:rFonts w:hAnsi="宋体"/>
                <w:bCs/>
                <w:sz w:val="18"/>
                <w:szCs w:val="18"/>
              </w:rPr>
            </w:pP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塑料</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48"/>
        </w:trPr>
        <w:tc>
          <w:tcPr>
            <w:tcW w:w="1413" w:type="dxa"/>
            <w:vMerge/>
            <w:vAlign w:val="center"/>
          </w:tcPr>
          <w:p w:rsidR="004E1B66" w:rsidRDefault="004E1B66">
            <w:pPr>
              <w:pStyle w:val="afffffff2"/>
              <w:ind w:firstLineChars="0" w:firstLine="0"/>
              <w:jc w:val="center"/>
              <w:rPr>
                <w:rFonts w:hAnsi="宋体"/>
                <w:bCs/>
                <w:sz w:val="18"/>
                <w:szCs w:val="18"/>
              </w:rPr>
            </w:pPr>
          </w:p>
        </w:tc>
        <w:tc>
          <w:tcPr>
            <w:tcW w:w="184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玻璃</w:t>
            </w:r>
          </w:p>
        </w:tc>
        <w:tc>
          <w:tcPr>
            <w:tcW w:w="992" w:type="dxa"/>
            <w:noWrap/>
          </w:tcPr>
          <w:p w:rsidR="004E1B66" w:rsidRDefault="004E1B66">
            <w:pPr>
              <w:jc w:val="center"/>
            </w:pPr>
          </w:p>
        </w:tc>
        <w:tc>
          <w:tcPr>
            <w:tcW w:w="1276" w:type="dxa"/>
            <w:noWrap/>
            <w:vAlign w:val="center"/>
          </w:tcPr>
          <w:p w:rsidR="004E1B66" w:rsidRDefault="004E1B66">
            <w:pPr>
              <w:pStyle w:val="afffffff2"/>
              <w:ind w:firstLineChars="0" w:firstLine="0"/>
              <w:jc w:val="center"/>
              <w:rPr>
                <w:rFonts w:hAnsi="宋体"/>
                <w:sz w:val="18"/>
                <w:szCs w:val="18"/>
              </w:rPr>
            </w:pPr>
          </w:p>
        </w:tc>
        <w:tc>
          <w:tcPr>
            <w:tcW w:w="1134" w:type="dxa"/>
            <w:noWrap/>
            <w:vAlign w:val="center"/>
          </w:tcPr>
          <w:p w:rsidR="004E1B66" w:rsidRDefault="004E1B66">
            <w:pPr>
              <w:pStyle w:val="afffffff2"/>
              <w:ind w:firstLineChars="0" w:firstLine="0"/>
              <w:jc w:val="center"/>
              <w:rPr>
                <w:rFonts w:hAnsi="宋体"/>
                <w:sz w:val="18"/>
                <w:szCs w:val="18"/>
              </w:rPr>
            </w:pPr>
          </w:p>
        </w:tc>
        <w:tc>
          <w:tcPr>
            <w:tcW w:w="1158" w:type="dxa"/>
            <w:noWrap/>
            <w:vAlign w:val="center"/>
          </w:tcPr>
          <w:p w:rsidR="004E1B66" w:rsidRDefault="004E1B66">
            <w:pPr>
              <w:pStyle w:val="afffffff2"/>
              <w:ind w:firstLineChars="0" w:firstLine="0"/>
              <w:jc w:val="center"/>
              <w:rPr>
                <w:rFonts w:hAnsi="宋体"/>
                <w:sz w:val="18"/>
                <w:szCs w:val="18"/>
              </w:rPr>
            </w:pPr>
          </w:p>
        </w:tc>
        <w:tc>
          <w:tcPr>
            <w:tcW w:w="1039" w:type="dxa"/>
            <w:noWrap/>
            <w:vAlign w:val="center"/>
          </w:tcPr>
          <w:p w:rsidR="004E1B66" w:rsidRDefault="004E1B66">
            <w:pPr>
              <w:pStyle w:val="afffffff2"/>
              <w:ind w:firstLineChars="0" w:firstLine="0"/>
              <w:jc w:val="center"/>
              <w:rPr>
                <w:rFonts w:hAnsi="宋体"/>
                <w:sz w:val="18"/>
                <w:szCs w:val="18"/>
              </w:rPr>
            </w:pPr>
          </w:p>
        </w:tc>
        <w:tc>
          <w:tcPr>
            <w:tcW w:w="763" w:type="dxa"/>
            <w:noWrap/>
            <w:vAlign w:val="center"/>
          </w:tcPr>
          <w:p w:rsidR="004E1B66" w:rsidRDefault="00247856">
            <w:pPr>
              <w:pStyle w:val="afffffff2"/>
              <w:ind w:firstLineChars="0" w:firstLine="0"/>
              <w:jc w:val="center"/>
              <w:rPr>
                <w:rFonts w:hAnsi="宋体"/>
                <w:sz w:val="18"/>
                <w:szCs w:val="18"/>
              </w:rPr>
            </w:pPr>
            <w:r>
              <w:rPr>
                <w:rFonts w:hAnsi="宋体" w:hint="eastAsia"/>
                <w:sz w:val="18"/>
                <w:szCs w:val="18"/>
              </w:rPr>
              <w:t>tCO2</w:t>
            </w:r>
          </w:p>
        </w:tc>
      </w:tr>
      <w:tr w:rsidR="004E1B66">
        <w:trPr>
          <w:trHeight w:val="248"/>
        </w:trPr>
        <w:tc>
          <w:tcPr>
            <w:tcW w:w="7816" w:type="dxa"/>
            <w:gridSpan w:val="6"/>
            <w:vAlign w:val="center"/>
          </w:tcPr>
          <w:p w:rsidR="004E1B66" w:rsidRDefault="00247856">
            <w:pPr>
              <w:pStyle w:val="afffffff2"/>
              <w:ind w:firstLineChars="0" w:firstLine="0"/>
              <w:jc w:val="center"/>
              <w:rPr>
                <w:rFonts w:asciiTheme="minorEastAsia" w:eastAsiaTheme="minorEastAsia" w:hAnsiTheme="minorEastAsia"/>
                <w:b/>
                <w:sz w:val="18"/>
                <w:szCs w:val="18"/>
              </w:rPr>
            </w:pPr>
            <w:r>
              <w:rPr>
                <w:rFonts w:asciiTheme="minorEastAsia" w:eastAsiaTheme="minorEastAsia" w:hAnsiTheme="minorEastAsia"/>
                <w:b/>
                <w:sz w:val="18"/>
                <w:szCs w:val="18"/>
              </w:rPr>
              <w:t>合计</w:t>
            </w:r>
          </w:p>
        </w:tc>
        <w:tc>
          <w:tcPr>
            <w:tcW w:w="1039" w:type="dxa"/>
            <w:noWrap/>
            <w:vAlign w:val="center"/>
          </w:tcPr>
          <w:p w:rsidR="004E1B66" w:rsidRDefault="004E1B66">
            <w:pPr>
              <w:pStyle w:val="afffffff2"/>
              <w:ind w:firstLineChars="0" w:firstLine="0"/>
              <w:jc w:val="center"/>
              <w:rPr>
                <w:rFonts w:asciiTheme="minorEastAsia" w:eastAsiaTheme="minorEastAsia" w:hAnsiTheme="minorEastAsia"/>
                <w:b/>
                <w:sz w:val="18"/>
                <w:szCs w:val="18"/>
              </w:rPr>
            </w:pPr>
          </w:p>
        </w:tc>
        <w:tc>
          <w:tcPr>
            <w:tcW w:w="763" w:type="dxa"/>
            <w:noWrap/>
          </w:tcPr>
          <w:p w:rsidR="004E1B66" w:rsidRDefault="00247856">
            <w:pPr>
              <w:jc w:val="center"/>
              <w:rPr>
                <w:rFonts w:asciiTheme="majorEastAsia" w:eastAsiaTheme="majorEastAsia" w:hAnsiTheme="majorEastAsia"/>
                <w:b/>
              </w:rPr>
            </w:pPr>
            <w:r>
              <w:rPr>
                <w:rFonts w:asciiTheme="majorEastAsia" w:eastAsiaTheme="majorEastAsia" w:hAnsiTheme="majorEastAsia" w:hint="eastAsia"/>
                <w:b/>
                <w:sz w:val="18"/>
                <w:szCs w:val="18"/>
              </w:rPr>
              <w:t>tCO</w:t>
            </w:r>
            <w:r>
              <w:rPr>
                <w:rFonts w:asciiTheme="majorEastAsia" w:eastAsiaTheme="majorEastAsia" w:hAnsiTheme="majorEastAsia" w:hint="eastAsia"/>
                <w:b/>
                <w:sz w:val="18"/>
                <w:szCs w:val="18"/>
                <w:vertAlign w:val="subscript"/>
              </w:rPr>
              <w:t>2</w:t>
            </w:r>
          </w:p>
        </w:tc>
      </w:tr>
    </w:tbl>
    <w:p w:rsidR="004E1B66" w:rsidRDefault="004E1B66">
      <w:pPr>
        <w:pStyle w:val="afffffff2"/>
        <w:ind w:firstLineChars="0" w:firstLine="0"/>
      </w:pPr>
    </w:p>
    <w:p w:rsidR="004E1B66" w:rsidRDefault="00247856">
      <w:pPr>
        <w:ind w:firstLineChars="200" w:firstLine="420"/>
      </w:pPr>
      <w:r>
        <w:t>本次大型活动的温室气体排放量汇总见表</w:t>
      </w:r>
      <w:r>
        <w:rPr>
          <w:rFonts w:hint="eastAsia"/>
        </w:rPr>
        <w:t>8</w:t>
      </w:r>
      <w:r>
        <w:rPr>
          <w:rFonts w:hint="eastAsia"/>
        </w:rPr>
        <w:t>：</w:t>
      </w:r>
    </w:p>
    <w:p w:rsidR="004E1B66" w:rsidRDefault="00247856">
      <w:pPr>
        <w:pStyle w:val="afd"/>
        <w:numPr>
          <w:ilvl w:val="0"/>
          <w:numId w:val="0"/>
        </w:numPr>
        <w:spacing w:before="156" w:after="156"/>
        <w:ind w:left="3261"/>
        <w:jc w:val="both"/>
      </w:pPr>
      <w:r>
        <w:rPr>
          <w:rFonts w:hint="eastAsia"/>
        </w:rPr>
        <w:t>表</w:t>
      </w:r>
      <w:r>
        <w:t>8温室气体排放量表汇总表</w:t>
      </w:r>
    </w:p>
    <w:tbl>
      <w:tblPr>
        <w:tblW w:w="8609"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69"/>
        <w:gridCol w:w="2820"/>
        <w:gridCol w:w="2820"/>
      </w:tblGrid>
      <w:tr w:rsidR="004E1B66">
        <w:trPr>
          <w:trHeight w:val="284"/>
        </w:trPr>
        <w:tc>
          <w:tcPr>
            <w:tcW w:w="2969" w:type="dxa"/>
            <w:vAlign w:val="center"/>
          </w:tcPr>
          <w:p w:rsidR="004E1B66" w:rsidRDefault="00247856">
            <w:pPr>
              <w:jc w:val="center"/>
              <w:rPr>
                <w:rFonts w:ascii="宋体" w:hAnsi="宋体" w:cs="宋体"/>
                <w:b/>
                <w:sz w:val="18"/>
                <w:szCs w:val="18"/>
                <w:lang w:bidi="ar"/>
              </w:rPr>
            </w:pPr>
            <w:r>
              <w:rPr>
                <w:rFonts w:ascii="宋体" w:hAnsi="宋体" w:cs="宋体" w:hint="eastAsia"/>
                <w:b/>
                <w:sz w:val="18"/>
                <w:szCs w:val="18"/>
                <w:lang w:bidi="ar"/>
              </w:rPr>
              <w:t>排放</w:t>
            </w:r>
            <w:proofErr w:type="gramStart"/>
            <w:r>
              <w:rPr>
                <w:rFonts w:ascii="宋体" w:hAnsi="宋体" w:cs="宋体" w:hint="eastAsia"/>
                <w:b/>
                <w:sz w:val="18"/>
                <w:szCs w:val="18"/>
                <w:lang w:bidi="ar"/>
              </w:rPr>
              <w:t>源类型</w:t>
            </w:r>
            <w:proofErr w:type="gramEnd"/>
          </w:p>
        </w:tc>
        <w:tc>
          <w:tcPr>
            <w:tcW w:w="2820" w:type="dxa"/>
            <w:vAlign w:val="center"/>
          </w:tcPr>
          <w:p w:rsidR="004E1B66" w:rsidRDefault="00247856">
            <w:pPr>
              <w:jc w:val="center"/>
              <w:rPr>
                <w:rFonts w:ascii="宋体" w:hAnsi="宋体" w:cs="宋体"/>
                <w:b/>
                <w:sz w:val="18"/>
                <w:szCs w:val="18"/>
                <w:lang w:bidi="ar"/>
              </w:rPr>
            </w:pPr>
            <w:r>
              <w:rPr>
                <w:rFonts w:ascii="宋体" w:hAnsi="宋体" w:cs="宋体" w:hint="eastAsia"/>
                <w:b/>
                <w:sz w:val="18"/>
                <w:szCs w:val="18"/>
                <w:lang w:bidi="ar"/>
              </w:rPr>
              <w:t>温室气体排放量（tCO</w:t>
            </w:r>
            <w:r>
              <w:rPr>
                <w:rFonts w:ascii="宋体" w:hAnsi="宋体" w:cs="宋体" w:hint="eastAsia"/>
                <w:b/>
                <w:sz w:val="18"/>
                <w:szCs w:val="18"/>
                <w:vertAlign w:val="subscript"/>
                <w:lang w:bidi="ar"/>
              </w:rPr>
              <w:t>2</w:t>
            </w:r>
            <w:r>
              <w:rPr>
                <w:rFonts w:ascii="宋体" w:hAnsi="宋体" w:cs="宋体" w:hint="eastAsia"/>
                <w:b/>
                <w:sz w:val="18"/>
                <w:szCs w:val="18"/>
                <w:lang w:bidi="ar"/>
              </w:rPr>
              <w:t>）</w:t>
            </w:r>
          </w:p>
        </w:tc>
        <w:tc>
          <w:tcPr>
            <w:tcW w:w="2820" w:type="dxa"/>
          </w:tcPr>
          <w:p w:rsidR="004E1B66" w:rsidRDefault="00247856">
            <w:pPr>
              <w:jc w:val="center"/>
              <w:rPr>
                <w:rFonts w:ascii="宋体" w:hAnsi="宋体" w:cs="宋体"/>
                <w:b/>
                <w:sz w:val="18"/>
                <w:szCs w:val="18"/>
                <w:lang w:bidi="ar"/>
              </w:rPr>
            </w:pPr>
            <w:r>
              <w:rPr>
                <w:rFonts w:ascii="宋体" w:hAnsi="宋体" w:cs="宋体" w:hint="eastAsia"/>
                <w:b/>
                <w:sz w:val="18"/>
                <w:szCs w:val="18"/>
                <w:lang w:bidi="ar"/>
              </w:rPr>
              <w:t>占总排放量占比</w:t>
            </w:r>
          </w:p>
        </w:tc>
      </w:tr>
      <w:tr w:rsidR="004E1B66">
        <w:trPr>
          <w:trHeight w:val="284"/>
        </w:trPr>
        <w:tc>
          <w:tcPr>
            <w:tcW w:w="2969" w:type="dxa"/>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化石燃料燃烧排放</w:t>
            </w:r>
          </w:p>
        </w:tc>
        <w:tc>
          <w:tcPr>
            <w:tcW w:w="2820" w:type="dxa"/>
            <w:vAlign w:val="center"/>
          </w:tcPr>
          <w:p w:rsidR="004E1B66" w:rsidRDefault="004E1B66">
            <w:pPr>
              <w:jc w:val="center"/>
              <w:rPr>
                <w:rFonts w:ascii="宋体" w:hAnsi="宋体" w:cs="宋体"/>
                <w:sz w:val="18"/>
                <w:szCs w:val="18"/>
                <w:lang w:bidi="ar"/>
              </w:rPr>
            </w:pPr>
          </w:p>
        </w:tc>
        <w:tc>
          <w:tcPr>
            <w:tcW w:w="2820" w:type="dxa"/>
          </w:tcPr>
          <w:p w:rsidR="004E1B66" w:rsidRDefault="004E1B66">
            <w:pPr>
              <w:jc w:val="center"/>
              <w:rPr>
                <w:rFonts w:ascii="宋体" w:hAnsi="宋体" w:cs="宋体"/>
                <w:sz w:val="18"/>
                <w:szCs w:val="18"/>
                <w:lang w:bidi="ar"/>
              </w:rPr>
            </w:pPr>
          </w:p>
        </w:tc>
      </w:tr>
      <w:tr w:rsidR="004E1B66">
        <w:trPr>
          <w:trHeight w:val="284"/>
        </w:trPr>
        <w:tc>
          <w:tcPr>
            <w:tcW w:w="2969" w:type="dxa"/>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外购电力、热力排放</w:t>
            </w:r>
          </w:p>
        </w:tc>
        <w:tc>
          <w:tcPr>
            <w:tcW w:w="2820" w:type="dxa"/>
            <w:vAlign w:val="center"/>
          </w:tcPr>
          <w:p w:rsidR="004E1B66" w:rsidRDefault="004E1B66">
            <w:pPr>
              <w:jc w:val="center"/>
              <w:rPr>
                <w:rFonts w:ascii="宋体" w:hAnsi="宋体" w:cs="宋体"/>
                <w:sz w:val="18"/>
                <w:szCs w:val="18"/>
                <w:lang w:bidi="ar"/>
              </w:rPr>
            </w:pPr>
          </w:p>
        </w:tc>
        <w:tc>
          <w:tcPr>
            <w:tcW w:w="2820" w:type="dxa"/>
          </w:tcPr>
          <w:p w:rsidR="004E1B66" w:rsidRDefault="004E1B66">
            <w:pPr>
              <w:jc w:val="center"/>
              <w:rPr>
                <w:rFonts w:ascii="宋体" w:hAnsi="宋体" w:cs="宋体"/>
                <w:sz w:val="18"/>
                <w:szCs w:val="18"/>
                <w:lang w:bidi="ar"/>
              </w:rPr>
            </w:pPr>
          </w:p>
        </w:tc>
      </w:tr>
      <w:tr w:rsidR="004E1B66">
        <w:trPr>
          <w:trHeight w:val="299"/>
        </w:trPr>
        <w:tc>
          <w:tcPr>
            <w:tcW w:w="2969" w:type="dxa"/>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交通排放</w:t>
            </w:r>
          </w:p>
        </w:tc>
        <w:tc>
          <w:tcPr>
            <w:tcW w:w="2820" w:type="dxa"/>
            <w:vAlign w:val="center"/>
          </w:tcPr>
          <w:p w:rsidR="004E1B66" w:rsidRDefault="004E1B66">
            <w:pPr>
              <w:jc w:val="center"/>
              <w:rPr>
                <w:rFonts w:ascii="宋体" w:hAnsi="宋体" w:cs="宋体"/>
                <w:sz w:val="18"/>
                <w:szCs w:val="18"/>
                <w:lang w:bidi="ar"/>
              </w:rPr>
            </w:pPr>
          </w:p>
        </w:tc>
        <w:tc>
          <w:tcPr>
            <w:tcW w:w="2820" w:type="dxa"/>
          </w:tcPr>
          <w:p w:rsidR="004E1B66" w:rsidRDefault="004E1B66">
            <w:pPr>
              <w:jc w:val="center"/>
              <w:rPr>
                <w:rFonts w:ascii="宋体" w:hAnsi="宋体" w:cs="宋体"/>
                <w:sz w:val="18"/>
                <w:szCs w:val="18"/>
                <w:lang w:bidi="ar"/>
              </w:rPr>
            </w:pPr>
          </w:p>
        </w:tc>
      </w:tr>
      <w:tr w:rsidR="004E1B66">
        <w:trPr>
          <w:trHeight w:val="284"/>
        </w:trPr>
        <w:tc>
          <w:tcPr>
            <w:tcW w:w="2969" w:type="dxa"/>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住宿排放</w:t>
            </w:r>
          </w:p>
        </w:tc>
        <w:tc>
          <w:tcPr>
            <w:tcW w:w="2820" w:type="dxa"/>
            <w:vAlign w:val="center"/>
          </w:tcPr>
          <w:p w:rsidR="004E1B66" w:rsidRDefault="004E1B66">
            <w:pPr>
              <w:jc w:val="center"/>
              <w:rPr>
                <w:rFonts w:ascii="宋体" w:hAnsi="宋体" w:cs="宋体"/>
                <w:sz w:val="18"/>
                <w:szCs w:val="18"/>
                <w:lang w:bidi="ar"/>
              </w:rPr>
            </w:pPr>
          </w:p>
        </w:tc>
        <w:tc>
          <w:tcPr>
            <w:tcW w:w="2820" w:type="dxa"/>
          </w:tcPr>
          <w:p w:rsidR="004E1B66" w:rsidRDefault="004E1B66">
            <w:pPr>
              <w:jc w:val="center"/>
              <w:rPr>
                <w:rFonts w:ascii="宋体" w:hAnsi="宋体" w:cs="宋体"/>
                <w:sz w:val="18"/>
                <w:szCs w:val="18"/>
                <w:lang w:bidi="ar"/>
              </w:rPr>
            </w:pPr>
          </w:p>
        </w:tc>
      </w:tr>
      <w:tr w:rsidR="004E1B66">
        <w:trPr>
          <w:trHeight w:val="284"/>
        </w:trPr>
        <w:tc>
          <w:tcPr>
            <w:tcW w:w="2969" w:type="dxa"/>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餐饮排放</w:t>
            </w:r>
          </w:p>
        </w:tc>
        <w:tc>
          <w:tcPr>
            <w:tcW w:w="2820" w:type="dxa"/>
            <w:vAlign w:val="center"/>
          </w:tcPr>
          <w:p w:rsidR="004E1B66" w:rsidRDefault="004E1B66">
            <w:pPr>
              <w:jc w:val="center"/>
              <w:rPr>
                <w:rFonts w:ascii="宋体" w:hAnsi="宋体" w:cs="宋体"/>
                <w:sz w:val="18"/>
                <w:szCs w:val="18"/>
                <w:lang w:bidi="ar"/>
              </w:rPr>
            </w:pPr>
          </w:p>
        </w:tc>
        <w:tc>
          <w:tcPr>
            <w:tcW w:w="2820" w:type="dxa"/>
          </w:tcPr>
          <w:p w:rsidR="004E1B66" w:rsidRDefault="004E1B66">
            <w:pPr>
              <w:jc w:val="center"/>
              <w:rPr>
                <w:rFonts w:ascii="宋体" w:hAnsi="宋体" w:cs="宋体"/>
                <w:sz w:val="18"/>
                <w:szCs w:val="18"/>
                <w:lang w:bidi="ar"/>
              </w:rPr>
            </w:pPr>
          </w:p>
        </w:tc>
      </w:tr>
      <w:tr w:rsidR="004E1B66">
        <w:trPr>
          <w:trHeight w:val="284"/>
        </w:trPr>
        <w:tc>
          <w:tcPr>
            <w:tcW w:w="2969" w:type="dxa"/>
            <w:vAlign w:val="center"/>
          </w:tcPr>
          <w:p w:rsidR="004E1B66" w:rsidRDefault="00247856">
            <w:pPr>
              <w:jc w:val="center"/>
              <w:rPr>
                <w:rFonts w:ascii="宋体" w:hAnsi="宋体" w:cs="宋体"/>
                <w:sz w:val="18"/>
                <w:szCs w:val="18"/>
                <w:lang w:bidi="ar"/>
              </w:rPr>
            </w:pPr>
            <w:r>
              <w:rPr>
                <w:rFonts w:ascii="宋体" w:hAnsi="宋体" w:cs="宋体" w:hint="eastAsia"/>
                <w:sz w:val="18"/>
                <w:szCs w:val="18"/>
                <w:lang w:bidi="ar"/>
              </w:rPr>
              <w:t>活动耗材隐含的排放</w:t>
            </w:r>
          </w:p>
        </w:tc>
        <w:tc>
          <w:tcPr>
            <w:tcW w:w="2820" w:type="dxa"/>
            <w:vAlign w:val="center"/>
          </w:tcPr>
          <w:p w:rsidR="004E1B66" w:rsidRDefault="004E1B66">
            <w:pPr>
              <w:jc w:val="center"/>
              <w:rPr>
                <w:rFonts w:ascii="宋体" w:hAnsi="宋体" w:cs="宋体"/>
                <w:sz w:val="18"/>
                <w:szCs w:val="18"/>
                <w:lang w:bidi="ar"/>
              </w:rPr>
            </w:pPr>
          </w:p>
        </w:tc>
        <w:tc>
          <w:tcPr>
            <w:tcW w:w="2820" w:type="dxa"/>
          </w:tcPr>
          <w:p w:rsidR="004E1B66" w:rsidRDefault="004E1B66">
            <w:pPr>
              <w:jc w:val="center"/>
              <w:rPr>
                <w:rFonts w:ascii="宋体" w:hAnsi="宋体" w:cs="宋体"/>
                <w:sz w:val="18"/>
                <w:szCs w:val="18"/>
                <w:lang w:bidi="ar"/>
              </w:rPr>
            </w:pPr>
          </w:p>
        </w:tc>
      </w:tr>
      <w:tr w:rsidR="004E1B66">
        <w:trPr>
          <w:trHeight w:val="270"/>
        </w:trPr>
        <w:tc>
          <w:tcPr>
            <w:tcW w:w="2969" w:type="dxa"/>
            <w:vAlign w:val="center"/>
          </w:tcPr>
          <w:p w:rsidR="004E1B66" w:rsidRDefault="00247856">
            <w:pPr>
              <w:jc w:val="center"/>
              <w:rPr>
                <w:rFonts w:ascii="宋体" w:hAnsi="宋体" w:cs="宋体"/>
                <w:b/>
                <w:sz w:val="18"/>
                <w:szCs w:val="18"/>
                <w:lang w:bidi="ar"/>
              </w:rPr>
            </w:pPr>
            <w:r>
              <w:rPr>
                <w:rFonts w:ascii="宋体" w:hAnsi="宋体" w:cs="宋体" w:hint="eastAsia"/>
                <w:b/>
                <w:sz w:val="18"/>
                <w:szCs w:val="18"/>
                <w:lang w:bidi="ar"/>
              </w:rPr>
              <w:t>总计</w:t>
            </w:r>
          </w:p>
        </w:tc>
        <w:tc>
          <w:tcPr>
            <w:tcW w:w="2820" w:type="dxa"/>
            <w:vAlign w:val="center"/>
          </w:tcPr>
          <w:p w:rsidR="004E1B66" w:rsidRDefault="004E1B66">
            <w:pPr>
              <w:jc w:val="center"/>
              <w:rPr>
                <w:rFonts w:ascii="宋体" w:hAnsi="宋体" w:cs="宋体"/>
                <w:b/>
                <w:sz w:val="18"/>
                <w:szCs w:val="18"/>
                <w:lang w:bidi="ar"/>
              </w:rPr>
            </w:pPr>
          </w:p>
        </w:tc>
        <w:tc>
          <w:tcPr>
            <w:tcW w:w="2820" w:type="dxa"/>
          </w:tcPr>
          <w:p w:rsidR="004E1B66" w:rsidRDefault="004E1B66">
            <w:pPr>
              <w:jc w:val="center"/>
              <w:rPr>
                <w:rFonts w:ascii="宋体" w:hAnsi="宋体" w:cs="宋体"/>
                <w:b/>
                <w:sz w:val="18"/>
                <w:szCs w:val="18"/>
                <w:lang w:bidi="ar"/>
              </w:rPr>
            </w:pPr>
          </w:p>
        </w:tc>
      </w:tr>
    </w:tbl>
    <w:p w:rsidR="004E1B66" w:rsidRDefault="004E1B66">
      <w:pPr>
        <w:pStyle w:val="afffffff2"/>
        <w:ind w:firstLine="420"/>
      </w:pPr>
    </w:p>
    <w:p w:rsidR="004E1B66" w:rsidRDefault="00247856">
      <w:pPr>
        <w:pStyle w:val="afffffffff6"/>
        <w:numPr>
          <w:ilvl w:val="0"/>
          <w:numId w:val="35"/>
        </w:numPr>
        <w:ind w:firstLineChars="0"/>
        <w:rPr>
          <w:b/>
          <w:color w:val="000000" w:themeColor="text1"/>
        </w:rPr>
      </w:pPr>
      <w:r>
        <w:rPr>
          <w:rFonts w:hint="eastAsia"/>
          <w:b/>
          <w:color w:val="000000" w:themeColor="text1"/>
        </w:rPr>
        <w:t>核算</w:t>
      </w:r>
      <w:r>
        <w:rPr>
          <w:b/>
          <w:color w:val="000000" w:themeColor="text1"/>
        </w:rPr>
        <w:t>结论</w:t>
      </w:r>
    </w:p>
    <w:p w:rsidR="004E1B66" w:rsidRDefault="00247856">
      <w:pPr>
        <w:pStyle w:val="afffffff2"/>
        <w:ind w:firstLine="420"/>
        <w:rPr>
          <w:color w:val="000000" w:themeColor="text1"/>
        </w:rPr>
      </w:pPr>
      <w:r>
        <w:rPr>
          <w:color w:val="000000" w:themeColor="text1"/>
        </w:rPr>
        <w:t>XX</w:t>
      </w:r>
      <w:r>
        <w:rPr>
          <w:rFonts w:hint="eastAsia"/>
          <w:color w:val="000000" w:themeColor="text1"/>
        </w:rPr>
        <w:t>（大型活动组织者名称）在XX年XX月XX日至XX年XX月XX日举办的XX（大型活动名称），在XX阶段的温室气体排放是可核算的，温室气体总排放量为XXtCO</w:t>
      </w:r>
      <w:r>
        <w:rPr>
          <w:rFonts w:hint="eastAsia"/>
          <w:color w:val="000000" w:themeColor="text1"/>
          <w:vertAlign w:val="subscript"/>
        </w:rPr>
        <w:t>2</w:t>
      </w:r>
      <w:r>
        <w:rPr>
          <w:rFonts w:hint="eastAsia"/>
          <w:color w:val="000000" w:themeColor="text1"/>
        </w:rPr>
        <w:t>。</w:t>
      </w:r>
    </w:p>
    <w:p w:rsidR="004E1B66" w:rsidRDefault="004E1B66">
      <w:pPr>
        <w:pStyle w:val="afffffff2"/>
        <w:ind w:firstLine="420"/>
        <w:rPr>
          <w:color w:val="000000" w:themeColor="text1"/>
        </w:rPr>
      </w:pPr>
    </w:p>
    <w:p w:rsidR="004E1B66" w:rsidRDefault="004E1B66">
      <w:pPr>
        <w:pStyle w:val="afffffff2"/>
        <w:ind w:firstLine="420"/>
        <w:rPr>
          <w:color w:val="000000" w:themeColor="text1"/>
        </w:rPr>
      </w:pPr>
    </w:p>
    <w:p w:rsidR="004E1B66" w:rsidRDefault="004E1B66">
      <w:pPr>
        <w:pStyle w:val="afffffff2"/>
        <w:ind w:firstLine="420"/>
        <w:rPr>
          <w:color w:val="000000" w:themeColor="text1"/>
        </w:rPr>
      </w:pPr>
    </w:p>
    <w:p w:rsidR="004E1B66" w:rsidRDefault="004E1B66">
      <w:pPr>
        <w:pStyle w:val="afffffff2"/>
        <w:ind w:firstLine="420"/>
        <w:rPr>
          <w:color w:val="000000" w:themeColor="text1"/>
        </w:rPr>
      </w:pPr>
    </w:p>
    <w:p w:rsidR="004E1B66" w:rsidRDefault="004E1B66">
      <w:pPr>
        <w:pStyle w:val="afffffff2"/>
        <w:ind w:firstLine="420"/>
        <w:rPr>
          <w:color w:val="000000" w:themeColor="text1"/>
        </w:rPr>
      </w:pPr>
    </w:p>
    <w:p w:rsidR="004E1B66" w:rsidRDefault="004E1B66">
      <w:pPr>
        <w:pStyle w:val="afffffff2"/>
        <w:ind w:firstLine="420"/>
        <w:rPr>
          <w:color w:val="000000" w:themeColor="text1"/>
        </w:rPr>
      </w:pPr>
    </w:p>
    <w:p w:rsidR="004E1B66" w:rsidRDefault="004E1B66">
      <w:pPr>
        <w:pStyle w:val="afffffff2"/>
        <w:ind w:firstLine="420"/>
        <w:rPr>
          <w:color w:val="000000" w:themeColor="text1"/>
        </w:rPr>
      </w:pPr>
    </w:p>
    <w:p w:rsidR="004E1B66" w:rsidRDefault="004E1B66">
      <w:pPr>
        <w:pStyle w:val="afffffff2"/>
        <w:ind w:firstLine="420"/>
      </w:pPr>
    </w:p>
    <w:p w:rsidR="004E1B66" w:rsidRDefault="00247856">
      <w:pPr>
        <w:pStyle w:val="afffffff2"/>
        <w:ind w:firstLine="420"/>
      </w:pPr>
      <w:r>
        <w:rPr>
          <w:rFonts w:hint="eastAsia"/>
        </w:rPr>
        <w:t>核算</w:t>
      </w:r>
      <w:r>
        <w:t>单位</w:t>
      </w:r>
      <w:r>
        <w:rPr>
          <w:rFonts w:hint="eastAsia"/>
        </w:rPr>
        <w:t xml:space="preserve">： </w:t>
      </w:r>
      <w:r>
        <w:t xml:space="preserve">                                     日期</w:t>
      </w:r>
      <w:r>
        <w:rPr>
          <w:rFonts w:hint="eastAsia"/>
        </w:rPr>
        <w:t>：</w:t>
      </w:r>
    </w:p>
    <w:p w:rsidR="004E1B66" w:rsidRDefault="004E1B66">
      <w:pPr>
        <w:pStyle w:val="afffffff2"/>
        <w:ind w:firstLine="420"/>
        <w:sectPr w:rsidR="004E1B66">
          <w:pgSz w:w="11907" w:h="16839"/>
          <w:pgMar w:top="1417" w:right="1134" w:bottom="1134" w:left="1417" w:header="1417" w:footer="1134" w:gutter="0"/>
          <w:cols w:space="425"/>
          <w:docGrid w:type="lines" w:linePitch="312"/>
        </w:sectPr>
      </w:pPr>
    </w:p>
    <w:p w:rsidR="004E1B66" w:rsidRDefault="00247856">
      <w:pPr>
        <w:pStyle w:val="afffffff1"/>
        <w:rPr>
          <w:rFonts w:ascii="Times New Roman"/>
        </w:rPr>
      </w:pPr>
      <w:bookmarkStart w:id="72" w:name="标准参考文献"/>
      <w:bookmarkStart w:id="73" w:name="_Toc83390548"/>
      <w:bookmarkStart w:id="74" w:name="_Toc83390525"/>
      <w:bookmarkEnd w:id="72"/>
      <w:r>
        <w:rPr>
          <w:rFonts w:ascii="Times New Roman"/>
        </w:rPr>
        <w:lastRenderedPageBreak/>
        <w:t>参</w:t>
      </w:r>
      <w:r>
        <w:rPr>
          <w:rFonts w:ascii="Times New Roman"/>
        </w:rPr>
        <w:t xml:space="preserve">  </w:t>
      </w:r>
      <w:r>
        <w:rPr>
          <w:rFonts w:ascii="Times New Roman"/>
        </w:rPr>
        <w:t>考</w:t>
      </w:r>
      <w:r>
        <w:rPr>
          <w:rFonts w:ascii="Times New Roman"/>
        </w:rPr>
        <w:t xml:space="preserve">  </w:t>
      </w:r>
      <w:r>
        <w:rPr>
          <w:rFonts w:ascii="Times New Roman"/>
        </w:rPr>
        <w:t>文</w:t>
      </w:r>
      <w:r>
        <w:rPr>
          <w:rFonts w:ascii="Times New Roman"/>
        </w:rPr>
        <w:t xml:space="preserve">  </w:t>
      </w:r>
      <w:r>
        <w:rPr>
          <w:rFonts w:ascii="Times New Roman"/>
        </w:rPr>
        <w:t>献</w:t>
      </w:r>
      <w:bookmarkEnd w:id="73"/>
      <w:bookmarkEnd w:id="74"/>
      <w:r>
        <w:rPr>
          <w:rFonts w:ascii="Times New Roman"/>
        </w:rPr>
        <w:t xml:space="preserve"> </w:t>
      </w:r>
    </w:p>
    <w:p w:rsidR="004E1B66" w:rsidRDefault="00247856">
      <w:pPr>
        <w:pStyle w:val="afffffff2"/>
        <w:ind w:firstLine="420"/>
        <w:rPr>
          <w:rFonts w:hAnsi="宋体"/>
        </w:rPr>
      </w:pPr>
      <w:r>
        <w:rPr>
          <w:rFonts w:hAnsi="宋体"/>
        </w:rPr>
        <w:t>[1]</w:t>
      </w:r>
      <w:r>
        <w:rPr>
          <w:rFonts w:hAnsi="宋体" w:hint="eastAsia"/>
        </w:rPr>
        <w:t xml:space="preserve"> </w:t>
      </w:r>
      <w:r>
        <w:rPr>
          <w:rFonts w:hAnsi="宋体"/>
        </w:rPr>
        <w:t xml:space="preserve"> GB/T 31598—2015  大型活动可持续性管理体系　要求及使用指南</w:t>
      </w:r>
    </w:p>
    <w:p w:rsidR="004E1B66" w:rsidRDefault="00247856">
      <w:pPr>
        <w:pStyle w:val="afffffff2"/>
        <w:ind w:firstLine="420"/>
        <w:rPr>
          <w:rFonts w:hAnsi="宋体"/>
          <w:color w:val="000000" w:themeColor="text1"/>
        </w:rPr>
      </w:pPr>
      <w:r>
        <w:rPr>
          <w:rFonts w:hAnsi="宋体"/>
        </w:rPr>
        <w:t>[2]</w:t>
      </w:r>
      <w:r>
        <w:rPr>
          <w:rFonts w:hAnsi="宋体" w:hint="eastAsia"/>
        </w:rPr>
        <w:t xml:space="preserve"> </w:t>
      </w:r>
      <w:r>
        <w:rPr>
          <w:rFonts w:hAnsi="宋体"/>
        </w:rPr>
        <w:t xml:space="preserve"> GB/T 32150—2015</w:t>
      </w:r>
      <w:r>
        <w:rPr>
          <w:rFonts w:hAnsi="宋体"/>
          <w:color w:val="000000" w:themeColor="text1"/>
        </w:rPr>
        <w:t xml:space="preserve">  工业企业温室气体排放核算和报告通则</w:t>
      </w:r>
    </w:p>
    <w:p w:rsidR="004E1B66" w:rsidRDefault="00247856">
      <w:pPr>
        <w:pStyle w:val="afffffff2"/>
        <w:ind w:firstLine="420"/>
        <w:rPr>
          <w:rFonts w:hAnsi="宋体"/>
          <w:color w:val="000000"/>
          <w:szCs w:val="21"/>
          <w:shd w:val="clear" w:color="auto" w:fill="FFFFFF"/>
        </w:rPr>
      </w:pPr>
      <w:r>
        <w:rPr>
          <w:rFonts w:hAnsi="宋体"/>
          <w:color w:val="000000" w:themeColor="text1"/>
        </w:rPr>
        <w:t xml:space="preserve">[3]  </w:t>
      </w:r>
      <w:r>
        <w:rPr>
          <w:rFonts w:hAnsi="宋体"/>
          <w:color w:val="000000"/>
          <w:szCs w:val="21"/>
          <w:shd w:val="clear" w:color="auto" w:fill="FFFFFF"/>
        </w:rPr>
        <w:t>国家发展改革委办公厅关于印发第三批10个行业企业温室气体核算方法与报告指南（试行）的通知（发改办气候〔2015〕1722号）中“公共建筑运营单位（企业）温室气体排放核算方法与报告指南（试行）”</w:t>
      </w:r>
    </w:p>
    <w:p w:rsidR="004E1B66" w:rsidRDefault="00247856">
      <w:pPr>
        <w:pStyle w:val="afffffff2"/>
        <w:ind w:firstLine="420"/>
        <w:rPr>
          <w:rFonts w:hAnsi="宋体"/>
          <w:color w:val="000000"/>
          <w:szCs w:val="21"/>
          <w:shd w:val="clear" w:color="auto" w:fill="FFFFFF"/>
        </w:rPr>
      </w:pPr>
      <w:r>
        <w:rPr>
          <w:rFonts w:hAnsi="宋体"/>
        </w:rPr>
        <w:t xml:space="preserve">[4]  </w:t>
      </w:r>
      <w:r>
        <w:rPr>
          <w:rFonts w:hAnsi="宋体"/>
          <w:color w:val="000000"/>
          <w:szCs w:val="21"/>
          <w:shd w:val="clear" w:color="auto" w:fill="FFFFFF"/>
        </w:rPr>
        <w:t>国家发展改革委办公厅关于印发第三批10个行业企业温室气体核算方法与报告指南（试行）的通知（发改办气候〔2015〕1722号）中“陆上交通运输企业温室气体排放核算方法与报告指南（试行）”</w:t>
      </w:r>
    </w:p>
    <w:p w:rsidR="004E1B66" w:rsidRDefault="00247856">
      <w:pPr>
        <w:pStyle w:val="afffffff2"/>
        <w:ind w:firstLine="420"/>
        <w:rPr>
          <w:rFonts w:hAnsi="宋体"/>
          <w:color w:val="000000" w:themeColor="text1"/>
        </w:rPr>
      </w:pPr>
      <w:r>
        <w:rPr>
          <w:rFonts w:hAnsi="宋体"/>
        </w:rPr>
        <w:t xml:space="preserve">[5]  </w:t>
      </w:r>
      <w:r>
        <w:rPr>
          <w:rFonts w:hAnsi="宋体"/>
          <w:color w:val="000000" w:themeColor="text1"/>
        </w:rPr>
        <w:t>JGJ 62—2014  旅馆建筑设计规范</w:t>
      </w:r>
    </w:p>
    <w:p w:rsidR="004E1B66" w:rsidRDefault="00247856">
      <w:pPr>
        <w:pStyle w:val="afffffff2"/>
        <w:ind w:firstLine="420"/>
        <w:rPr>
          <w:rFonts w:hAnsi="宋体"/>
          <w:color w:val="000000" w:themeColor="text1"/>
        </w:rPr>
      </w:pPr>
      <w:r>
        <w:rPr>
          <w:rFonts w:hAnsi="宋体"/>
          <w:color w:val="000000" w:themeColor="text1"/>
        </w:rPr>
        <w:t>[6]  SJG 34—2017 深圳市公共建筑能耗标准</w:t>
      </w:r>
    </w:p>
    <w:p w:rsidR="004E1B66" w:rsidRDefault="00247856">
      <w:pPr>
        <w:pStyle w:val="afffffff2"/>
        <w:ind w:firstLine="420"/>
        <w:rPr>
          <w:rFonts w:hAnsi="宋体"/>
          <w:color w:val="000000" w:themeColor="text1"/>
        </w:rPr>
      </w:pPr>
      <w:r>
        <w:rPr>
          <w:rFonts w:hAnsi="宋体"/>
          <w:color w:val="000000" w:themeColor="text1"/>
        </w:rPr>
        <w:t>[7]  DB4430/T 151—2021  公交、出租车企业温室气体排放量化和报告指南</w:t>
      </w:r>
    </w:p>
    <w:p w:rsidR="004E1B66" w:rsidRDefault="00247856">
      <w:pPr>
        <w:pStyle w:val="afffffff2"/>
        <w:ind w:firstLine="420"/>
        <w:rPr>
          <w:rFonts w:hAnsi="宋体"/>
          <w:color w:val="000000" w:themeColor="text1"/>
        </w:rPr>
      </w:pPr>
      <w:r>
        <w:rPr>
          <w:rFonts w:hAnsi="宋体"/>
          <w:color w:val="000000" w:themeColor="text1"/>
        </w:rPr>
        <w:t>[8]  SZDB/Z 70—2018  组织的温室气体排放核查规范及指南</w:t>
      </w:r>
    </w:p>
    <w:p w:rsidR="004E1B66" w:rsidRDefault="00247856">
      <w:pPr>
        <w:pStyle w:val="afffffff2"/>
        <w:ind w:firstLine="420"/>
        <w:rPr>
          <w:rFonts w:hAnsi="宋体"/>
          <w:color w:val="000000" w:themeColor="text1"/>
        </w:rPr>
      </w:pPr>
      <w:r>
        <w:rPr>
          <w:rFonts w:hAnsi="宋体"/>
          <w:color w:val="000000" w:themeColor="text1"/>
        </w:rPr>
        <w:t>[9]  ISO14067</w:t>
      </w:r>
      <w:r>
        <w:rPr>
          <w:rFonts w:hAnsi="宋体" w:hint="eastAsia"/>
          <w:color w:val="000000" w:themeColor="text1"/>
        </w:rPr>
        <w:t xml:space="preserve">:2018 </w:t>
      </w:r>
      <w:r>
        <w:rPr>
          <w:rFonts w:hAnsi="宋体"/>
          <w:color w:val="000000" w:themeColor="text1"/>
        </w:rPr>
        <w:t>Green</w:t>
      </w:r>
      <w:r>
        <w:rPr>
          <w:rFonts w:hAnsi="宋体" w:hint="eastAsia"/>
          <w:color w:val="000000" w:themeColor="text1"/>
        </w:rPr>
        <w:t>house</w:t>
      </w:r>
      <w:r>
        <w:rPr>
          <w:rFonts w:hAnsi="宋体"/>
          <w:color w:val="000000" w:themeColor="text1"/>
        </w:rPr>
        <w:t xml:space="preserve"> gases</w:t>
      </w:r>
      <w:r>
        <w:rPr>
          <w:rFonts w:hAnsi="宋体" w:hint="eastAsia"/>
          <w:color w:val="000000" w:themeColor="text1"/>
        </w:rPr>
        <w:t>—Carbon</w:t>
      </w:r>
      <w:r>
        <w:rPr>
          <w:rFonts w:hAnsi="宋体"/>
          <w:color w:val="000000" w:themeColor="text1"/>
        </w:rPr>
        <w:t xml:space="preserve"> footprint of product</w:t>
      </w:r>
      <w:r>
        <w:rPr>
          <w:rFonts w:hAnsi="宋体" w:hint="eastAsia"/>
          <w:color w:val="000000" w:themeColor="text1"/>
        </w:rPr>
        <w:t>—Requirements</w:t>
      </w:r>
      <w:r>
        <w:rPr>
          <w:rFonts w:hAnsi="宋体"/>
          <w:color w:val="000000" w:themeColor="text1"/>
        </w:rPr>
        <w:t xml:space="preserve"> and guidelines for quantification</w:t>
      </w:r>
    </w:p>
    <w:p w:rsidR="004E1B66" w:rsidRDefault="00247856">
      <w:pPr>
        <w:pStyle w:val="afffffff2"/>
        <w:ind w:firstLine="420"/>
        <w:rPr>
          <w:rFonts w:hAnsi="宋体"/>
          <w:color w:val="000000" w:themeColor="text1"/>
        </w:rPr>
      </w:pPr>
      <w:r>
        <w:rPr>
          <w:rFonts w:hAnsi="宋体"/>
          <w:color w:val="000000" w:themeColor="text1"/>
        </w:rPr>
        <w:t>[10] ISO14064-1</w:t>
      </w:r>
      <w:r>
        <w:rPr>
          <w:rFonts w:hAnsi="宋体" w:hint="eastAsia"/>
          <w:color w:val="000000" w:themeColor="text1"/>
        </w:rPr>
        <w:t xml:space="preserve">:2006 </w:t>
      </w:r>
      <w:r>
        <w:rPr>
          <w:rFonts w:hAnsi="宋体"/>
          <w:color w:val="000000" w:themeColor="text1"/>
        </w:rPr>
        <w:t>Green</w:t>
      </w:r>
      <w:r>
        <w:rPr>
          <w:rFonts w:hAnsi="宋体" w:hint="eastAsia"/>
          <w:color w:val="000000" w:themeColor="text1"/>
        </w:rPr>
        <w:t>house</w:t>
      </w:r>
      <w:r>
        <w:rPr>
          <w:rFonts w:hAnsi="宋体"/>
          <w:color w:val="000000" w:themeColor="text1"/>
        </w:rPr>
        <w:t xml:space="preserve"> gases</w:t>
      </w:r>
      <w:r>
        <w:rPr>
          <w:rFonts w:hAnsi="宋体" w:hint="eastAsia"/>
          <w:color w:val="000000" w:themeColor="text1"/>
        </w:rPr>
        <w:t>—Part</w:t>
      </w:r>
      <w:r>
        <w:rPr>
          <w:rFonts w:hAnsi="宋体"/>
          <w:color w:val="000000" w:themeColor="text1"/>
        </w:rPr>
        <w:t xml:space="preserve"> 1: Specification with guidance at the organization level for quantification and reporting of greenhouse gas emissions and removals</w:t>
      </w:r>
    </w:p>
    <w:p w:rsidR="004E1B66" w:rsidRDefault="00247856">
      <w:pPr>
        <w:pStyle w:val="afffffff2"/>
        <w:ind w:firstLine="420"/>
        <w:rPr>
          <w:rFonts w:hAnsi="宋体"/>
          <w:color w:val="000000" w:themeColor="text1"/>
        </w:rPr>
      </w:pPr>
      <w:r>
        <w:rPr>
          <w:rFonts w:hAnsi="宋体"/>
          <w:color w:val="000000" w:themeColor="text1"/>
        </w:rPr>
        <w:t>[11]  UK Government GHG Conversion Factors for Company Reporting（Defra，2019）</w:t>
      </w:r>
    </w:p>
    <w:p w:rsidR="004E1B66" w:rsidRDefault="00247856">
      <w:pPr>
        <w:pStyle w:val="afffffff2"/>
        <w:ind w:firstLine="420"/>
        <w:rPr>
          <w:rFonts w:hAnsi="宋体"/>
        </w:rPr>
      </w:pPr>
      <w:r>
        <w:rPr>
          <w:rFonts w:hAnsi="宋体"/>
          <w:color w:val="000000" w:themeColor="text1"/>
        </w:rPr>
        <w:t>[12]  《大型群众性活动安全管理条例》（中华人民共和国国务院令第505号）</w:t>
      </w:r>
    </w:p>
    <w:p w:rsidR="004E1B66" w:rsidRDefault="00247856">
      <w:pPr>
        <w:pStyle w:val="afffffff2"/>
        <w:ind w:firstLine="420"/>
        <w:rPr>
          <w:rFonts w:hAnsi="宋体"/>
        </w:rPr>
      </w:pPr>
      <w:r>
        <w:rPr>
          <w:rFonts w:hAnsi="宋体"/>
        </w:rPr>
        <w:t>[13]  《深圳市安全管理条例》（2020年修正版）</w:t>
      </w:r>
    </w:p>
    <w:p w:rsidR="004E1B66" w:rsidRDefault="004E1B66">
      <w:pPr>
        <w:pStyle w:val="afffffff2"/>
        <w:ind w:firstLine="420"/>
        <w:rPr>
          <w:rFonts w:hAnsi="宋体" w:cs="宋体"/>
          <w:color w:val="000000"/>
          <w:szCs w:val="21"/>
          <w:shd w:val="clear" w:color="auto" w:fill="FFFFFF"/>
        </w:rPr>
      </w:pPr>
    </w:p>
    <w:p w:rsidR="004E1B66" w:rsidRDefault="004E1B66">
      <w:pPr>
        <w:pStyle w:val="afffffff2"/>
        <w:ind w:firstLine="420"/>
        <w:rPr>
          <w:rFonts w:cs="宋体"/>
        </w:rPr>
      </w:pPr>
    </w:p>
    <w:p w:rsidR="004E1B66" w:rsidRDefault="00247856">
      <w:pPr>
        <w:jc w:val="center"/>
      </w:pPr>
      <w:bookmarkStart w:id="75" w:name="BookMark8"/>
      <w:r>
        <w:rPr>
          <w:rFonts w:hint="eastAsia"/>
          <w:noProof/>
        </w:rPr>
        <w:drawing>
          <wp:inline distT="0" distB="0" distL="0" distR="0">
            <wp:extent cx="1485900" cy="317500"/>
            <wp:effectExtent l="0" t="0" r="0" b="6350"/>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5"/>
    </w:p>
    <w:sectPr w:rsidR="004E1B66">
      <w:pgSz w:w="11907" w:h="16839"/>
      <w:pgMar w:top="1417" w:right="1134" w:bottom="1134" w:left="1417" w:header="1417" w:footer="1134"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62" w:rsidRDefault="00A90862">
      <w:r>
        <w:separator/>
      </w:r>
    </w:p>
  </w:endnote>
  <w:endnote w:type="continuationSeparator" w:id="0">
    <w:p w:rsidR="00A90862" w:rsidRDefault="00A9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66" w:rsidRDefault="00247856">
    <w:pPr>
      <w:pStyle w:val="affff8"/>
      <w:framePr w:wrap="around" w:vAnchor="text" w:hAnchor="margin" w:xAlign="outside" w:y="1"/>
      <w:rPr>
        <w:rStyle w:val="affffff4"/>
      </w:rPr>
    </w:pPr>
    <w:r>
      <w:rPr>
        <w:rStyle w:val="affffff4"/>
      </w:rPr>
      <w:fldChar w:fldCharType="begin"/>
    </w:r>
    <w:r>
      <w:rPr>
        <w:rStyle w:val="affffff4"/>
      </w:rPr>
      <w:instrText xml:space="preserve">PAGE  </w:instrText>
    </w:r>
    <w:r>
      <w:rPr>
        <w:rStyle w:val="affffff4"/>
      </w:rPr>
      <w:fldChar w:fldCharType="separate"/>
    </w:r>
    <w:r w:rsidR="00B7364E">
      <w:rPr>
        <w:rStyle w:val="affffff4"/>
        <w:noProof/>
      </w:rPr>
      <w:t>2</w:t>
    </w:r>
    <w:r>
      <w:rPr>
        <w:rStyle w:val="affffff4"/>
      </w:rPr>
      <w:fldChar w:fldCharType="end"/>
    </w:r>
  </w:p>
  <w:p w:rsidR="004E1B66" w:rsidRDefault="004E1B66">
    <w:pPr>
      <w:pStyle w:val="affffffb"/>
      <w:ind w:right="360" w:firstLine="360"/>
      <w:rPr>
        <w:rStyle w:val="affffff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66" w:rsidRDefault="00247856">
    <w:pPr>
      <w:pStyle w:val="affff8"/>
      <w:framePr w:wrap="around" w:vAnchor="text" w:hAnchor="margin" w:xAlign="outside" w:y="1"/>
      <w:rPr>
        <w:rStyle w:val="affffff4"/>
      </w:rPr>
    </w:pPr>
    <w:r>
      <w:rPr>
        <w:rStyle w:val="affffff4"/>
      </w:rPr>
      <w:fldChar w:fldCharType="begin"/>
    </w:r>
    <w:r>
      <w:rPr>
        <w:rStyle w:val="affffff4"/>
      </w:rPr>
      <w:instrText xml:space="preserve">PAGE  </w:instrText>
    </w:r>
    <w:r>
      <w:rPr>
        <w:rStyle w:val="affffff4"/>
      </w:rPr>
      <w:fldChar w:fldCharType="separate"/>
    </w:r>
    <w:r>
      <w:rPr>
        <w:rStyle w:val="affffff4"/>
      </w:rPr>
      <w:t>1</w:t>
    </w:r>
    <w:r>
      <w:rPr>
        <w:rStyle w:val="affffff4"/>
      </w:rPr>
      <w:fldChar w:fldCharType="end"/>
    </w:r>
  </w:p>
  <w:p w:rsidR="004E1B66" w:rsidRDefault="004E1B66">
    <w:pPr>
      <w:pStyle w:val="affffffc"/>
      <w:ind w:right="360" w:firstLine="360"/>
      <w:rPr>
        <w:rStyle w:val="affffff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66" w:rsidRDefault="004E1B66">
    <w:pPr>
      <w:pStyle w:val="affff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66" w:rsidRDefault="00247856">
    <w:pPr>
      <w:pStyle w:val="affff8"/>
      <w:framePr w:wrap="around" w:vAnchor="text" w:hAnchor="margin" w:xAlign="outside" w:y="1"/>
      <w:rPr>
        <w:rStyle w:val="affffff4"/>
      </w:rPr>
    </w:pPr>
    <w:r>
      <w:rPr>
        <w:rStyle w:val="affffff4"/>
      </w:rPr>
      <w:fldChar w:fldCharType="begin"/>
    </w:r>
    <w:r>
      <w:rPr>
        <w:rStyle w:val="affffff4"/>
      </w:rPr>
      <w:instrText xml:space="preserve">PAGE  </w:instrText>
    </w:r>
    <w:r>
      <w:rPr>
        <w:rStyle w:val="affffff4"/>
      </w:rPr>
      <w:fldChar w:fldCharType="separate"/>
    </w:r>
    <w:r w:rsidR="00B7364E">
      <w:rPr>
        <w:rStyle w:val="affffff4"/>
        <w:noProof/>
      </w:rPr>
      <w:t>I</w:t>
    </w:r>
    <w:r>
      <w:rPr>
        <w:rStyle w:val="affffff4"/>
      </w:rPr>
      <w:fldChar w:fldCharType="end"/>
    </w:r>
  </w:p>
  <w:p w:rsidR="004E1B66" w:rsidRDefault="004E1B66">
    <w:pPr>
      <w:pStyle w:val="affffffc"/>
      <w:ind w:right="1080" w:firstLine="360"/>
      <w:jc w:val="both"/>
      <w:rPr>
        <w:rStyle w:val="affffff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66" w:rsidRDefault="00247856">
    <w:pPr>
      <w:pStyle w:val="affff8"/>
      <w:framePr w:wrap="around" w:vAnchor="text" w:hAnchor="page" w:x="10366" w:y="-164"/>
      <w:rPr>
        <w:rStyle w:val="affffff4"/>
      </w:rPr>
    </w:pPr>
    <w:r>
      <w:rPr>
        <w:rStyle w:val="affffff4"/>
      </w:rPr>
      <w:fldChar w:fldCharType="begin"/>
    </w:r>
    <w:r>
      <w:rPr>
        <w:rStyle w:val="affffff4"/>
      </w:rPr>
      <w:instrText xml:space="preserve">PAGE  </w:instrText>
    </w:r>
    <w:r>
      <w:rPr>
        <w:rStyle w:val="affffff4"/>
      </w:rPr>
      <w:fldChar w:fldCharType="separate"/>
    </w:r>
    <w:r w:rsidR="00B7364E">
      <w:rPr>
        <w:rStyle w:val="affffff4"/>
        <w:noProof/>
      </w:rPr>
      <w:t>3</w:t>
    </w:r>
    <w:r>
      <w:rPr>
        <w:rStyle w:val="affffff4"/>
      </w:rPr>
      <w:fldChar w:fldCharType="end"/>
    </w:r>
  </w:p>
  <w:p w:rsidR="004E1B66" w:rsidRDefault="004E1B66">
    <w:pPr>
      <w:pStyle w:val="affff8"/>
      <w:framePr w:wrap="auto" w:vAnchor="text" w:hAnchor="page" w:x="10366" w:y="-164"/>
      <w:rPr>
        <w:rStyle w:val="affffff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62" w:rsidRDefault="00A90862">
      <w:r>
        <w:separator/>
      </w:r>
    </w:p>
  </w:footnote>
  <w:footnote w:type="continuationSeparator" w:id="0">
    <w:p w:rsidR="00A90862" w:rsidRDefault="00A9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66" w:rsidRDefault="00247856">
    <w:pPr>
      <w:pStyle w:val="affffffe"/>
      <w:rPr>
        <w:rFonts w:ascii="黑体" w:eastAsia="黑体" w:hAnsi="黑体"/>
      </w:rPr>
    </w:pPr>
    <w:r>
      <w:rPr>
        <w:rFonts w:ascii="黑体" w:eastAsia="黑体" w:hAnsi="黑体"/>
      </w:rPr>
      <w:t>DB 4403/T XXXX</w:t>
    </w:r>
    <w:r>
      <w:rPr>
        <w:rFonts w:ascii="黑体" w:eastAsia="黑体" w:hAnsi="黑体"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66" w:rsidRDefault="00247856">
    <w:pPr>
      <w:pStyle w:val="affffffd"/>
    </w:pPr>
    <w:r>
      <w:t>DB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66" w:rsidRDefault="00247856">
    <w:pPr>
      <w:pStyle w:val="afffffff"/>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66" w:rsidRDefault="00247856">
    <w:pPr>
      <w:pStyle w:val="affffffd"/>
      <w:wordWrap w:val="0"/>
      <w:rPr>
        <w:rFonts w:ascii="黑体" w:eastAsia="黑体" w:hAnsi="黑体"/>
      </w:rPr>
    </w:pPr>
    <w:r>
      <w:rPr>
        <w:rFonts w:ascii="黑体" w:eastAsia="黑体" w:hAnsi="黑体"/>
      </w:rPr>
      <w:t>DB4403/T XXXX</w:t>
    </w:r>
    <w:r>
      <w:rPr>
        <w:rFonts w:ascii="黑体" w:eastAsia="黑体" w:hAnsi="黑体" w:hint="eastAsia"/>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66" w:rsidRDefault="00247856">
    <w:pPr>
      <w:pStyle w:val="affffffd"/>
      <w:wordWrap w:val="0"/>
      <w:rPr>
        <w:rFonts w:ascii="黑体" w:eastAsia="黑体" w:hAnsi="黑体"/>
      </w:rPr>
    </w:pPr>
    <w:r>
      <w:rPr>
        <w:rFonts w:ascii="黑体" w:eastAsia="黑体" w:hAnsi="黑体"/>
      </w:rPr>
      <w:t>DB4403/T XXXX</w:t>
    </w:r>
    <w:r>
      <w:rPr>
        <w:rFonts w:ascii="黑体" w:eastAsia="黑体" w:hAnsi="黑体" w:hint="eastAsia"/>
      </w:rPr>
      <w:t>——</w:t>
    </w:r>
    <w:r>
      <w:rPr>
        <w:rFonts w:ascii="黑体" w:eastAsia="黑体" w:hAnsi="黑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9260AA"/>
    <w:multiLevelType w:val="multilevel"/>
    <w:tmpl w:val="E39260AA"/>
    <w:lvl w:ilvl="0">
      <w:start w:val="1"/>
      <w:numFmt w:val="lowerLetter"/>
      <w:lvlText w:val="%1)"/>
      <w:lvlJc w:val="left"/>
      <w:pPr>
        <w:tabs>
          <w:tab w:val="left" w:pos="845"/>
        </w:tabs>
        <w:ind w:left="844" w:hanging="419"/>
      </w:pPr>
      <w:rPr>
        <w:rFonts w:ascii="宋体" w:eastAsia="宋体" w:hAnsi="宋体" w:cs="宋体" w:hint="eastAsia"/>
        <w:b w:val="0"/>
        <w:i w:val="0"/>
        <w:sz w:val="21"/>
        <w:szCs w:val="21"/>
      </w:rPr>
    </w:lvl>
    <w:lvl w:ilvl="1">
      <w:start w:val="1"/>
      <w:numFmt w:val="decimal"/>
      <w:lvlText w:val="%2)"/>
      <w:lvlJc w:val="left"/>
      <w:pPr>
        <w:tabs>
          <w:tab w:val="left" w:pos="1265"/>
        </w:tabs>
        <w:ind w:left="1264" w:hanging="419"/>
      </w:pPr>
      <w:rPr>
        <w:rFonts w:ascii="宋体" w:eastAsia="宋体" w:hAnsi="宋体" w:cs="宋体" w:hint="eastAsia"/>
      </w:rPr>
    </w:lvl>
    <w:lvl w:ilvl="2">
      <w:start w:val="1"/>
      <w:numFmt w:val="decimal"/>
      <w:lvlText w:val="(%3)"/>
      <w:lvlJc w:val="left"/>
      <w:pPr>
        <w:tabs>
          <w:tab w:val="left" w:pos="5"/>
        </w:tabs>
        <w:ind w:left="1684" w:hanging="420"/>
      </w:pPr>
      <w:rPr>
        <w:rFonts w:ascii="宋体" w:eastAsia="宋体" w:hAnsi="宋体" w:cs="宋体" w:hint="eastAsia"/>
        <w:b w:val="0"/>
        <w:i w:val="0"/>
        <w:sz w:val="21"/>
        <w:szCs w:val="21"/>
      </w:rPr>
    </w:lvl>
    <w:lvl w:ilvl="3">
      <w:start w:val="1"/>
      <w:numFmt w:val="decimal"/>
      <w:lvlText w:val="%4."/>
      <w:lvlJc w:val="left"/>
      <w:pPr>
        <w:tabs>
          <w:tab w:val="left" w:pos="2105"/>
        </w:tabs>
        <w:ind w:left="2104" w:hanging="419"/>
      </w:pPr>
      <w:rPr>
        <w:rFonts w:ascii="宋体" w:eastAsia="宋体" w:hAnsi="宋体" w:cs="宋体" w:hint="eastAsia"/>
      </w:rPr>
    </w:lvl>
    <w:lvl w:ilvl="4">
      <w:start w:val="1"/>
      <w:numFmt w:val="lowerLetter"/>
      <w:lvlText w:val="%5)"/>
      <w:lvlJc w:val="left"/>
      <w:pPr>
        <w:tabs>
          <w:tab w:val="left" w:pos="2525"/>
        </w:tabs>
        <w:ind w:left="2524" w:hanging="419"/>
      </w:pPr>
      <w:rPr>
        <w:rFonts w:ascii="宋体" w:eastAsia="宋体" w:hAnsi="宋体" w:cs="宋体" w:hint="eastAsia"/>
      </w:rPr>
    </w:lvl>
    <w:lvl w:ilvl="5">
      <w:start w:val="1"/>
      <w:numFmt w:val="lowerRoman"/>
      <w:lvlText w:val="%6."/>
      <w:lvlJc w:val="right"/>
      <w:pPr>
        <w:tabs>
          <w:tab w:val="left" w:pos="2945"/>
        </w:tabs>
        <w:ind w:left="2944" w:hanging="419"/>
      </w:pPr>
      <w:rPr>
        <w:rFonts w:ascii="宋体" w:eastAsia="宋体" w:hAnsi="宋体" w:cs="宋体" w:hint="eastAsia"/>
      </w:rPr>
    </w:lvl>
    <w:lvl w:ilvl="6">
      <w:start w:val="1"/>
      <w:numFmt w:val="decimal"/>
      <w:lvlText w:val="%7."/>
      <w:lvlJc w:val="left"/>
      <w:pPr>
        <w:tabs>
          <w:tab w:val="left" w:pos="3365"/>
        </w:tabs>
        <w:ind w:left="3364" w:hanging="419"/>
      </w:pPr>
      <w:rPr>
        <w:rFonts w:ascii="宋体" w:eastAsia="宋体" w:hAnsi="宋体" w:cs="宋体" w:hint="eastAsia"/>
      </w:rPr>
    </w:lvl>
    <w:lvl w:ilvl="7">
      <w:start w:val="1"/>
      <w:numFmt w:val="lowerLetter"/>
      <w:lvlText w:val="%8)"/>
      <w:lvlJc w:val="left"/>
      <w:pPr>
        <w:tabs>
          <w:tab w:val="left" w:pos="3785"/>
        </w:tabs>
        <w:ind w:left="3784" w:hanging="419"/>
      </w:pPr>
      <w:rPr>
        <w:rFonts w:ascii="宋体" w:eastAsia="宋体" w:hAnsi="宋体" w:cs="宋体" w:hint="eastAsia"/>
      </w:rPr>
    </w:lvl>
    <w:lvl w:ilvl="8">
      <w:start w:val="1"/>
      <w:numFmt w:val="lowerRoman"/>
      <w:lvlText w:val="%9."/>
      <w:lvlJc w:val="right"/>
      <w:pPr>
        <w:tabs>
          <w:tab w:val="left" w:pos="4205"/>
        </w:tabs>
        <w:ind w:left="4204" w:hanging="419"/>
      </w:pPr>
      <w:rPr>
        <w:rFonts w:ascii="宋体" w:eastAsia="宋体" w:hAnsi="宋体" w:cs="宋体" w:hint="eastAsia"/>
      </w:rPr>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2"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4" w15:restartNumberingAfterBreak="0">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5" w15:restartNumberingAfterBreak="0">
    <w:nsid w:val="0D46713A"/>
    <w:multiLevelType w:val="multilevel"/>
    <w:tmpl w:val="0D46713A"/>
    <w:lvl w:ilvl="0">
      <w:start w:val="1"/>
      <w:numFmt w:val="bullet"/>
      <w:pStyle w:val="aa"/>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6" w15:restartNumberingAfterBreak="0">
    <w:nsid w:val="1AF15012"/>
    <w:multiLevelType w:val="multilevel"/>
    <w:tmpl w:val="1AF15012"/>
    <w:lvl w:ilvl="0">
      <w:start w:val="1"/>
      <w:numFmt w:val="upperLetter"/>
      <w:pStyle w:val="ab"/>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15:restartNumberingAfterBreak="0">
    <w:nsid w:val="1E2406F5"/>
    <w:multiLevelType w:val="multilevel"/>
    <w:tmpl w:val="1E2406F5"/>
    <w:lvl w:ilvl="0">
      <w:start w:val="1"/>
      <w:numFmt w:val="decimal"/>
      <w:suff w:val="space"/>
      <w:lvlText w:val="%1."/>
      <w:lvlJc w:val="left"/>
      <w:pPr>
        <w:ind w:left="420" w:hanging="42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FC91163"/>
    <w:multiLevelType w:val="multilevel"/>
    <w:tmpl w:val="1FC91163"/>
    <w:lvl w:ilvl="0">
      <w:start w:val="1"/>
      <w:numFmt w:val="decimal"/>
      <w:pStyle w:val="ac"/>
      <w:suff w:val="nothing"/>
      <w:lvlText w:val="%1　"/>
      <w:lvlJc w:val="left"/>
      <w:pPr>
        <w:ind w:left="0" w:firstLine="0"/>
      </w:pPr>
      <w:rPr>
        <w:rFonts w:ascii="黑体" w:eastAsia="黑体" w:hAnsi="Times New Roman" w:hint="eastAsia"/>
        <w:b w:val="0"/>
        <w:i w:val="0"/>
        <w:sz w:val="21"/>
        <w:szCs w:val="21"/>
      </w:rPr>
    </w:lvl>
    <w:lvl w:ilvl="1">
      <w:start w:val="1"/>
      <w:numFmt w:val="decimal"/>
      <w:pStyle w:val="ad"/>
      <w:suff w:val="nothing"/>
      <w:lvlText w:val="%1.%2　"/>
      <w:lvlJc w:val="left"/>
      <w:pPr>
        <w:ind w:left="113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22827D5B"/>
    <w:multiLevelType w:val="multilevel"/>
    <w:tmpl w:val="22827D5B"/>
    <w:lvl w:ilvl="0">
      <w:start w:val="1"/>
      <w:numFmt w:val="none"/>
      <w:pStyle w:val="af2"/>
      <w:suff w:val="nothing"/>
      <w:lvlText w:val="%1注："/>
      <w:lvlJc w:val="left"/>
      <w:pPr>
        <w:ind w:left="2207" w:hanging="363"/>
      </w:pPr>
      <w:rPr>
        <w:rFonts w:ascii="黑体" w:eastAsia="黑体" w:hAnsi="Times New Roman" w:hint="eastAsia"/>
        <w:b w:val="0"/>
        <w:i w:val="0"/>
        <w:sz w:val="18"/>
        <w:lang w:val="en-US"/>
      </w:rPr>
    </w:lvl>
    <w:lvl w:ilvl="1">
      <w:start w:val="1"/>
      <w:numFmt w:val="lowerLetter"/>
      <w:lvlText w:val="%2)"/>
      <w:lvlJc w:val="left"/>
      <w:pPr>
        <w:tabs>
          <w:tab w:val="left" w:pos="-1128"/>
        </w:tabs>
        <w:ind w:left="-1542" w:hanging="363"/>
      </w:pPr>
      <w:rPr>
        <w:rFonts w:hint="eastAsia"/>
      </w:rPr>
    </w:lvl>
    <w:lvl w:ilvl="2">
      <w:start w:val="1"/>
      <w:numFmt w:val="lowerRoman"/>
      <w:lvlText w:val="%3."/>
      <w:lvlJc w:val="right"/>
      <w:pPr>
        <w:tabs>
          <w:tab w:val="left" w:pos="-1128"/>
        </w:tabs>
        <w:ind w:left="-1542" w:hanging="363"/>
      </w:pPr>
      <w:rPr>
        <w:rFonts w:hint="eastAsia"/>
      </w:rPr>
    </w:lvl>
    <w:lvl w:ilvl="3">
      <w:start w:val="1"/>
      <w:numFmt w:val="decimal"/>
      <w:lvlText w:val="%4."/>
      <w:lvlJc w:val="left"/>
      <w:pPr>
        <w:tabs>
          <w:tab w:val="left" w:pos="-1128"/>
        </w:tabs>
        <w:ind w:left="-1542" w:hanging="363"/>
      </w:pPr>
      <w:rPr>
        <w:rFonts w:hint="eastAsia"/>
      </w:rPr>
    </w:lvl>
    <w:lvl w:ilvl="4">
      <w:start w:val="1"/>
      <w:numFmt w:val="lowerLetter"/>
      <w:lvlText w:val="%5)"/>
      <w:lvlJc w:val="left"/>
      <w:pPr>
        <w:tabs>
          <w:tab w:val="left" w:pos="-1128"/>
        </w:tabs>
        <w:ind w:left="-1542" w:hanging="363"/>
      </w:pPr>
      <w:rPr>
        <w:rFonts w:hint="eastAsia"/>
      </w:rPr>
    </w:lvl>
    <w:lvl w:ilvl="5">
      <w:start w:val="1"/>
      <w:numFmt w:val="lowerRoman"/>
      <w:lvlText w:val="%6."/>
      <w:lvlJc w:val="right"/>
      <w:pPr>
        <w:tabs>
          <w:tab w:val="left" w:pos="-1128"/>
        </w:tabs>
        <w:ind w:left="-1542" w:hanging="363"/>
      </w:pPr>
      <w:rPr>
        <w:rFonts w:hint="eastAsia"/>
      </w:rPr>
    </w:lvl>
    <w:lvl w:ilvl="6">
      <w:start w:val="1"/>
      <w:numFmt w:val="decimal"/>
      <w:lvlText w:val="%7."/>
      <w:lvlJc w:val="left"/>
      <w:pPr>
        <w:tabs>
          <w:tab w:val="left" w:pos="-1128"/>
        </w:tabs>
        <w:ind w:left="-1542" w:hanging="363"/>
      </w:pPr>
      <w:rPr>
        <w:rFonts w:hint="eastAsia"/>
      </w:rPr>
    </w:lvl>
    <w:lvl w:ilvl="7">
      <w:start w:val="1"/>
      <w:numFmt w:val="lowerLetter"/>
      <w:lvlText w:val="%8)"/>
      <w:lvlJc w:val="left"/>
      <w:pPr>
        <w:tabs>
          <w:tab w:val="left" w:pos="-1128"/>
        </w:tabs>
        <w:ind w:left="-1542" w:hanging="363"/>
      </w:pPr>
      <w:rPr>
        <w:rFonts w:hint="eastAsia"/>
      </w:rPr>
    </w:lvl>
    <w:lvl w:ilvl="8">
      <w:start w:val="1"/>
      <w:numFmt w:val="lowerRoman"/>
      <w:lvlText w:val="%9."/>
      <w:lvlJc w:val="right"/>
      <w:pPr>
        <w:tabs>
          <w:tab w:val="left" w:pos="-1128"/>
        </w:tabs>
        <w:ind w:left="-1542" w:hanging="363"/>
      </w:pPr>
      <w:rPr>
        <w:rFonts w:hint="eastAsia"/>
      </w:rPr>
    </w:lvl>
  </w:abstractNum>
  <w:abstractNum w:abstractNumId="20" w15:restartNumberingAfterBreak="0">
    <w:nsid w:val="261119EE"/>
    <w:multiLevelType w:val="multilevel"/>
    <w:tmpl w:val="59FB35AE"/>
    <w:lvl w:ilvl="0">
      <w:start w:val="1"/>
      <w:numFmt w:val="lowerLetter"/>
      <w:lvlText w:val="%1)"/>
      <w:lvlJc w:val="left"/>
      <w:pPr>
        <w:tabs>
          <w:tab w:val="left" w:pos="840"/>
        </w:tabs>
        <w:ind w:left="839" w:hanging="419"/>
      </w:pPr>
      <w:rPr>
        <w:rFonts w:ascii="宋体" w:eastAsia="宋体" w:hAnsi="宋体" w:cs="Times New Roman" w:hint="default"/>
        <w:b w:val="0"/>
        <w:i w:val="0"/>
        <w:sz w:val="21"/>
        <w:szCs w:val="21"/>
      </w:rPr>
    </w:lvl>
    <w:lvl w:ilvl="1">
      <w:start w:val="1"/>
      <w:numFmt w:val="decimal"/>
      <w:lvlText w:val="%2)"/>
      <w:lvlJc w:val="left"/>
      <w:pPr>
        <w:tabs>
          <w:tab w:val="left" w:pos="1260"/>
        </w:tabs>
        <w:ind w:left="1259" w:hanging="419"/>
      </w:pPr>
      <w:rPr>
        <w:rFonts w:ascii="宋体" w:eastAsia="宋体" w:hAnsi="宋体" w:cs="宋体" w:hint="eastAsia"/>
      </w:rPr>
    </w:lvl>
    <w:lvl w:ilvl="2">
      <w:start w:val="1"/>
      <w:numFmt w:val="decimal"/>
      <w:lvlText w:val="(%3)"/>
      <w:lvlJc w:val="left"/>
      <w:pPr>
        <w:tabs>
          <w:tab w:val="left" w:pos="0"/>
        </w:tabs>
        <w:ind w:left="1679" w:hanging="420"/>
      </w:pPr>
      <w:rPr>
        <w:rFonts w:ascii="宋体" w:eastAsia="宋体" w:hAnsi="宋体" w:cs="宋体" w:hint="eastAsia"/>
        <w:b w:val="0"/>
        <w:i w:val="0"/>
        <w:sz w:val="21"/>
        <w:szCs w:val="21"/>
      </w:rPr>
    </w:lvl>
    <w:lvl w:ilvl="3">
      <w:start w:val="1"/>
      <w:numFmt w:val="decimal"/>
      <w:lvlText w:val="%4."/>
      <w:lvlJc w:val="left"/>
      <w:pPr>
        <w:tabs>
          <w:tab w:val="left" w:pos="2100"/>
        </w:tabs>
        <w:ind w:left="2099" w:hanging="419"/>
      </w:pPr>
      <w:rPr>
        <w:rFonts w:ascii="宋体" w:eastAsia="宋体" w:hAnsi="宋体" w:cs="宋体" w:hint="eastAsia"/>
      </w:rPr>
    </w:lvl>
    <w:lvl w:ilvl="4">
      <w:start w:val="1"/>
      <w:numFmt w:val="lowerLetter"/>
      <w:lvlText w:val="%5)"/>
      <w:lvlJc w:val="left"/>
      <w:pPr>
        <w:tabs>
          <w:tab w:val="left" w:pos="2520"/>
        </w:tabs>
        <w:ind w:left="2519" w:hanging="419"/>
      </w:pPr>
      <w:rPr>
        <w:rFonts w:ascii="宋体" w:eastAsia="宋体" w:hAnsi="宋体" w:cs="宋体" w:hint="eastAsia"/>
      </w:rPr>
    </w:lvl>
    <w:lvl w:ilvl="5">
      <w:start w:val="1"/>
      <w:numFmt w:val="lowerRoman"/>
      <w:lvlText w:val="%6."/>
      <w:lvlJc w:val="right"/>
      <w:pPr>
        <w:tabs>
          <w:tab w:val="left" w:pos="2940"/>
        </w:tabs>
        <w:ind w:left="2939" w:hanging="419"/>
      </w:pPr>
      <w:rPr>
        <w:rFonts w:ascii="宋体" w:eastAsia="宋体" w:hAnsi="宋体" w:cs="宋体" w:hint="eastAsia"/>
      </w:rPr>
    </w:lvl>
    <w:lvl w:ilvl="6">
      <w:start w:val="1"/>
      <w:numFmt w:val="decimal"/>
      <w:lvlText w:val="%7."/>
      <w:lvlJc w:val="left"/>
      <w:pPr>
        <w:tabs>
          <w:tab w:val="left" w:pos="3360"/>
        </w:tabs>
        <w:ind w:left="3359" w:hanging="419"/>
      </w:pPr>
      <w:rPr>
        <w:rFonts w:ascii="宋体" w:eastAsia="宋体" w:hAnsi="宋体" w:cs="宋体" w:hint="eastAsia"/>
      </w:rPr>
    </w:lvl>
    <w:lvl w:ilvl="7">
      <w:start w:val="1"/>
      <w:numFmt w:val="lowerLetter"/>
      <w:lvlText w:val="%8)"/>
      <w:lvlJc w:val="left"/>
      <w:pPr>
        <w:tabs>
          <w:tab w:val="left" w:pos="3780"/>
        </w:tabs>
        <w:ind w:left="3779" w:hanging="419"/>
      </w:pPr>
      <w:rPr>
        <w:rFonts w:ascii="宋体" w:eastAsia="宋体" w:hAnsi="宋体" w:cs="宋体" w:hint="eastAsia"/>
      </w:rPr>
    </w:lvl>
    <w:lvl w:ilvl="8">
      <w:start w:val="1"/>
      <w:numFmt w:val="lowerRoman"/>
      <w:lvlText w:val="%9."/>
      <w:lvlJc w:val="right"/>
      <w:pPr>
        <w:tabs>
          <w:tab w:val="left" w:pos="4200"/>
        </w:tabs>
        <w:ind w:left="4199" w:hanging="419"/>
      </w:pPr>
      <w:rPr>
        <w:rFonts w:ascii="宋体" w:eastAsia="宋体" w:hAnsi="宋体" w:cs="宋体" w:hint="eastAsia"/>
      </w:rPr>
    </w:lvl>
  </w:abstractNum>
  <w:abstractNum w:abstractNumId="21" w15:restartNumberingAfterBreak="0">
    <w:nsid w:val="2A8F7113"/>
    <w:multiLevelType w:val="multilevel"/>
    <w:tmpl w:val="2A8F7113"/>
    <w:lvl w:ilvl="0">
      <w:start w:val="1"/>
      <w:numFmt w:val="upperLetter"/>
      <w:pStyle w:val="af3"/>
      <w:suff w:val="space"/>
      <w:lvlText w:val="%1"/>
      <w:lvlJc w:val="left"/>
      <w:pPr>
        <w:ind w:left="0" w:firstLine="0"/>
      </w:pPr>
      <w:rPr>
        <w:rFonts w:hint="eastAsia"/>
      </w:rPr>
    </w:lvl>
    <w:lvl w:ilvl="1">
      <w:start w:val="1"/>
      <w:numFmt w:val="decimal"/>
      <w:pStyle w:val="af4"/>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2" w15:restartNumberingAfterBreak="0">
    <w:nsid w:val="34431F99"/>
    <w:multiLevelType w:val="multilevel"/>
    <w:tmpl w:val="34431F99"/>
    <w:lvl w:ilvl="0">
      <w:start w:val="1"/>
      <w:numFmt w:val="upperLetter"/>
      <w:pStyle w:val="af5"/>
      <w:lvlText w:val="%1"/>
      <w:lvlJc w:val="left"/>
      <w:pPr>
        <w:ind w:left="0" w:firstLine="0"/>
      </w:pPr>
      <w:rPr>
        <w:rFonts w:hint="eastAsia"/>
        <w:color w:val="FFFFFF" w:themeColor="background1"/>
        <w:sz w:val="2"/>
      </w:rPr>
    </w:lvl>
    <w:lvl w:ilvl="1">
      <w:start w:val="1"/>
      <w:numFmt w:val="decimal"/>
      <w:pStyle w:val="af6"/>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07473A3"/>
    <w:multiLevelType w:val="multilevel"/>
    <w:tmpl w:val="407473A3"/>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4C50F90"/>
    <w:multiLevelType w:val="multilevel"/>
    <w:tmpl w:val="44C50F90"/>
    <w:lvl w:ilvl="0">
      <w:start w:val="1"/>
      <w:numFmt w:val="lowerLetter"/>
      <w:pStyle w:val="af7"/>
      <w:lvlText w:val="%1)"/>
      <w:lvlJc w:val="left"/>
      <w:pPr>
        <w:tabs>
          <w:tab w:val="left" w:pos="1129"/>
        </w:tabs>
        <w:ind w:left="1128" w:hanging="419"/>
      </w:pPr>
      <w:rPr>
        <w:rFonts w:ascii="宋体" w:eastAsia="宋体" w:hint="eastAsia"/>
        <w:b w:val="0"/>
        <w:i w:val="0"/>
        <w:sz w:val="21"/>
        <w:szCs w:val="21"/>
      </w:rPr>
    </w:lvl>
    <w:lvl w:ilvl="1">
      <w:start w:val="1"/>
      <w:numFmt w:val="decimal"/>
      <w:pStyle w:val="af8"/>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4B733A5F"/>
    <w:multiLevelType w:val="multilevel"/>
    <w:tmpl w:val="4B733A5F"/>
    <w:lvl w:ilvl="0">
      <w:start w:val="1"/>
      <w:numFmt w:val="decimal"/>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6" w15:restartNumberingAfterBreak="0">
    <w:nsid w:val="55E02EF4"/>
    <w:multiLevelType w:val="multilevel"/>
    <w:tmpl w:val="55E02EF4"/>
    <w:lvl w:ilvl="0">
      <w:start w:val="1"/>
      <w:numFmt w:val="decimal"/>
      <w:pStyle w:val="afa"/>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9FB35AE"/>
    <w:multiLevelType w:val="multilevel"/>
    <w:tmpl w:val="59FB35AE"/>
    <w:lvl w:ilvl="0">
      <w:start w:val="1"/>
      <w:numFmt w:val="lowerLetter"/>
      <w:lvlText w:val="%1)"/>
      <w:lvlJc w:val="left"/>
      <w:pPr>
        <w:tabs>
          <w:tab w:val="left" w:pos="840"/>
        </w:tabs>
        <w:ind w:left="839" w:hanging="419"/>
      </w:pPr>
      <w:rPr>
        <w:rFonts w:ascii="宋体" w:eastAsia="宋体" w:hAnsi="宋体" w:cs="Times New Roman" w:hint="default"/>
        <w:b w:val="0"/>
        <w:i w:val="0"/>
        <w:sz w:val="21"/>
        <w:szCs w:val="21"/>
      </w:rPr>
    </w:lvl>
    <w:lvl w:ilvl="1">
      <w:start w:val="1"/>
      <w:numFmt w:val="decimal"/>
      <w:lvlText w:val="%2)"/>
      <w:lvlJc w:val="left"/>
      <w:pPr>
        <w:tabs>
          <w:tab w:val="left" w:pos="1260"/>
        </w:tabs>
        <w:ind w:left="1259" w:hanging="419"/>
      </w:pPr>
      <w:rPr>
        <w:rFonts w:ascii="宋体" w:eastAsia="宋体" w:hAnsi="宋体" w:cs="宋体" w:hint="eastAsia"/>
      </w:rPr>
    </w:lvl>
    <w:lvl w:ilvl="2">
      <w:start w:val="1"/>
      <w:numFmt w:val="decimal"/>
      <w:lvlText w:val="(%3)"/>
      <w:lvlJc w:val="left"/>
      <w:pPr>
        <w:tabs>
          <w:tab w:val="left" w:pos="0"/>
        </w:tabs>
        <w:ind w:left="1679" w:hanging="420"/>
      </w:pPr>
      <w:rPr>
        <w:rFonts w:ascii="宋体" w:eastAsia="宋体" w:hAnsi="宋体" w:cs="宋体" w:hint="eastAsia"/>
        <w:b w:val="0"/>
        <w:i w:val="0"/>
        <w:sz w:val="21"/>
        <w:szCs w:val="21"/>
      </w:rPr>
    </w:lvl>
    <w:lvl w:ilvl="3">
      <w:start w:val="1"/>
      <w:numFmt w:val="decimal"/>
      <w:lvlText w:val="%4."/>
      <w:lvlJc w:val="left"/>
      <w:pPr>
        <w:tabs>
          <w:tab w:val="left" w:pos="2100"/>
        </w:tabs>
        <w:ind w:left="2099" w:hanging="419"/>
      </w:pPr>
      <w:rPr>
        <w:rFonts w:ascii="宋体" w:eastAsia="宋体" w:hAnsi="宋体" w:cs="宋体" w:hint="eastAsia"/>
      </w:rPr>
    </w:lvl>
    <w:lvl w:ilvl="4">
      <w:start w:val="1"/>
      <w:numFmt w:val="lowerLetter"/>
      <w:lvlText w:val="%5)"/>
      <w:lvlJc w:val="left"/>
      <w:pPr>
        <w:tabs>
          <w:tab w:val="left" w:pos="2520"/>
        </w:tabs>
        <w:ind w:left="2519" w:hanging="419"/>
      </w:pPr>
      <w:rPr>
        <w:rFonts w:ascii="宋体" w:eastAsia="宋体" w:hAnsi="宋体" w:cs="宋体" w:hint="eastAsia"/>
      </w:rPr>
    </w:lvl>
    <w:lvl w:ilvl="5">
      <w:start w:val="1"/>
      <w:numFmt w:val="lowerRoman"/>
      <w:lvlText w:val="%6."/>
      <w:lvlJc w:val="right"/>
      <w:pPr>
        <w:tabs>
          <w:tab w:val="left" w:pos="2940"/>
        </w:tabs>
        <w:ind w:left="2939" w:hanging="419"/>
      </w:pPr>
      <w:rPr>
        <w:rFonts w:ascii="宋体" w:eastAsia="宋体" w:hAnsi="宋体" w:cs="宋体" w:hint="eastAsia"/>
      </w:rPr>
    </w:lvl>
    <w:lvl w:ilvl="6">
      <w:start w:val="1"/>
      <w:numFmt w:val="decimal"/>
      <w:lvlText w:val="%7."/>
      <w:lvlJc w:val="left"/>
      <w:pPr>
        <w:tabs>
          <w:tab w:val="left" w:pos="3360"/>
        </w:tabs>
        <w:ind w:left="3359" w:hanging="419"/>
      </w:pPr>
      <w:rPr>
        <w:rFonts w:ascii="宋体" w:eastAsia="宋体" w:hAnsi="宋体" w:cs="宋体" w:hint="eastAsia"/>
      </w:rPr>
    </w:lvl>
    <w:lvl w:ilvl="7">
      <w:start w:val="1"/>
      <w:numFmt w:val="lowerLetter"/>
      <w:lvlText w:val="%8)"/>
      <w:lvlJc w:val="left"/>
      <w:pPr>
        <w:tabs>
          <w:tab w:val="left" w:pos="3780"/>
        </w:tabs>
        <w:ind w:left="3779" w:hanging="419"/>
      </w:pPr>
      <w:rPr>
        <w:rFonts w:ascii="宋体" w:eastAsia="宋体" w:hAnsi="宋体" w:cs="宋体" w:hint="eastAsia"/>
      </w:rPr>
    </w:lvl>
    <w:lvl w:ilvl="8">
      <w:start w:val="1"/>
      <w:numFmt w:val="lowerRoman"/>
      <w:lvlText w:val="%9."/>
      <w:lvlJc w:val="right"/>
      <w:pPr>
        <w:tabs>
          <w:tab w:val="left" w:pos="4200"/>
        </w:tabs>
        <w:ind w:left="4199" w:hanging="419"/>
      </w:pPr>
      <w:rPr>
        <w:rFonts w:ascii="宋体" w:eastAsia="宋体" w:hAnsi="宋体" w:cs="宋体" w:hint="eastAsia"/>
      </w:rPr>
    </w:lvl>
  </w:abstractNum>
  <w:abstractNum w:abstractNumId="28" w15:restartNumberingAfterBreak="0">
    <w:nsid w:val="5B7E3733"/>
    <w:multiLevelType w:val="multilevel"/>
    <w:tmpl w:val="5B7E3733"/>
    <w:lvl w:ilvl="0">
      <w:start w:val="1"/>
      <w:numFmt w:val="decimal"/>
      <w:pStyle w:val="afb"/>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60B55DC2"/>
    <w:multiLevelType w:val="multilevel"/>
    <w:tmpl w:val="60B55DC2"/>
    <w:lvl w:ilvl="0">
      <w:start w:val="1"/>
      <w:numFmt w:val="upperLetter"/>
      <w:pStyle w:val="afc"/>
      <w:lvlText w:val="%1"/>
      <w:lvlJc w:val="left"/>
      <w:pPr>
        <w:tabs>
          <w:tab w:val="left" w:pos="0"/>
        </w:tabs>
        <w:ind w:left="0" w:firstLine="0"/>
      </w:pPr>
      <w:rPr>
        <w:rFonts w:hint="eastAsia"/>
      </w:rPr>
    </w:lvl>
    <w:lvl w:ilvl="1">
      <w:start w:val="1"/>
      <w:numFmt w:val="decimal"/>
      <w:pStyle w:val="afd"/>
      <w:suff w:val="nothing"/>
      <w:lvlText w:val="表%1.%2　"/>
      <w:lvlJc w:val="left"/>
      <w:pPr>
        <w:ind w:left="5528" w:firstLine="0"/>
      </w:pPr>
      <w:rPr>
        <w:rFonts w:ascii="黑体" w:eastAsia="黑体" w:hAnsi="黑体" w:hint="eastAsia"/>
        <w:b w:val="0"/>
        <w:i w:val="0"/>
        <w:caps w:val="0"/>
        <w:strike w:val="0"/>
        <w:dstrike w:val="0"/>
        <w:snapToGrid w:val="0"/>
        <w:vanish w:val="0"/>
        <w:kern w:val="0"/>
        <w:sz w:val="21"/>
        <w:vertAlign w:val="baseline"/>
        <w:lang w:val="en-US"/>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0" w15:restartNumberingAfterBreak="0">
    <w:nsid w:val="657D3FBC"/>
    <w:multiLevelType w:val="multilevel"/>
    <w:tmpl w:val="657D3FBC"/>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7"/>
      <w:suff w:val="nothing"/>
      <w:lvlText w:val="%1%2 "/>
      <w:lvlJc w:val="left"/>
      <w:pPr>
        <w:ind w:left="0" w:firstLine="0"/>
      </w:pPr>
      <w:rPr>
        <w:rFonts w:ascii="黑体" w:eastAsia="黑体" w:hAnsi="Times New Roman" w:hint="eastAsia"/>
        <w:b/>
        <w:i w:val="0"/>
        <w:sz w:val="28"/>
      </w:rPr>
    </w:lvl>
    <w:lvl w:ilvl="2">
      <w:start w:val="1"/>
      <w:numFmt w:val="decimal"/>
      <w:pStyle w:val="aff8"/>
      <w:suff w:val="nothing"/>
      <w:lvlText w:val="%1%2.%3　"/>
      <w:lvlJc w:val="left"/>
      <w:pPr>
        <w:ind w:left="0" w:firstLine="0"/>
      </w:pPr>
      <w:rPr>
        <w:rFonts w:ascii="黑体" w:eastAsia="黑体" w:hAnsi="Times New Roman" w:hint="eastAsia"/>
        <w:b/>
        <w:i w:val="0"/>
        <w:sz w:val="21"/>
      </w:rPr>
    </w:lvl>
    <w:lvl w:ilvl="3">
      <w:start w:val="1"/>
      <w:numFmt w:val="decimal"/>
      <w:pStyle w:val="aff9"/>
      <w:suff w:val="nothing"/>
      <w:lvlText w:val="%1%2.%3.%4　"/>
      <w:lvlJc w:val="left"/>
      <w:pPr>
        <w:ind w:left="0" w:firstLine="0"/>
      </w:pPr>
      <w:rPr>
        <w:rFonts w:ascii="黑体" w:eastAsia="黑体" w:hAnsi="Times New Roman" w:hint="eastAsia"/>
        <w:b/>
        <w:i w:val="0"/>
        <w:sz w:val="21"/>
      </w:rPr>
    </w:lvl>
    <w:lvl w:ilvl="4">
      <w:start w:val="1"/>
      <w:numFmt w:val="decimal"/>
      <w:pStyle w:val="affa"/>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b"/>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c"/>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d"/>
      <w:lvlText w:val="    %1%8"/>
      <w:lvlJc w:val="left"/>
      <w:pPr>
        <w:tabs>
          <w:tab w:val="left" w:pos="720"/>
        </w:tabs>
        <w:ind w:left="0" w:firstLine="0"/>
      </w:pPr>
      <w:rPr>
        <w:rFonts w:ascii="黑体" w:eastAsia="黑体" w:hint="eastAsia"/>
        <w:b/>
        <w:i w:val="0"/>
        <w:sz w:val="21"/>
      </w:rPr>
    </w:lvl>
    <w:lvl w:ilvl="8">
      <w:start w:val="1"/>
      <w:numFmt w:val="decimal"/>
      <w:lvlRestart w:val="2"/>
      <w:pStyle w:val="affe"/>
      <w:lvlText w:val="%2.0.%9"/>
      <w:lvlJc w:val="left"/>
      <w:pPr>
        <w:tabs>
          <w:tab w:val="left" w:pos="720"/>
        </w:tabs>
        <w:ind w:left="0" w:firstLine="0"/>
      </w:pPr>
      <w:rPr>
        <w:rFonts w:ascii="黑体" w:eastAsia="黑体" w:hAnsi="华文细黑" w:hint="eastAsia"/>
        <w:b/>
        <w:i w:val="0"/>
        <w:sz w:val="21"/>
      </w:rPr>
    </w:lvl>
  </w:abstractNum>
  <w:abstractNum w:abstractNumId="33" w15:restartNumberingAfterBreak="0">
    <w:nsid w:val="76933334"/>
    <w:multiLevelType w:val="multilevel"/>
    <w:tmpl w:val="76933334"/>
    <w:lvl w:ilvl="0">
      <w:start w:val="1"/>
      <w:numFmt w:val="none"/>
      <w:pStyle w:val="afff"/>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8"/>
  </w:num>
  <w:num w:numId="12">
    <w:abstractNumId w:val="30"/>
  </w:num>
  <w:num w:numId="13">
    <w:abstractNumId w:val="29"/>
  </w:num>
  <w:num w:numId="14">
    <w:abstractNumId w:val="21"/>
  </w:num>
  <w:num w:numId="15">
    <w:abstractNumId w:val="33"/>
  </w:num>
  <w:num w:numId="16">
    <w:abstractNumId w:val="14"/>
  </w:num>
  <w:num w:numId="17">
    <w:abstractNumId w:val="24"/>
  </w:num>
  <w:num w:numId="18">
    <w:abstractNumId w:val="28"/>
  </w:num>
  <w:num w:numId="19">
    <w:abstractNumId w:val="13"/>
  </w:num>
  <w:num w:numId="20">
    <w:abstractNumId w:val="26"/>
  </w:num>
  <w:num w:numId="21">
    <w:abstractNumId w:val="31"/>
  </w:num>
  <w:num w:numId="22">
    <w:abstractNumId w:val="11"/>
  </w:num>
  <w:num w:numId="23">
    <w:abstractNumId w:val="25"/>
  </w:num>
  <w:num w:numId="24">
    <w:abstractNumId w:val="32"/>
  </w:num>
  <w:num w:numId="25">
    <w:abstractNumId w:val="15"/>
  </w:num>
  <w:num w:numId="26">
    <w:abstractNumId w:val="22"/>
  </w:num>
  <w:num w:numId="27">
    <w:abstractNumId w:val="12"/>
  </w:num>
  <w:num w:numId="28">
    <w:abstractNumId w:val="16"/>
  </w:num>
  <w:num w:numId="29">
    <w:abstractNumId w:val="19"/>
  </w:num>
  <w:num w:numId="30">
    <w:abstractNumId w:val="0"/>
  </w:num>
  <w:num w:numId="31">
    <w:abstractNumId w:val="2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8C"/>
    <w:rsid w:val="0000194F"/>
    <w:rsid w:val="000022AB"/>
    <w:rsid w:val="0000301A"/>
    <w:rsid w:val="000031CC"/>
    <w:rsid w:val="00003482"/>
    <w:rsid w:val="00003C42"/>
    <w:rsid w:val="00004B2E"/>
    <w:rsid w:val="00004C34"/>
    <w:rsid w:val="00005B04"/>
    <w:rsid w:val="00006151"/>
    <w:rsid w:val="00006548"/>
    <w:rsid w:val="00006945"/>
    <w:rsid w:val="00010719"/>
    <w:rsid w:val="000109F4"/>
    <w:rsid w:val="000113D2"/>
    <w:rsid w:val="00012C9A"/>
    <w:rsid w:val="00013F0B"/>
    <w:rsid w:val="000157B5"/>
    <w:rsid w:val="000166D6"/>
    <w:rsid w:val="000203DC"/>
    <w:rsid w:val="00026B2A"/>
    <w:rsid w:val="00027987"/>
    <w:rsid w:val="00027BD3"/>
    <w:rsid w:val="00031EEE"/>
    <w:rsid w:val="0003490E"/>
    <w:rsid w:val="00034D9B"/>
    <w:rsid w:val="000350FE"/>
    <w:rsid w:val="0003522C"/>
    <w:rsid w:val="00035A0D"/>
    <w:rsid w:val="00036B39"/>
    <w:rsid w:val="000372EA"/>
    <w:rsid w:val="000401D7"/>
    <w:rsid w:val="00040206"/>
    <w:rsid w:val="00040661"/>
    <w:rsid w:val="00040BBF"/>
    <w:rsid w:val="00042AA4"/>
    <w:rsid w:val="00042DEB"/>
    <w:rsid w:val="00042F38"/>
    <w:rsid w:val="00043421"/>
    <w:rsid w:val="00043971"/>
    <w:rsid w:val="000440FC"/>
    <w:rsid w:val="00044AF7"/>
    <w:rsid w:val="00045EC4"/>
    <w:rsid w:val="00047CFE"/>
    <w:rsid w:val="00050E91"/>
    <w:rsid w:val="00051904"/>
    <w:rsid w:val="000521D4"/>
    <w:rsid w:val="00053B0D"/>
    <w:rsid w:val="00053C6E"/>
    <w:rsid w:val="00053FB5"/>
    <w:rsid w:val="00054A24"/>
    <w:rsid w:val="00055F47"/>
    <w:rsid w:val="00056B67"/>
    <w:rsid w:val="00057A85"/>
    <w:rsid w:val="00057CA9"/>
    <w:rsid w:val="000606EF"/>
    <w:rsid w:val="00061B8C"/>
    <w:rsid w:val="000667A0"/>
    <w:rsid w:val="00066A3D"/>
    <w:rsid w:val="00070A58"/>
    <w:rsid w:val="00070C92"/>
    <w:rsid w:val="00072CC4"/>
    <w:rsid w:val="0007342C"/>
    <w:rsid w:val="00073986"/>
    <w:rsid w:val="00074D18"/>
    <w:rsid w:val="00075661"/>
    <w:rsid w:val="00075DD9"/>
    <w:rsid w:val="00076F59"/>
    <w:rsid w:val="00080E23"/>
    <w:rsid w:val="00082A8E"/>
    <w:rsid w:val="0008341B"/>
    <w:rsid w:val="00083A09"/>
    <w:rsid w:val="00086612"/>
    <w:rsid w:val="000872F1"/>
    <w:rsid w:val="0008738B"/>
    <w:rsid w:val="0008768A"/>
    <w:rsid w:val="000902BF"/>
    <w:rsid w:val="000909BE"/>
    <w:rsid w:val="00090C30"/>
    <w:rsid w:val="000917EE"/>
    <w:rsid w:val="0009271F"/>
    <w:rsid w:val="0009648F"/>
    <w:rsid w:val="00096CBD"/>
    <w:rsid w:val="000978F3"/>
    <w:rsid w:val="000A0563"/>
    <w:rsid w:val="000A07A1"/>
    <w:rsid w:val="000A1B57"/>
    <w:rsid w:val="000A1BD5"/>
    <w:rsid w:val="000A2069"/>
    <w:rsid w:val="000A2983"/>
    <w:rsid w:val="000A4DAD"/>
    <w:rsid w:val="000A568D"/>
    <w:rsid w:val="000A6A8D"/>
    <w:rsid w:val="000A6E5F"/>
    <w:rsid w:val="000B0B5E"/>
    <w:rsid w:val="000B11A5"/>
    <w:rsid w:val="000B170B"/>
    <w:rsid w:val="000B4968"/>
    <w:rsid w:val="000B57D2"/>
    <w:rsid w:val="000B5FA4"/>
    <w:rsid w:val="000B647F"/>
    <w:rsid w:val="000B6ECB"/>
    <w:rsid w:val="000B7484"/>
    <w:rsid w:val="000B7D55"/>
    <w:rsid w:val="000C0682"/>
    <w:rsid w:val="000C21DC"/>
    <w:rsid w:val="000C2EFF"/>
    <w:rsid w:val="000C506A"/>
    <w:rsid w:val="000C7FEB"/>
    <w:rsid w:val="000D0E86"/>
    <w:rsid w:val="000D1519"/>
    <w:rsid w:val="000D2278"/>
    <w:rsid w:val="000D2347"/>
    <w:rsid w:val="000D2A23"/>
    <w:rsid w:val="000D2D03"/>
    <w:rsid w:val="000D5ABE"/>
    <w:rsid w:val="000D5B8F"/>
    <w:rsid w:val="000D5D2C"/>
    <w:rsid w:val="000D5EDA"/>
    <w:rsid w:val="000D7AFC"/>
    <w:rsid w:val="000D7F9C"/>
    <w:rsid w:val="000E0923"/>
    <w:rsid w:val="000E0E2A"/>
    <w:rsid w:val="000E105B"/>
    <w:rsid w:val="000E2B29"/>
    <w:rsid w:val="000E3D57"/>
    <w:rsid w:val="000E3F6F"/>
    <w:rsid w:val="000E57AB"/>
    <w:rsid w:val="000E586B"/>
    <w:rsid w:val="000E5ED1"/>
    <w:rsid w:val="000E6287"/>
    <w:rsid w:val="000E65A5"/>
    <w:rsid w:val="000E7815"/>
    <w:rsid w:val="000E7B1D"/>
    <w:rsid w:val="000F1341"/>
    <w:rsid w:val="000F1B0B"/>
    <w:rsid w:val="000F264E"/>
    <w:rsid w:val="000F3304"/>
    <w:rsid w:val="000F3557"/>
    <w:rsid w:val="000F3F3D"/>
    <w:rsid w:val="000F4F22"/>
    <w:rsid w:val="000F5124"/>
    <w:rsid w:val="000F5E5B"/>
    <w:rsid w:val="000F67E0"/>
    <w:rsid w:val="000F76D2"/>
    <w:rsid w:val="000F7A97"/>
    <w:rsid w:val="000F7F43"/>
    <w:rsid w:val="001000C5"/>
    <w:rsid w:val="001004A7"/>
    <w:rsid w:val="0010131B"/>
    <w:rsid w:val="00101588"/>
    <w:rsid w:val="00101CC7"/>
    <w:rsid w:val="00101DF0"/>
    <w:rsid w:val="00103DE4"/>
    <w:rsid w:val="00104882"/>
    <w:rsid w:val="0010489F"/>
    <w:rsid w:val="001067BE"/>
    <w:rsid w:val="00106907"/>
    <w:rsid w:val="0011369B"/>
    <w:rsid w:val="00114E07"/>
    <w:rsid w:val="001165F3"/>
    <w:rsid w:val="00116ECB"/>
    <w:rsid w:val="00116F87"/>
    <w:rsid w:val="0011728F"/>
    <w:rsid w:val="001172D8"/>
    <w:rsid w:val="00117A02"/>
    <w:rsid w:val="00120458"/>
    <w:rsid w:val="0012130F"/>
    <w:rsid w:val="00121A2B"/>
    <w:rsid w:val="00121BD6"/>
    <w:rsid w:val="00123BF9"/>
    <w:rsid w:val="001253B7"/>
    <w:rsid w:val="00125460"/>
    <w:rsid w:val="001259C0"/>
    <w:rsid w:val="00125E86"/>
    <w:rsid w:val="0012602B"/>
    <w:rsid w:val="00126645"/>
    <w:rsid w:val="00127602"/>
    <w:rsid w:val="00131A88"/>
    <w:rsid w:val="00132ABE"/>
    <w:rsid w:val="00132D0E"/>
    <w:rsid w:val="001338FC"/>
    <w:rsid w:val="00134427"/>
    <w:rsid w:val="001354C2"/>
    <w:rsid w:val="001370EF"/>
    <w:rsid w:val="00137E11"/>
    <w:rsid w:val="001400A7"/>
    <w:rsid w:val="001408CC"/>
    <w:rsid w:val="001444CB"/>
    <w:rsid w:val="00144633"/>
    <w:rsid w:val="00144B54"/>
    <w:rsid w:val="00144F06"/>
    <w:rsid w:val="0014535C"/>
    <w:rsid w:val="0014678C"/>
    <w:rsid w:val="00146C2B"/>
    <w:rsid w:val="001471DB"/>
    <w:rsid w:val="001517CF"/>
    <w:rsid w:val="00154DFE"/>
    <w:rsid w:val="001552B3"/>
    <w:rsid w:val="00155878"/>
    <w:rsid w:val="00156EFA"/>
    <w:rsid w:val="00157668"/>
    <w:rsid w:val="001579AC"/>
    <w:rsid w:val="0016113D"/>
    <w:rsid w:val="001626B6"/>
    <w:rsid w:val="00162D1B"/>
    <w:rsid w:val="00162EF8"/>
    <w:rsid w:val="00163CE2"/>
    <w:rsid w:val="00164C6D"/>
    <w:rsid w:val="001654EE"/>
    <w:rsid w:val="00165672"/>
    <w:rsid w:val="00165FF7"/>
    <w:rsid w:val="00167C7F"/>
    <w:rsid w:val="001700BD"/>
    <w:rsid w:val="001704CA"/>
    <w:rsid w:val="00170B1F"/>
    <w:rsid w:val="00172236"/>
    <w:rsid w:val="00172AED"/>
    <w:rsid w:val="00172BC0"/>
    <w:rsid w:val="0017335C"/>
    <w:rsid w:val="001748CC"/>
    <w:rsid w:val="00175B47"/>
    <w:rsid w:val="0017737E"/>
    <w:rsid w:val="00181BB6"/>
    <w:rsid w:val="00181C68"/>
    <w:rsid w:val="001823BC"/>
    <w:rsid w:val="0018274F"/>
    <w:rsid w:val="00182C93"/>
    <w:rsid w:val="001830DE"/>
    <w:rsid w:val="00186806"/>
    <w:rsid w:val="0019142F"/>
    <w:rsid w:val="001924A6"/>
    <w:rsid w:val="001924CA"/>
    <w:rsid w:val="00193382"/>
    <w:rsid w:val="001938FD"/>
    <w:rsid w:val="00194360"/>
    <w:rsid w:val="00195051"/>
    <w:rsid w:val="001976B2"/>
    <w:rsid w:val="001A0251"/>
    <w:rsid w:val="001A0862"/>
    <w:rsid w:val="001A3C19"/>
    <w:rsid w:val="001A3E01"/>
    <w:rsid w:val="001A427B"/>
    <w:rsid w:val="001A599D"/>
    <w:rsid w:val="001A5BF9"/>
    <w:rsid w:val="001B26B2"/>
    <w:rsid w:val="001B2D73"/>
    <w:rsid w:val="001B3029"/>
    <w:rsid w:val="001B3114"/>
    <w:rsid w:val="001B3E64"/>
    <w:rsid w:val="001B4144"/>
    <w:rsid w:val="001B48AA"/>
    <w:rsid w:val="001B4FD6"/>
    <w:rsid w:val="001B5191"/>
    <w:rsid w:val="001B6DC7"/>
    <w:rsid w:val="001C0544"/>
    <w:rsid w:val="001C1E37"/>
    <w:rsid w:val="001C2054"/>
    <w:rsid w:val="001C2D6D"/>
    <w:rsid w:val="001C41EE"/>
    <w:rsid w:val="001C5037"/>
    <w:rsid w:val="001C5111"/>
    <w:rsid w:val="001C6600"/>
    <w:rsid w:val="001C6D35"/>
    <w:rsid w:val="001C700B"/>
    <w:rsid w:val="001D1372"/>
    <w:rsid w:val="001D15F0"/>
    <w:rsid w:val="001D3BC3"/>
    <w:rsid w:val="001D42E2"/>
    <w:rsid w:val="001D4A22"/>
    <w:rsid w:val="001D52C7"/>
    <w:rsid w:val="001D5AA4"/>
    <w:rsid w:val="001D71BA"/>
    <w:rsid w:val="001E27DE"/>
    <w:rsid w:val="001E311D"/>
    <w:rsid w:val="001E31A7"/>
    <w:rsid w:val="001E4C1A"/>
    <w:rsid w:val="001E58BC"/>
    <w:rsid w:val="001E597E"/>
    <w:rsid w:val="001E709C"/>
    <w:rsid w:val="001E7558"/>
    <w:rsid w:val="001F04E2"/>
    <w:rsid w:val="001F0668"/>
    <w:rsid w:val="001F06A4"/>
    <w:rsid w:val="001F0E09"/>
    <w:rsid w:val="001F0FC3"/>
    <w:rsid w:val="001F1EAF"/>
    <w:rsid w:val="001F3264"/>
    <w:rsid w:val="001F4C32"/>
    <w:rsid w:val="001F54D4"/>
    <w:rsid w:val="001F5537"/>
    <w:rsid w:val="001F5BC2"/>
    <w:rsid w:val="001F71BE"/>
    <w:rsid w:val="001F724D"/>
    <w:rsid w:val="00204B42"/>
    <w:rsid w:val="00206F2F"/>
    <w:rsid w:val="00207493"/>
    <w:rsid w:val="002100F0"/>
    <w:rsid w:val="00210D79"/>
    <w:rsid w:val="00211A45"/>
    <w:rsid w:val="00212AAE"/>
    <w:rsid w:val="0021398A"/>
    <w:rsid w:val="00213A4D"/>
    <w:rsid w:val="002158C1"/>
    <w:rsid w:val="00216264"/>
    <w:rsid w:val="002166CC"/>
    <w:rsid w:val="002224ED"/>
    <w:rsid w:val="00225136"/>
    <w:rsid w:val="002256D5"/>
    <w:rsid w:val="00227143"/>
    <w:rsid w:val="00227E52"/>
    <w:rsid w:val="00227E5C"/>
    <w:rsid w:val="002310FD"/>
    <w:rsid w:val="00232456"/>
    <w:rsid w:val="002340FA"/>
    <w:rsid w:val="002341F9"/>
    <w:rsid w:val="00235CB0"/>
    <w:rsid w:val="002362DF"/>
    <w:rsid w:val="002363F6"/>
    <w:rsid w:val="00236407"/>
    <w:rsid w:val="00237052"/>
    <w:rsid w:val="002424D8"/>
    <w:rsid w:val="0024384D"/>
    <w:rsid w:val="00243D3B"/>
    <w:rsid w:val="00244337"/>
    <w:rsid w:val="002452C2"/>
    <w:rsid w:val="002456C4"/>
    <w:rsid w:val="002466A4"/>
    <w:rsid w:val="00247856"/>
    <w:rsid w:val="00247B85"/>
    <w:rsid w:val="00247E6D"/>
    <w:rsid w:val="002507E7"/>
    <w:rsid w:val="0025265D"/>
    <w:rsid w:val="002528E5"/>
    <w:rsid w:val="00253302"/>
    <w:rsid w:val="00253F2E"/>
    <w:rsid w:val="00257531"/>
    <w:rsid w:val="0026130B"/>
    <w:rsid w:val="0026447E"/>
    <w:rsid w:val="002649DA"/>
    <w:rsid w:val="00267674"/>
    <w:rsid w:val="00267989"/>
    <w:rsid w:val="0027177D"/>
    <w:rsid w:val="00273117"/>
    <w:rsid w:val="00274D69"/>
    <w:rsid w:val="002753EC"/>
    <w:rsid w:val="002759C0"/>
    <w:rsid w:val="0027684B"/>
    <w:rsid w:val="002769C4"/>
    <w:rsid w:val="0027765C"/>
    <w:rsid w:val="00277D91"/>
    <w:rsid w:val="00280C96"/>
    <w:rsid w:val="00281FFF"/>
    <w:rsid w:val="00282FBE"/>
    <w:rsid w:val="0028555C"/>
    <w:rsid w:val="002861E7"/>
    <w:rsid w:val="00286C46"/>
    <w:rsid w:val="00287FD8"/>
    <w:rsid w:val="002917AE"/>
    <w:rsid w:val="002917C0"/>
    <w:rsid w:val="002964CD"/>
    <w:rsid w:val="00296585"/>
    <w:rsid w:val="00297BF5"/>
    <w:rsid w:val="002A0622"/>
    <w:rsid w:val="002A3BE2"/>
    <w:rsid w:val="002A4DD0"/>
    <w:rsid w:val="002A608B"/>
    <w:rsid w:val="002A6598"/>
    <w:rsid w:val="002A6B18"/>
    <w:rsid w:val="002A7D95"/>
    <w:rsid w:val="002B0A97"/>
    <w:rsid w:val="002B24FF"/>
    <w:rsid w:val="002B2A4C"/>
    <w:rsid w:val="002B2E67"/>
    <w:rsid w:val="002B5557"/>
    <w:rsid w:val="002B67CB"/>
    <w:rsid w:val="002B778D"/>
    <w:rsid w:val="002B7F62"/>
    <w:rsid w:val="002C0638"/>
    <w:rsid w:val="002C0836"/>
    <w:rsid w:val="002C17D8"/>
    <w:rsid w:val="002C1F79"/>
    <w:rsid w:val="002C242D"/>
    <w:rsid w:val="002C4280"/>
    <w:rsid w:val="002C5D54"/>
    <w:rsid w:val="002C68B6"/>
    <w:rsid w:val="002C6C4A"/>
    <w:rsid w:val="002D0B63"/>
    <w:rsid w:val="002D5608"/>
    <w:rsid w:val="002D5F6F"/>
    <w:rsid w:val="002D638F"/>
    <w:rsid w:val="002D64C8"/>
    <w:rsid w:val="002D6729"/>
    <w:rsid w:val="002D71F8"/>
    <w:rsid w:val="002D7B6A"/>
    <w:rsid w:val="002E08C1"/>
    <w:rsid w:val="002E3203"/>
    <w:rsid w:val="002E4863"/>
    <w:rsid w:val="002E5449"/>
    <w:rsid w:val="002E5F3F"/>
    <w:rsid w:val="002E6987"/>
    <w:rsid w:val="002E7565"/>
    <w:rsid w:val="002E7E3B"/>
    <w:rsid w:val="002F1433"/>
    <w:rsid w:val="002F1862"/>
    <w:rsid w:val="002F2269"/>
    <w:rsid w:val="002F49EB"/>
    <w:rsid w:val="002F628D"/>
    <w:rsid w:val="002F64C1"/>
    <w:rsid w:val="002F6DBC"/>
    <w:rsid w:val="003005CA"/>
    <w:rsid w:val="00301AF9"/>
    <w:rsid w:val="00301BBE"/>
    <w:rsid w:val="00301FD8"/>
    <w:rsid w:val="0030207A"/>
    <w:rsid w:val="00303CA5"/>
    <w:rsid w:val="00311498"/>
    <w:rsid w:val="00311FD0"/>
    <w:rsid w:val="00313199"/>
    <w:rsid w:val="003149C4"/>
    <w:rsid w:val="003149FF"/>
    <w:rsid w:val="00316CBA"/>
    <w:rsid w:val="003206CD"/>
    <w:rsid w:val="00320DFD"/>
    <w:rsid w:val="0032354D"/>
    <w:rsid w:val="0032453C"/>
    <w:rsid w:val="00324802"/>
    <w:rsid w:val="00325427"/>
    <w:rsid w:val="00325B62"/>
    <w:rsid w:val="00326FD2"/>
    <w:rsid w:val="00327234"/>
    <w:rsid w:val="00330826"/>
    <w:rsid w:val="003332F9"/>
    <w:rsid w:val="00333875"/>
    <w:rsid w:val="0033398C"/>
    <w:rsid w:val="0033471C"/>
    <w:rsid w:val="00335CD7"/>
    <w:rsid w:val="00336375"/>
    <w:rsid w:val="003364A7"/>
    <w:rsid w:val="003369D3"/>
    <w:rsid w:val="00336B9E"/>
    <w:rsid w:val="00337CA1"/>
    <w:rsid w:val="00337E97"/>
    <w:rsid w:val="00341A69"/>
    <w:rsid w:val="0034371F"/>
    <w:rsid w:val="003442BB"/>
    <w:rsid w:val="0034590B"/>
    <w:rsid w:val="00345962"/>
    <w:rsid w:val="00345C87"/>
    <w:rsid w:val="00345E81"/>
    <w:rsid w:val="003470C2"/>
    <w:rsid w:val="00347FB1"/>
    <w:rsid w:val="00351570"/>
    <w:rsid w:val="00352B21"/>
    <w:rsid w:val="00353B1F"/>
    <w:rsid w:val="00355AF9"/>
    <w:rsid w:val="00356658"/>
    <w:rsid w:val="00356828"/>
    <w:rsid w:val="003624B1"/>
    <w:rsid w:val="00364179"/>
    <w:rsid w:val="00364B1B"/>
    <w:rsid w:val="00365343"/>
    <w:rsid w:val="003662A8"/>
    <w:rsid w:val="003663C8"/>
    <w:rsid w:val="00366B99"/>
    <w:rsid w:val="00367EA1"/>
    <w:rsid w:val="003702E6"/>
    <w:rsid w:val="0037151C"/>
    <w:rsid w:val="003737E5"/>
    <w:rsid w:val="00374F0C"/>
    <w:rsid w:val="003751E3"/>
    <w:rsid w:val="00375348"/>
    <w:rsid w:val="00375D07"/>
    <w:rsid w:val="0037621D"/>
    <w:rsid w:val="003762C5"/>
    <w:rsid w:val="003802CF"/>
    <w:rsid w:val="003814F0"/>
    <w:rsid w:val="00381BDE"/>
    <w:rsid w:val="00383977"/>
    <w:rsid w:val="00384CB0"/>
    <w:rsid w:val="00384E91"/>
    <w:rsid w:val="0038549A"/>
    <w:rsid w:val="003906E5"/>
    <w:rsid w:val="00392CA0"/>
    <w:rsid w:val="00396F67"/>
    <w:rsid w:val="003975C1"/>
    <w:rsid w:val="00397925"/>
    <w:rsid w:val="003A05D8"/>
    <w:rsid w:val="003A05ED"/>
    <w:rsid w:val="003A2B05"/>
    <w:rsid w:val="003A3289"/>
    <w:rsid w:val="003A485E"/>
    <w:rsid w:val="003A4F7B"/>
    <w:rsid w:val="003A6AB5"/>
    <w:rsid w:val="003A6FD9"/>
    <w:rsid w:val="003A7F8D"/>
    <w:rsid w:val="003B1E26"/>
    <w:rsid w:val="003B2136"/>
    <w:rsid w:val="003B394B"/>
    <w:rsid w:val="003B5D4C"/>
    <w:rsid w:val="003B65E2"/>
    <w:rsid w:val="003C0C02"/>
    <w:rsid w:val="003C1154"/>
    <w:rsid w:val="003C1312"/>
    <w:rsid w:val="003C33E9"/>
    <w:rsid w:val="003C3778"/>
    <w:rsid w:val="003C37F6"/>
    <w:rsid w:val="003C3C4D"/>
    <w:rsid w:val="003C3E4A"/>
    <w:rsid w:val="003C5917"/>
    <w:rsid w:val="003C5C82"/>
    <w:rsid w:val="003C5C92"/>
    <w:rsid w:val="003C6D24"/>
    <w:rsid w:val="003C72DC"/>
    <w:rsid w:val="003D403B"/>
    <w:rsid w:val="003D4903"/>
    <w:rsid w:val="003D50D1"/>
    <w:rsid w:val="003D5A17"/>
    <w:rsid w:val="003D636C"/>
    <w:rsid w:val="003D682F"/>
    <w:rsid w:val="003D686C"/>
    <w:rsid w:val="003E0FE2"/>
    <w:rsid w:val="003E276E"/>
    <w:rsid w:val="003E67C7"/>
    <w:rsid w:val="003E6DF0"/>
    <w:rsid w:val="003E7CE2"/>
    <w:rsid w:val="003F0016"/>
    <w:rsid w:val="003F10D4"/>
    <w:rsid w:val="003F1437"/>
    <w:rsid w:val="003F18C5"/>
    <w:rsid w:val="003F2DA8"/>
    <w:rsid w:val="003F334F"/>
    <w:rsid w:val="003F3EEB"/>
    <w:rsid w:val="003F4286"/>
    <w:rsid w:val="003F603C"/>
    <w:rsid w:val="003F764E"/>
    <w:rsid w:val="00400949"/>
    <w:rsid w:val="00403F56"/>
    <w:rsid w:val="00404745"/>
    <w:rsid w:val="00404991"/>
    <w:rsid w:val="004050A6"/>
    <w:rsid w:val="004053C0"/>
    <w:rsid w:val="00405B77"/>
    <w:rsid w:val="00406CC1"/>
    <w:rsid w:val="00407A5F"/>
    <w:rsid w:val="0041055F"/>
    <w:rsid w:val="00410DC3"/>
    <w:rsid w:val="0041129B"/>
    <w:rsid w:val="0041207A"/>
    <w:rsid w:val="004128B8"/>
    <w:rsid w:val="00413C07"/>
    <w:rsid w:val="00414D65"/>
    <w:rsid w:val="00415C89"/>
    <w:rsid w:val="0041609A"/>
    <w:rsid w:val="004169FE"/>
    <w:rsid w:val="00417B26"/>
    <w:rsid w:val="00417DF0"/>
    <w:rsid w:val="00420E1E"/>
    <w:rsid w:val="00422FE2"/>
    <w:rsid w:val="0042380D"/>
    <w:rsid w:val="00425B00"/>
    <w:rsid w:val="00425F31"/>
    <w:rsid w:val="0042696A"/>
    <w:rsid w:val="00427972"/>
    <w:rsid w:val="004304C9"/>
    <w:rsid w:val="00434276"/>
    <w:rsid w:val="004361DF"/>
    <w:rsid w:val="00436C49"/>
    <w:rsid w:val="00436ECC"/>
    <w:rsid w:val="0043706A"/>
    <w:rsid w:val="00437F8A"/>
    <w:rsid w:val="00440D3B"/>
    <w:rsid w:val="004414E6"/>
    <w:rsid w:val="00441B9C"/>
    <w:rsid w:val="00441E79"/>
    <w:rsid w:val="0044426D"/>
    <w:rsid w:val="0044478F"/>
    <w:rsid w:val="0044486A"/>
    <w:rsid w:val="00444EEF"/>
    <w:rsid w:val="004457EF"/>
    <w:rsid w:val="00445B14"/>
    <w:rsid w:val="004474D2"/>
    <w:rsid w:val="00447DDB"/>
    <w:rsid w:val="00451556"/>
    <w:rsid w:val="004518ED"/>
    <w:rsid w:val="00453DF1"/>
    <w:rsid w:val="004548A9"/>
    <w:rsid w:val="00455F0E"/>
    <w:rsid w:val="004573E1"/>
    <w:rsid w:val="004602D7"/>
    <w:rsid w:val="004603E1"/>
    <w:rsid w:val="00460660"/>
    <w:rsid w:val="0046160C"/>
    <w:rsid w:val="00461777"/>
    <w:rsid w:val="004619AC"/>
    <w:rsid w:val="00461E58"/>
    <w:rsid w:val="0046338A"/>
    <w:rsid w:val="004634E9"/>
    <w:rsid w:val="00463A10"/>
    <w:rsid w:val="00463B95"/>
    <w:rsid w:val="0046420E"/>
    <w:rsid w:val="00464723"/>
    <w:rsid w:val="00465368"/>
    <w:rsid w:val="00465B7B"/>
    <w:rsid w:val="00466C02"/>
    <w:rsid w:val="00466FF2"/>
    <w:rsid w:val="00467339"/>
    <w:rsid w:val="004710B7"/>
    <w:rsid w:val="0047139B"/>
    <w:rsid w:val="00473188"/>
    <w:rsid w:val="0047517A"/>
    <w:rsid w:val="00475CF4"/>
    <w:rsid w:val="00477415"/>
    <w:rsid w:val="00480502"/>
    <w:rsid w:val="004826C9"/>
    <w:rsid w:val="0048313B"/>
    <w:rsid w:val="00485A05"/>
    <w:rsid w:val="0048668C"/>
    <w:rsid w:val="00490088"/>
    <w:rsid w:val="00492969"/>
    <w:rsid w:val="00492E53"/>
    <w:rsid w:val="00493D98"/>
    <w:rsid w:val="00496774"/>
    <w:rsid w:val="00496D23"/>
    <w:rsid w:val="00497F93"/>
    <w:rsid w:val="004A29DA"/>
    <w:rsid w:val="004A3243"/>
    <w:rsid w:val="004A4CC9"/>
    <w:rsid w:val="004A7023"/>
    <w:rsid w:val="004B06CB"/>
    <w:rsid w:val="004B077B"/>
    <w:rsid w:val="004B31A1"/>
    <w:rsid w:val="004B346A"/>
    <w:rsid w:val="004B4A2C"/>
    <w:rsid w:val="004B5B56"/>
    <w:rsid w:val="004B74E1"/>
    <w:rsid w:val="004C0E3A"/>
    <w:rsid w:val="004C1C52"/>
    <w:rsid w:val="004C1E62"/>
    <w:rsid w:val="004C2678"/>
    <w:rsid w:val="004C2917"/>
    <w:rsid w:val="004C37F6"/>
    <w:rsid w:val="004C57D8"/>
    <w:rsid w:val="004C6131"/>
    <w:rsid w:val="004C7D4A"/>
    <w:rsid w:val="004D013D"/>
    <w:rsid w:val="004D0182"/>
    <w:rsid w:val="004D1869"/>
    <w:rsid w:val="004D239C"/>
    <w:rsid w:val="004D3EDC"/>
    <w:rsid w:val="004D5C16"/>
    <w:rsid w:val="004D72FE"/>
    <w:rsid w:val="004E1093"/>
    <w:rsid w:val="004E1AD0"/>
    <w:rsid w:val="004E1B66"/>
    <w:rsid w:val="004E1C49"/>
    <w:rsid w:val="004E3674"/>
    <w:rsid w:val="004E3AA1"/>
    <w:rsid w:val="004E513D"/>
    <w:rsid w:val="004E58C5"/>
    <w:rsid w:val="004F182F"/>
    <w:rsid w:val="004F1D27"/>
    <w:rsid w:val="004F2532"/>
    <w:rsid w:val="004F2CBA"/>
    <w:rsid w:val="004F3A66"/>
    <w:rsid w:val="004F4155"/>
    <w:rsid w:val="004F5088"/>
    <w:rsid w:val="004F52DE"/>
    <w:rsid w:val="004F5F18"/>
    <w:rsid w:val="004F6011"/>
    <w:rsid w:val="004F6A1A"/>
    <w:rsid w:val="004F6D72"/>
    <w:rsid w:val="004F6FF1"/>
    <w:rsid w:val="005013C0"/>
    <w:rsid w:val="00501A8A"/>
    <w:rsid w:val="00503509"/>
    <w:rsid w:val="005036B9"/>
    <w:rsid w:val="00504861"/>
    <w:rsid w:val="005048D7"/>
    <w:rsid w:val="00504BD1"/>
    <w:rsid w:val="0050545B"/>
    <w:rsid w:val="0050669B"/>
    <w:rsid w:val="005076F2"/>
    <w:rsid w:val="005101AC"/>
    <w:rsid w:val="005103C7"/>
    <w:rsid w:val="00510A87"/>
    <w:rsid w:val="00511B2E"/>
    <w:rsid w:val="005134E3"/>
    <w:rsid w:val="00513A69"/>
    <w:rsid w:val="00514441"/>
    <w:rsid w:val="005157BE"/>
    <w:rsid w:val="00515959"/>
    <w:rsid w:val="00515AC9"/>
    <w:rsid w:val="005161A8"/>
    <w:rsid w:val="005175BF"/>
    <w:rsid w:val="00517D40"/>
    <w:rsid w:val="00517F27"/>
    <w:rsid w:val="00520DEA"/>
    <w:rsid w:val="005213CA"/>
    <w:rsid w:val="005214F8"/>
    <w:rsid w:val="00521A8D"/>
    <w:rsid w:val="00521E61"/>
    <w:rsid w:val="00525C72"/>
    <w:rsid w:val="00525D2D"/>
    <w:rsid w:val="005261DB"/>
    <w:rsid w:val="00526366"/>
    <w:rsid w:val="005266AF"/>
    <w:rsid w:val="00526BB1"/>
    <w:rsid w:val="005272AE"/>
    <w:rsid w:val="00531C2F"/>
    <w:rsid w:val="00531EC5"/>
    <w:rsid w:val="005322CC"/>
    <w:rsid w:val="00532C54"/>
    <w:rsid w:val="00532D32"/>
    <w:rsid w:val="0053303D"/>
    <w:rsid w:val="00534928"/>
    <w:rsid w:val="00535E1F"/>
    <w:rsid w:val="0053614B"/>
    <w:rsid w:val="005362CD"/>
    <w:rsid w:val="00536C7B"/>
    <w:rsid w:val="005375AC"/>
    <w:rsid w:val="00540027"/>
    <w:rsid w:val="00540B2A"/>
    <w:rsid w:val="00540CF9"/>
    <w:rsid w:val="0054102E"/>
    <w:rsid w:val="005410B3"/>
    <w:rsid w:val="005413DC"/>
    <w:rsid w:val="00541661"/>
    <w:rsid w:val="00541C55"/>
    <w:rsid w:val="00545D3D"/>
    <w:rsid w:val="00547D16"/>
    <w:rsid w:val="00550DCF"/>
    <w:rsid w:val="00552567"/>
    <w:rsid w:val="00552AC0"/>
    <w:rsid w:val="00552E52"/>
    <w:rsid w:val="00554253"/>
    <w:rsid w:val="00555D79"/>
    <w:rsid w:val="0055758B"/>
    <w:rsid w:val="00560122"/>
    <w:rsid w:val="00560D73"/>
    <w:rsid w:val="00562526"/>
    <w:rsid w:val="00562B59"/>
    <w:rsid w:val="00567345"/>
    <w:rsid w:val="00571A4F"/>
    <w:rsid w:val="00571E15"/>
    <w:rsid w:val="005720DE"/>
    <w:rsid w:val="00573966"/>
    <w:rsid w:val="00573CAA"/>
    <w:rsid w:val="00574182"/>
    <w:rsid w:val="00574FF6"/>
    <w:rsid w:val="00575784"/>
    <w:rsid w:val="00575A8B"/>
    <w:rsid w:val="00576AB9"/>
    <w:rsid w:val="00576AC9"/>
    <w:rsid w:val="005776A9"/>
    <w:rsid w:val="00577916"/>
    <w:rsid w:val="005818C3"/>
    <w:rsid w:val="00582E1F"/>
    <w:rsid w:val="00582FB0"/>
    <w:rsid w:val="005836DF"/>
    <w:rsid w:val="005838BB"/>
    <w:rsid w:val="00584B9D"/>
    <w:rsid w:val="005856F7"/>
    <w:rsid w:val="00586271"/>
    <w:rsid w:val="005876EC"/>
    <w:rsid w:val="00590F21"/>
    <w:rsid w:val="00593FD4"/>
    <w:rsid w:val="005946BD"/>
    <w:rsid w:val="00594861"/>
    <w:rsid w:val="005959C3"/>
    <w:rsid w:val="00596BBE"/>
    <w:rsid w:val="005A11DE"/>
    <w:rsid w:val="005A2148"/>
    <w:rsid w:val="005A27D7"/>
    <w:rsid w:val="005A2C84"/>
    <w:rsid w:val="005A35D5"/>
    <w:rsid w:val="005A3DF5"/>
    <w:rsid w:val="005A406C"/>
    <w:rsid w:val="005A6A57"/>
    <w:rsid w:val="005A765D"/>
    <w:rsid w:val="005B34B2"/>
    <w:rsid w:val="005B40CE"/>
    <w:rsid w:val="005B7925"/>
    <w:rsid w:val="005C0A8A"/>
    <w:rsid w:val="005C1B18"/>
    <w:rsid w:val="005C458D"/>
    <w:rsid w:val="005C5102"/>
    <w:rsid w:val="005C553B"/>
    <w:rsid w:val="005C6552"/>
    <w:rsid w:val="005C694C"/>
    <w:rsid w:val="005C6D06"/>
    <w:rsid w:val="005C70C8"/>
    <w:rsid w:val="005C743F"/>
    <w:rsid w:val="005C77CD"/>
    <w:rsid w:val="005D0E23"/>
    <w:rsid w:val="005D12F9"/>
    <w:rsid w:val="005D203A"/>
    <w:rsid w:val="005D453E"/>
    <w:rsid w:val="005D5966"/>
    <w:rsid w:val="005D6BA3"/>
    <w:rsid w:val="005D7154"/>
    <w:rsid w:val="005D731B"/>
    <w:rsid w:val="005D78EF"/>
    <w:rsid w:val="005D7D5B"/>
    <w:rsid w:val="005E0B7D"/>
    <w:rsid w:val="005E2594"/>
    <w:rsid w:val="005E29DA"/>
    <w:rsid w:val="005E3C79"/>
    <w:rsid w:val="005E6A4E"/>
    <w:rsid w:val="005E6A59"/>
    <w:rsid w:val="005E6C8A"/>
    <w:rsid w:val="005E77C4"/>
    <w:rsid w:val="005E7C8A"/>
    <w:rsid w:val="005F175E"/>
    <w:rsid w:val="005F1924"/>
    <w:rsid w:val="005F2B8B"/>
    <w:rsid w:val="005F4E93"/>
    <w:rsid w:val="005F509D"/>
    <w:rsid w:val="005F6B0D"/>
    <w:rsid w:val="00600484"/>
    <w:rsid w:val="00601445"/>
    <w:rsid w:val="006014DF"/>
    <w:rsid w:val="00601B55"/>
    <w:rsid w:val="00603264"/>
    <w:rsid w:val="0060391C"/>
    <w:rsid w:val="00604875"/>
    <w:rsid w:val="006057F2"/>
    <w:rsid w:val="00605D83"/>
    <w:rsid w:val="00605FCB"/>
    <w:rsid w:val="00611887"/>
    <w:rsid w:val="00611BD0"/>
    <w:rsid w:val="006132F1"/>
    <w:rsid w:val="0061386A"/>
    <w:rsid w:val="00614C71"/>
    <w:rsid w:val="0061695B"/>
    <w:rsid w:val="00617CFC"/>
    <w:rsid w:val="00622301"/>
    <w:rsid w:val="00623606"/>
    <w:rsid w:val="00624804"/>
    <w:rsid w:val="0062589F"/>
    <w:rsid w:val="006275D8"/>
    <w:rsid w:val="00627C83"/>
    <w:rsid w:val="00630366"/>
    <w:rsid w:val="006304C0"/>
    <w:rsid w:val="00630834"/>
    <w:rsid w:val="00630EC5"/>
    <w:rsid w:val="0063106D"/>
    <w:rsid w:val="00631805"/>
    <w:rsid w:val="00634909"/>
    <w:rsid w:val="00634F6E"/>
    <w:rsid w:val="00637D8D"/>
    <w:rsid w:val="00642988"/>
    <w:rsid w:val="00643DFD"/>
    <w:rsid w:val="006445D9"/>
    <w:rsid w:val="00645B48"/>
    <w:rsid w:val="0064780C"/>
    <w:rsid w:val="00647D75"/>
    <w:rsid w:val="0065094C"/>
    <w:rsid w:val="00650BA2"/>
    <w:rsid w:val="00651201"/>
    <w:rsid w:val="00653452"/>
    <w:rsid w:val="00655D78"/>
    <w:rsid w:val="00656109"/>
    <w:rsid w:val="006568ED"/>
    <w:rsid w:val="00657885"/>
    <w:rsid w:val="00662438"/>
    <w:rsid w:val="00662544"/>
    <w:rsid w:val="00662EA6"/>
    <w:rsid w:val="0066314C"/>
    <w:rsid w:val="00663B24"/>
    <w:rsid w:val="00664418"/>
    <w:rsid w:val="00665324"/>
    <w:rsid w:val="00666120"/>
    <w:rsid w:val="006666E8"/>
    <w:rsid w:val="0067004D"/>
    <w:rsid w:val="00670FE2"/>
    <w:rsid w:val="0067191F"/>
    <w:rsid w:val="00671A67"/>
    <w:rsid w:val="00672AB3"/>
    <w:rsid w:val="006735E2"/>
    <w:rsid w:val="0067442A"/>
    <w:rsid w:val="00674639"/>
    <w:rsid w:val="00675F0B"/>
    <w:rsid w:val="0067674D"/>
    <w:rsid w:val="00677E34"/>
    <w:rsid w:val="006801C3"/>
    <w:rsid w:val="006803B0"/>
    <w:rsid w:val="00681844"/>
    <w:rsid w:val="00681B11"/>
    <w:rsid w:val="0068207D"/>
    <w:rsid w:val="006845FC"/>
    <w:rsid w:val="0068721B"/>
    <w:rsid w:val="0069059E"/>
    <w:rsid w:val="00691349"/>
    <w:rsid w:val="00692500"/>
    <w:rsid w:val="0069327C"/>
    <w:rsid w:val="00693398"/>
    <w:rsid w:val="00694192"/>
    <w:rsid w:val="00694E77"/>
    <w:rsid w:val="00697A6A"/>
    <w:rsid w:val="006A01D7"/>
    <w:rsid w:val="006A1F7B"/>
    <w:rsid w:val="006A2334"/>
    <w:rsid w:val="006B0041"/>
    <w:rsid w:val="006B03E2"/>
    <w:rsid w:val="006B0E8F"/>
    <w:rsid w:val="006B0FB3"/>
    <w:rsid w:val="006B1B78"/>
    <w:rsid w:val="006B21E3"/>
    <w:rsid w:val="006B5318"/>
    <w:rsid w:val="006B643E"/>
    <w:rsid w:val="006B6904"/>
    <w:rsid w:val="006B7D10"/>
    <w:rsid w:val="006C1758"/>
    <w:rsid w:val="006C1F6B"/>
    <w:rsid w:val="006C2148"/>
    <w:rsid w:val="006C2718"/>
    <w:rsid w:val="006C3044"/>
    <w:rsid w:val="006C4E11"/>
    <w:rsid w:val="006C66C0"/>
    <w:rsid w:val="006D0506"/>
    <w:rsid w:val="006D05D4"/>
    <w:rsid w:val="006D0997"/>
    <w:rsid w:val="006D0BE4"/>
    <w:rsid w:val="006D12A2"/>
    <w:rsid w:val="006D2A10"/>
    <w:rsid w:val="006D378E"/>
    <w:rsid w:val="006D380C"/>
    <w:rsid w:val="006D61BE"/>
    <w:rsid w:val="006D6D2B"/>
    <w:rsid w:val="006D7663"/>
    <w:rsid w:val="006D7A14"/>
    <w:rsid w:val="006D7B6F"/>
    <w:rsid w:val="006E2531"/>
    <w:rsid w:val="006E4B47"/>
    <w:rsid w:val="006E4DFD"/>
    <w:rsid w:val="006E547B"/>
    <w:rsid w:val="006E60A9"/>
    <w:rsid w:val="006E66F4"/>
    <w:rsid w:val="006E740A"/>
    <w:rsid w:val="006E7E4F"/>
    <w:rsid w:val="006F0737"/>
    <w:rsid w:val="006F07C7"/>
    <w:rsid w:val="006F0924"/>
    <w:rsid w:val="006F1F18"/>
    <w:rsid w:val="006F1FF9"/>
    <w:rsid w:val="006F53D1"/>
    <w:rsid w:val="006F5E8A"/>
    <w:rsid w:val="006F6667"/>
    <w:rsid w:val="006F66D1"/>
    <w:rsid w:val="007005FF"/>
    <w:rsid w:val="00701353"/>
    <w:rsid w:val="00701F02"/>
    <w:rsid w:val="007063DE"/>
    <w:rsid w:val="007064A5"/>
    <w:rsid w:val="007079C9"/>
    <w:rsid w:val="007141B1"/>
    <w:rsid w:val="007159D2"/>
    <w:rsid w:val="00715BD0"/>
    <w:rsid w:val="00716172"/>
    <w:rsid w:val="007213C5"/>
    <w:rsid w:val="0072142F"/>
    <w:rsid w:val="00721884"/>
    <w:rsid w:val="0072206B"/>
    <w:rsid w:val="0072265C"/>
    <w:rsid w:val="007236E1"/>
    <w:rsid w:val="007248A3"/>
    <w:rsid w:val="007255A8"/>
    <w:rsid w:val="00727842"/>
    <w:rsid w:val="00731387"/>
    <w:rsid w:val="007317FD"/>
    <w:rsid w:val="00732475"/>
    <w:rsid w:val="00732616"/>
    <w:rsid w:val="00733529"/>
    <w:rsid w:val="0073641E"/>
    <w:rsid w:val="007365FB"/>
    <w:rsid w:val="00736749"/>
    <w:rsid w:val="00743CC7"/>
    <w:rsid w:val="00744A53"/>
    <w:rsid w:val="00744A9F"/>
    <w:rsid w:val="00745381"/>
    <w:rsid w:val="007462EB"/>
    <w:rsid w:val="00746370"/>
    <w:rsid w:val="007467CE"/>
    <w:rsid w:val="00746C33"/>
    <w:rsid w:val="007470F3"/>
    <w:rsid w:val="0074732A"/>
    <w:rsid w:val="007501D0"/>
    <w:rsid w:val="0075041A"/>
    <w:rsid w:val="00751B33"/>
    <w:rsid w:val="00751C63"/>
    <w:rsid w:val="00751C6B"/>
    <w:rsid w:val="007530FA"/>
    <w:rsid w:val="0075390A"/>
    <w:rsid w:val="00754248"/>
    <w:rsid w:val="00754496"/>
    <w:rsid w:val="00754DDA"/>
    <w:rsid w:val="00754F04"/>
    <w:rsid w:val="007575FA"/>
    <w:rsid w:val="00757F9D"/>
    <w:rsid w:val="00760E53"/>
    <w:rsid w:val="00761200"/>
    <w:rsid w:val="007630A3"/>
    <w:rsid w:val="007652E0"/>
    <w:rsid w:val="0076607E"/>
    <w:rsid w:val="007664C2"/>
    <w:rsid w:val="00767B2F"/>
    <w:rsid w:val="007717F6"/>
    <w:rsid w:val="007733FF"/>
    <w:rsid w:val="00773A5E"/>
    <w:rsid w:val="00776408"/>
    <w:rsid w:val="00776BF0"/>
    <w:rsid w:val="007776C9"/>
    <w:rsid w:val="00777B92"/>
    <w:rsid w:val="00777BB6"/>
    <w:rsid w:val="00780068"/>
    <w:rsid w:val="00781451"/>
    <w:rsid w:val="00781A00"/>
    <w:rsid w:val="007821FC"/>
    <w:rsid w:val="0078233D"/>
    <w:rsid w:val="00784174"/>
    <w:rsid w:val="00784844"/>
    <w:rsid w:val="007858C2"/>
    <w:rsid w:val="00785C6E"/>
    <w:rsid w:val="007901CA"/>
    <w:rsid w:val="00792DBE"/>
    <w:rsid w:val="007936AE"/>
    <w:rsid w:val="00795AFC"/>
    <w:rsid w:val="00795E45"/>
    <w:rsid w:val="00797A07"/>
    <w:rsid w:val="00797E22"/>
    <w:rsid w:val="007A1D62"/>
    <w:rsid w:val="007A246F"/>
    <w:rsid w:val="007A3BA1"/>
    <w:rsid w:val="007A605B"/>
    <w:rsid w:val="007A7764"/>
    <w:rsid w:val="007B3F3B"/>
    <w:rsid w:val="007B5260"/>
    <w:rsid w:val="007B5C9E"/>
    <w:rsid w:val="007B758C"/>
    <w:rsid w:val="007C010D"/>
    <w:rsid w:val="007C06C0"/>
    <w:rsid w:val="007C108D"/>
    <w:rsid w:val="007C2E04"/>
    <w:rsid w:val="007C3215"/>
    <w:rsid w:val="007C7FA0"/>
    <w:rsid w:val="007D0F74"/>
    <w:rsid w:val="007D1F3B"/>
    <w:rsid w:val="007D23A0"/>
    <w:rsid w:val="007D2FAA"/>
    <w:rsid w:val="007D427C"/>
    <w:rsid w:val="007D44C1"/>
    <w:rsid w:val="007D52EE"/>
    <w:rsid w:val="007D57B3"/>
    <w:rsid w:val="007D585A"/>
    <w:rsid w:val="007D6258"/>
    <w:rsid w:val="007D66AE"/>
    <w:rsid w:val="007D6963"/>
    <w:rsid w:val="007D7DA9"/>
    <w:rsid w:val="007E0206"/>
    <w:rsid w:val="007E0460"/>
    <w:rsid w:val="007E125F"/>
    <w:rsid w:val="007E29EC"/>
    <w:rsid w:val="007E3F4F"/>
    <w:rsid w:val="007E5396"/>
    <w:rsid w:val="007E79F5"/>
    <w:rsid w:val="007E7F4E"/>
    <w:rsid w:val="007F08A0"/>
    <w:rsid w:val="007F0A74"/>
    <w:rsid w:val="007F208F"/>
    <w:rsid w:val="007F32D0"/>
    <w:rsid w:val="007F38A4"/>
    <w:rsid w:val="007F3FAB"/>
    <w:rsid w:val="007F48A5"/>
    <w:rsid w:val="007F4A11"/>
    <w:rsid w:val="007F6477"/>
    <w:rsid w:val="007F658D"/>
    <w:rsid w:val="007F69B9"/>
    <w:rsid w:val="007F7ED6"/>
    <w:rsid w:val="008030EC"/>
    <w:rsid w:val="0080353D"/>
    <w:rsid w:val="008035C8"/>
    <w:rsid w:val="00810CCE"/>
    <w:rsid w:val="00811C33"/>
    <w:rsid w:val="00814B52"/>
    <w:rsid w:val="008153F7"/>
    <w:rsid w:val="0081570A"/>
    <w:rsid w:val="00820AF2"/>
    <w:rsid w:val="0082158E"/>
    <w:rsid w:val="0082164B"/>
    <w:rsid w:val="00823D6B"/>
    <w:rsid w:val="0082466A"/>
    <w:rsid w:val="008251F4"/>
    <w:rsid w:val="0082525A"/>
    <w:rsid w:val="0083123F"/>
    <w:rsid w:val="008313BD"/>
    <w:rsid w:val="0083219E"/>
    <w:rsid w:val="00832F26"/>
    <w:rsid w:val="00834E6B"/>
    <w:rsid w:val="008353F2"/>
    <w:rsid w:val="00835850"/>
    <w:rsid w:val="00836692"/>
    <w:rsid w:val="00836A52"/>
    <w:rsid w:val="0083757D"/>
    <w:rsid w:val="0083775C"/>
    <w:rsid w:val="00840857"/>
    <w:rsid w:val="00841D1F"/>
    <w:rsid w:val="008422AB"/>
    <w:rsid w:val="008435AF"/>
    <w:rsid w:val="008441E0"/>
    <w:rsid w:val="00845439"/>
    <w:rsid w:val="00845774"/>
    <w:rsid w:val="00845B5A"/>
    <w:rsid w:val="008465C0"/>
    <w:rsid w:val="00846D16"/>
    <w:rsid w:val="00851042"/>
    <w:rsid w:val="0085267A"/>
    <w:rsid w:val="0085294C"/>
    <w:rsid w:val="00852FD6"/>
    <w:rsid w:val="0085325B"/>
    <w:rsid w:val="008535C3"/>
    <w:rsid w:val="0085436D"/>
    <w:rsid w:val="00856A4B"/>
    <w:rsid w:val="00856A5F"/>
    <w:rsid w:val="008571C9"/>
    <w:rsid w:val="00860F2B"/>
    <w:rsid w:val="00861C73"/>
    <w:rsid w:val="008620E8"/>
    <w:rsid w:val="008628FB"/>
    <w:rsid w:val="00862997"/>
    <w:rsid w:val="00863677"/>
    <w:rsid w:val="00864B73"/>
    <w:rsid w:val="008650EE"/>
    <w:rsid w:val="00866CD4"/>
    <w:rsid w:val="0086798F"/>
    <w:rsid w:val="00867C2D"/>
    <w:rsid w:val="008708FD"/>
    <w:rsid w:val="00870C2D"/>
    <w:rsid w:val="0087226C"/>
    <w:rsid w:val="00873784"/>
    <w:rsid w:val="00873AEF"/>
    <w:rsid w:val="00873CB3"/>
    <w:rsid w:val="00874ED3"/>
    <w:rsid w:val="0087544C"/>
    <w:rsid w:val="00875854"/>
    <w:rsid w:val="0087769F"/>
    <w:rsid w:val="00880FC0"/>
    <w:rsid w:val="0088135B"/>
    <w:rsid w:val="00882EAF"/>
    <w:rsid w:val="00883ED3"/>
    <w:rsid w:val="00883F3F"/>
    <w:rsid w:val="00884E0B"/>
    <w:rsid w:val="00885C25"/>
    <w:rsid w:val="00886096"/>
    <w:rsid w:val="00886867"/>
    <w:rsid w:val="008871D2"/>
    <w:rsid w:val="008902C8"/>
    <w:rsid w:val="00890330"/>
    <w:rsid w:val="00890549"/>
    <w:rsid w:val="0089218F"/>
    <w:rsid w:val="00892433"/>
    <w:rsid w:val="00893368"/>
    <w:rsid w:val="00895EFE"/>
    <w:rsid w:val="0089689E"/>
    <w:rsid w:val="008A2FAF"/>
    <w:rsid w:val="008A3528"/>
    <w:rsid w:val="008A537D"/>
    <w:rsid w:val="008A62C3"/>
    <w:rsid w:val="008A74BE"/>
    <w:rsid w:val="008A7F1A"/>
    <w:rsid w:val="008B00ED"/>
    <w:rsid w:val="008B03C2"/>
    <w:rsid w:val="008B0ACE"/>
    <w:rsid w:val="008B0B11"/>
    <w:rsid w:val="008B1E5F"/>
    <w:rsid w:val="008B3614"/>
    <w:rsid w:val="008B5EFD"/>
    <w:rsid w:val="008B68D4"/>
    <w:rsid w:val="008B6B1F"/>
    <w:rsid w:val="008B6F27"/>
    <w:rsid w:val="008C0296"/>
    <w:rsid w:val="008C0F86"/>
    <w:rsid w:val="008C11EB"/>
    <w:rsid w:val="008C3499"/>
    <w:rsid w:val="008C45BE"/>
    <w:rsid w:val="008C4A3D"/>
    <w:rsid w:val="008C5347"/>
    <w:rsid w:val="008C70F6"/>
    <w:rsid w:val="008D06BD"/>
    <w:rsid w:val="008D0CE6"/>
    <w:rsid w:val="008D22C7"/>
    <w:rsid w:val="008D2560"/>
    <w:rsid w:val="008D2997"/>
    <w:rsid w:val="008D2A5A"/>
    <w:rsid w:val="008D2E4B"/>
    <w:rsid w:val="008D3708"/>
    <w:rsid w:val="008D383F"/>
    <w:rsid w:val="008D419E"/>
    <w:rsid w:val="008D7DB3"/>
    <w:rsid w:val="008E1AE0"/>
    <w:rsid w:val="008E1B3A"/>
    <w:rsid w:val="008E230F"/>
    <w:rsid w:val="008E2715"/>
    <w:rsid w:val="008E279F"/>
    <w:rsid w:val="008E351F"/>
    <w:rsid w:val="008E5CDE"/>
    <w:rsid w:val="008F1418"/>
    <w:rsid w:val="008F1E40"/>
    <w:rsid w:val="008F3D8F"/>
    <w:rsid w:val="008F4462"/>
    <w:rsid w:val="008F7C55"/>
    <w:rsid w:val="00901DA3"/>
    <w:rsid w:val="009026DC"/>
    <w:rsid w:val="009054B8"/>
    <w:rsid w:val="009073FB"/>
    <w:rsid w:val="00907B7C"/>
    <w:rsid w:val="00910B58"/>
    <w:rsid w:val="00911B8F"/>
    <w:rsid w:val="00911D87"/>
    <w:rsid w:val="00913E39"/>
    <w:rsid w:val="009154F6"/>
    <w:rsid w:val="00916971"/>
    <w:rsid w:val="00916CF6"/>
    <w:rsid w:val="0091725E"/>
    <w:rsid w:val="0091784D"/>
    <w:rsid w:val="00922FD9"/>
    <w:rsid w:val="00923EF0"/>
    <w:rsid w:val="009241EB"/>
    <w:rsid w:val="00924A72"/>
    <w:rsid w:val="00925C4B"/>
    <w:rsid w:val="0092657D"/>
    <w:rsid w:val="00927631"/>
    <w:rsid w:val="00927D57"/>
    <w:rsid w:val="009301E5"/>
    <w:rsid w:val="0093160D"/>
    <w:rsid w:val="009318DD"/>
    <w:rsid w:val="00931D88"/>
    <w:rsid w:val="0093239D"/>
    <w:rsid w:val="00933173"/>
    <w:rsid w:val="00933314"/>
    <w:rsid w:val="00935F28"/>
    <w:rsid w:val="00936642"/>
    <w:rsid w:val="009368C6"/>
    <w:rsid w:val="00937C94"/>
    <w:rsid w:val="009405C1"/>
    <w:rsid w:val="00940C26"/>
    <w:rsid w:val="009436B7"/>
    <w:rsid w:val="00943EF3"/>
    <w:rsid w:val="00950CD0"/>
    <w:rsid w:val="00951E93"/>
    <w:rsid w:val="009535DF"/>
    <w:rsid w:val="009536C3"/>
    <w:rsid w:val="00953C0B"/>
    <w:rsid w:val="00954602"/>
    <w:rsid w:val="009546B2"/>
    <w:rsid w:val="00954854"/>
    <w:rsid w:val="00954B40"/>
    <w:rsid w:val="0095659D"/>
    <w:rsid w:val="00957292"/>
    <w:rsid w:val="009574D4"/>
    <w:rsid w:val="00957852"/>
    <w:rsid w:val="00957A60"/>
    <w:rsid w:val="00957B5C"/>
    <w:rsid w:val="009607B3"/>
    <w:rsid w:val="0096128E"/>
    <w:rsid w:val="009633D5"/>
    <w:rsid w:val="009638EC"/>
    <w:rsid w:val="00964671"/>
    <w:rsid w:val="009676B1"/>
    <w:rsid w:val="00970258"/>
    <w:rsid w:val="00971C1C"/>
    <w:rsid w:val="009721AF"/>
    <w:rsid w:val="0097376D"/>
    <w:rsid w:val="009743BD"/>
    <w:rsid w:val="0097522C"/>
    <w:rsid w:val="009753DE"/>
    <w:rsid w:val="0097636A"/>
    <w:rsid w:val="009769B7"/>
    <w:rsid w:val="0097754F"/>
    <w:rsid w:val="00980D45"/>
    <w:rsid w:val="00982FA8"/>
    <w:rsid w:val="009839D7"/>
    <w:rsid w:val="00983C09"/>
    <w:rsid w:val="009843D3"/>
    <w:rsid w:val="00984D31"/>
    <w:rsid w:val="009850FB"/>
    <w:rsid w:val="00986F57"/>
    <w:rsid w:val="009874B0"/>
    <w:rsid w:val="00990D97"/>
    <w:rsid w:val="00991B60"/>
    <w:rsid w:val="00992362"/>
    <w:rsid w:val="00993ECD"/>
    <w:rsid w:val="00994694"/>
    <w:rsid w:val="00994E0E"/>
    <w:rsid w:val="00995610"/>
    <w:rsid w:val="00995816"/>
    <w:rsid w:val="009A1639"/>
    <w:rsid w:val="009A1B33"/>
    <w:rsid w:val="009A2609"/>
    <w:rsid w:val="009A2B69"/>
    <w:rsid w:val="009A2C2B"/>
    <w:rsid w:val="009A3252"/>
    <w:rsid w:val="009A36E7"/>
    <w:rsid w:val="009A47A4"/>
    <w:rsid w:val="009A4E8A"/>
    <w:rsid w:val="009A4ED0"/>
    <w:rsid w:val="009A60AF"/>
    <w:rsid w:val="009A6759"/>
    <w:rsid w:val="009A6EE1"/>
    <w:rsid w:val="009A7E73"/>
    <w:rsid w:val="009B0CF3"/>
    <w:rsid w:val="009B15BE"/>
    <w:rsid w:val="009B344A"/>
    <w:rsid w:val="009B364C"/>
    <w:rsid w:val="009B3B85"/>
    <w:rsid w:val="009B4B4C"/>
    <w:rsid w:val="009B5BBB"/>
    <w:rsid w:val="009B66D4"/>
    <w:rsid w:val="009C0704"/>
    <w:rsid w:val="009C0792"/>
    <w:rsid w:val="009C1A0A"/>
    <w:rsid w:val="009C59E1"/>
    <w:rsid w:val="009C682F"/>
    <w:rsid w:val="009C7BE4"/>
    <w:rsid w:val="009D0A5A"/>
    <w:rsid w:val="009D0D1E"/>
    <w:rsid w:val="009D19E4"/>
    <w:rsid w:val="009D2263"/>
    <w:rsid w:val="009D3679"/>
    <w:rsid w:val="009D4DA7"/>
    <w:rsid w:val="009D6304"/>
    <w:rsid w:val="009D6771"/>
    <w:rsid w:val="009E0625"/>
    <w:rsid w:val="009E12E9"/>
    <w:rsid w:val="009E14EF"/>
    <w:rsid w:val="009E1842"/>
    <w:rsid w:val="009E18DA"/>
    <w:rsid w:val="009E1EA4"/>
    <w:rsid w:val="009E3E82"/>
    <w:rsid w:val="009E4140"/>
    <w:rsid w:val="009E4F58"/>
    <w:rsid w:val="009E6678"/>
    <w:rsid w:val="009E723F"/>
    <w:rsid w:val="009E7FE9"/>
    <w:rsid w:val="009F0A3C"/>
    <w:rsid w:val="009F4A4F"/>
    <w:rsid w:val="009F5403"/>
    <w:rsid w:val="009F5B12"/>
    <w:rsid w:val="009F6BF4"/>
    <w:rsid w:val="009F7CDF"/>
    <w:rsid w:val="00A01CBA"/>
    <w:rsid w:val="00A020A1"/>
    <w:rsid w:val="00A03076"/>
    <w:rsid w:val="00A03F92"/>
    <w:rsid w:val="00A05BA4"/>
    <w:rsid w:val="00A06467"/>
    <w:rsid w:val="00A077EC"/>
    <w:rsid w:val="00A11BE1"/>
    <w:rsid w:val="00A121B1"/>
    <w:rsid w:val="00A13A32"/>
    <w:rsid w:val="00A13AC7"/>
    <w:rsid w:val="00A13E2F"/>
    <w:rsid w:val="00A14046"/>
    <w:rsid w:val="00A149B3"/>
    <w:rsid w:val="00A17606"/>
    <w:rsid w:val="00A204BA"/>
    <w:rsid w:val="00A22C1B"/>
    <w:rsid w:val="00A2300A"/>
    <w:rsid w:val="00A23346"/>
    <w:rsid w:val="00A23541"/>
    <w:rsid w:val="00A24452"/>
    <w:rsid w:val="00A25CD0"/>
    <w:rsid w:val="00A265EC"/>
    <w:rsid w:val="00A27BD5"/>
    <w:rsid w:val="00A3037C"/>
    <w:rsid w:val="00A31C40"/>
    <w:rsid w:val="00A329C9"/>
    <w:rsid w:val="00A34174"/>
    <w:rsid w:val="00A342E2"/>
    <w:rsid w:val="00A35559"/>
    <w:rsid w:val="00A35C5B"/>
    <w:rsid w:val="00A35DC2"/>
    <w:rsid w:val="00A37DD3"/>
    <w:rsid w:val="00A404F7"/>
    <w:rsid w:val="00A40CF5"/>
    <w:rsid w:val="00A423F0"/>
    <w:rsid w:val="00A42F08"/>
    <w:rsid w:val="00A4616A"/>
    <w:rsid w:val="00A46E81"/>
    <w:rsid w:val="00A470A7"/>
    <w:rsid w:val="00A473CC"/>
    <w:rsid w:val="00A47E28"/>
    <w:rsid w:val="00A47FF7"/>
    <w:rsid w:val="00A504A6"/>
    <w:rsid w:val="00A518FD"/>
    <w:rsid w:val="00A51CEE"/>
    <w:rsid w:val="00A532A6"/>
    <w:rsid w:val="00A53430"/>
    <w:rsid w:val="00A54AB6"/>
    <w:rsid w:val="00A553F4"/>
    <w:rsid w:val="00A55445"/>
    <w:rsid w:val="00A5637D"/>
    <w:rsid w:val="00A57703"/>
    <w:rsid w:val="00A60057"/>
    <w:rsid w:val="00A6056D"/>
    <w:rsid w:val="00A61F5E"/>
    <w:rsid w:val="00A621B4"/>
    <w:rsid w:val="00A6352F"/>
    <w:rsid w:val="00A6392A"/>
    <w:rsid w:val="00A64B86"/>
    <w:rsid w:val="00A64CEF"/>
    <w:rsid w:val="00A64F62"/>
    <w:rsid w:val="00A652B0"/>
    <w:rsid w:val="00A7053B"/>
    <w:rsid w:val="00A732D5"/>
    <w:rsid w:val="00A73CF0"/>
    <w:rsid w:val="00A73DE0"/>
    <w:rsid w:val="00A754EF"/>
    <w:rsid w:val="00A76B28"/>
    <w:rsid w:val="00A76B5D"/>
    <w:rsid w:val="00A77D0A"/>
    <w:rsid w:val="00A77DC2"/>
    <w:rsid w:val="00A80E8E"/>
    <w:rsid w:val="00A8179E"/>
    <w:rsid w:val="00A8284A"/>
    <w:rsid w:val="00A8284F"/>
    <w:rsid w:val="00A832D8"/>
    <w:rsid w:val="00A84AEB"/>
    <w:rsid w:val="00A84D4B"/>
    <w:rsid w:val="00A85E7E"/>
    <w:rsid w:val="00A871AD"/>
    <w:rsid w:val="00A87239"/>
    <w:rsid w:val="00A9008A"/>
    <w:rsid w:val="00A90862"/>
    <w:rsid w:val="00A916C7"/>
    <w:rsid w:val="00A91F1D"/>
    <w:rsid w:val="00A92187"/>
    <w:rsid w:val="00A92655"/>
    <w:rsid w:val="00A944F8"/>
    <w:rsid w:val="00A94542"/>
    <w:rsid w:val="00A95890"/>
    <w:rsid w:val="00A96F3E"/>
    <w:rsid w:val="00A97767"/>
    <w:rsid w:val="00A978F2"/>
    <w:rsid w:val="00AA02FE"/>
    <w:rsid w:val="00AA17E0"/>
    <w:rsid w:val="00AA1CF9"/>
    <w:rsid w:val="00AA1FBC"/>
    <w:rsid w:val="00AA2FAD"/>
    <w:rsid w:val="00AA4903"/>
    <w:rsid w:val="00AA4BDA"/>
    <w:rsid w:val="00AA5471"/>
    <w:rsid w:val="00AA69C6"/>
    <w:rsid w:val="00AA717D"/>
    <w:rsid w:val="00AA759C"/>
    <w:rsid w:val="00AA77AA"/>
    <w:rsid w:val="00AB12B4"/>
    <w:rsid w:val="00AB34EC"/>
    <w:rsid w:val="00AB553D"/>
    <w:rsid w:val="00AB559F"/>
    <w:rsid w:val="00AB55C4"/>
    <w:rsid w:val="00AC06BB"/>
    <w:rsid w:val="00AC188B"/>
    <w:rsid w:val="00AC1BA0"/>
    <w:rsid w:val="00AC2577"/>
    <w:rsid w:val="00AC384C"/>
    <w:rsid w:val="00AC3ACC"/>
    <w:rsid w:val="00AC4028"/>
    <w:rsid w:val="00AC4F0C"/>
    <w:rsid w:val="00AC5B93"/>
    <w:rsid w:val="00AC5BE7"/>
    <w:rsid w:val="00AC6922"/>
    <w:rsid w:val="00AC6F4F"/>
    <w:rsid w:val="00AD1BF4"/>
    <w:rsid w:val="00AD2C91"/>
    <w:rsid w:val="00AD3318"/>
    <w:rsid w:val="00AD3DB2"/>
    <w:rsid w:val="00AD4EB5"/>
    <w:rsid w:val="00AD638D"/>
    <w:rsid w:val="00AD63C0"/>
    <w:rsid w:val="00AD7A09"/>
    <w:rsid w:val="00AD7DA0"/>
    <w:rsid w:val="00AD7E83"/>
    <w:rsid w:val="00AD7ECC"/>
    <w:rsid w:val="00AD7EE4"/>
    <w:rsid w:val="00AE108D"/>
    <w:rsid w:val="00AE3188"/>
    <w:rsid w:val="00AE31D7"/>
    <w:rsid w:val="00AE3E9F"/>
    <w:rsid w:val="00AE3FF9"/>
    <w:rsid w:val="00AE45B3"/>
    <w:rsid w:val="00AE4AB7"/>
    <w:rsid w:val="00AE547B"/>
    <w:rsid w:val="00AE5F9F"/>
    <w:rsid w:val="00AF1E52"/>
    <w:rsid w:val="00AF2B0D"/>
    <w:rsid w:val="00AF2DD6"/>
    <w:rsid w:val="00AF33EA"/>
    <w:rsid w:val="00AF7066"/>
    <w:rsid w:val="00B0188C"/>
    <w:rsid w:val="00B01D8B"/>
    <w:rsid w:val="00B02272"/>
    <w:rsid w:val="00B028B1"/>
    <w:rsid w:val="00B02A88"/>
    <w:rsid w:val="00B03285"/>
    <w:rsid w:val="00B0338D"/>
    <w:rsid w:val="00B03B4B"/>
    <w:rsid w:val="00B0682B"/>
    <w:rsid w:val="00B06B22"/>
    <w:rsid w:val="00B06F9F"/>
    <w:rsid w:val="00B0798C"/>
    <w:rsid w:val="00B07ABB"/>
    <w:rsid w:val="00B104E8"/>
    <w:rsid w:val="00B1062D"/>
    <w:rsid w:val="00B1209D"/>
    <w:rsid w:val="00B1329E"/>
    <w:rsid w:val="00B13DCC"/>
    <w:rsid w:val="00B13E76"/>
    <w:rsid w:val="00B140F4"/>
    <w:rsid w:val="00B14C9E"/>
    <w:rsid w:val="00B1526F"/>
    <w:rsid w:val="00B16732"/>
    <w:rsid w:val="00B168F0"/>
    <w:rsid w:val="00B17D60"/>
    <w:rsid w:val="00B17D9C"/>
    <w:rsid w:val="00B20A16"/>
    <w:rsid w:val="00B20A94"/>
    <w:rsid w:val="00B226E1"/>
    <w:rsid w:val="00B226F4"/>
    <w:rsid w:val="00B23075"/>
    <w:rsid w:val="00B24BBF"/>
    <w:rsid w:val="00B24E98"/>
    <w:rsid w:val="00B264F0"/>
    <w:rsid w:val="00B27E6B"/>
    <w:rsid w:val="00B36B51"/>
    <w:rsid w:val="00B36DF1"/>
    <w:rsid w:val="00B37005"/>
    <w:rsid w:val="00B37C0E"/>
    <w:rsid w:val="00B4034F"/>
    <w:rsid w:val="00B410D9"/>
    <w:rsid w:val="00B4151E"/>
    <w:rsid w:val="00B42313"/>
    <w:rsid w:val="00B42D82"/>
    <w:rsid w:val="00B43469"/>
    <w:rsid w:val="00B454CA"/>
    <w:rsid w:val="00B45A5C"/>
    <w:rsid w:val="00B527B0"/>
    <w:rsid w:val="00B538F4"/>
    <w:rsid w:val="00B54FD3"/>
    <w:rsid w:val="00B55496"/>
    <w:rsid w:val="00B55575"/>
    <w:rsid w:val="00B55871"/>
    <w:rsid w:val="00B565EB"/>
    <w:rsid w:val="00B57069"/>
    <w:rsid w:val="00B57DBE"/>
    <w:rsid w:val="00B60C85"/>
    <w:rsid w:val="00B614B1"/>
    <w:rsid w:val="00B63CC8"/>
    <w:rsid w:val="00B64D5C"/>
    <w:rsid w:val="00B65B75"/>
    <w:rsid w:val="00B65BCB"/>
    <w:rsid w:val="00B67624"/>
    <w:rsid w:val="00B700D6"/>
    <w:rsid w:val="00B70F16"/>
    <w:rsid w:val="00B712B2"/>
    <w:rsid w:val="00B71D80"/>
    <w:rsid w:val="00B7214F"/>
    <w:rsid w:val="00B7364E"/>
    <w:rsid w:val="00B74D02"/>
    <w:rsid w:val="00B7524A"/>
    <w:rsid w:val="00B753A3"/>
    <w:rsid w:val="00B763D5"/>
    <w:rsid w:val="00B76487"/>
    <w:rsid w:val="00B807AF"/>
    <w:rsid w:val="00B816D7"/>
    <w:rsid w:val="00B8224A"/>
    <w:rsid w:val="00B825F1"/>
    <w:rsid w:val="00B86649"/>
    <w:rsid w:val="00B90349"/>
    <w:rsid w:val="00B9104F"/>
    <w:rsid w:val="00B91331"/>
    <w:rsid w:val="00B93705"/>
    <w:rsid w:val="00B965AE"/>
    <w:rsid w:val="00B96B4D"/>
    <w:rsid w:val="00B976F2"/>
    <w:rsid w:val="00B97C10"/>
    <w:rsid w:val="00BA06F0"/>
    <w:rsid w:val="00BA0D90"/>
    <w:rsid w:val="00BA222B"/>
    <w:rsid w:val="00BA2273"/>
    <w:rsid w:val="00BA2F10"/>
    <w:rsid w:val="00BA3880"/>
    <w:rsid w:val="00BA3D96"/>
    <w:rsid w:val="00BA49DF"/>
    <w:rsid w:val="00BA58C3"/>
    <w:rsid w:val="00BA63DC"/>
    <w:rsid w:val="00BA646F"/>
    <w:rsid w:val="00BB129E"/>
    <w:rsid w:val="00BB152F"/>
    <w:rsid w:val="00BB1CB3"/>
    <w:rsid w:val="00BB2CFA"/>
    <w:rsid w:val="00BB3A2D"/>
    <w:rsid w:val="00BB5C56"/>
    <w:rsid w:val="00BB6A31"/>
    <w:rsid w:val="00BC12F9"/>
    <w:rsid w:val="00BC6BCA"/>
    <w:rsid w:val="00BC6C4C"/>
    <w:rsid w:val="00BD044F"/>
    <w:rsid w:val="00BD0A19"/>
    <w:rsid w:val="00BD0D9C"/>
    <w:rsid w:val="00BD1558"/>
    <w:rsid w:val="00BD2059"/>
    <w:rsid w:val="00BD2C70"/>
    <w:rsid w:val="00BD3847"/>
    <w:rsid w:val="00BD420F"/>
    <w:rsid w:val="00BD4BAA"/>
    <w:rsid w:val="00BD4DEE"/>
    <w:rsid w:val="00BD70C2"/>
    <w:rsid w:val="00BD7AA0"/>
    <w:rsid w:val="00BD7DE8"/>
    <w:rsid w:val="00BE027D"/>
    <w:rsid w:val="00BE32AA"/>
    <w:rsid w:val="00BE4BD8"/>
    <w:rsid w:val="00BE5EE2"/>
    <w:rsid w:val="00BE63F1"/>
    <w:rsid w:val="00BF0187"/>
    <w:rsid w:val="00BF0B9B"/>
    <w:rsid w:val="00BF1BFD"/>
    <w:rsid w:val="00BF23E9"/>
    <w:rsid w:val="00BF3495"/>
    <w:rsid w:val="00BF3DB8"/>
    <w:rsid w:val="00BF533F"/>
    <w:rsid w:val="00BF5B5D"/>
    <w:rsid w:val="00BF724F"/>
    <w:rsid w:val="00C0163C"/>
    <w:rsid w:val="00C033FC"/>
    <w:rsid w:val="00C03F3A"/>
    <w:rsid w:val="00C04323"/>
    <w:rsid w:val="00C05CF1"/>
    <w:rsid w:val="00C062C3"/>
    <w:rsid w:val="00C06C67"/>
    <w:rsid w:val="00C06DBB"/>
    <w:rsid w:val="00C07FC9"/>
    <w:rsid w:val="00C10D26"/>
    <w:rsid w:val="00C1162D"/>
    <w:rsid w:val="00C116D5"/>
    <w:rsid w:val="00C12F1C"/>
    <w:rsid w:val="00C13922"/>
    <w:rsid w:val="00C14B17"/>
    <w:rsid w:val="00C16998"/>
    <w:rsid w:val="00C17567"/>
    <w:rsid w:val="00C2054A"/>
    <w:rsid w:val="00C210D5"/>
    <w:rsid w:val="00C216E9"/>
    <w:rsid w:val="00C22264"/>
    <w:rsid w:val="00C231D9"/>
    <w:rsid w:val="00C264E1"/>
    <w:rsid w:val="00C26FF1"/>
    <w:rsid w:val="00C309BC"/>
    <w:rsid w:val="00C317A7"/>
    <w:rsid w:val="00C32F0A"/>
    <w:rsid w:val="00C34CBA"/>
    <w:rsid w:val="00C34CCE"/>
    <w:rsid w:val="00C36FF3"/>
    <w:rsid w:val="00C4013E"/>
    <w:rsid w:val="00C42064"/>
    <w:rsid w:val="00C4261A"/>
    <w:rsid w:val="00C446B0"/>
    <w:rsid w:val="00C50AE6"/>
    <w:rsid w:val="00C51F9F"/>
    <w:rsid w:val="00C5290D"/>
    <w:rsid w:val="00C532ED"/>
    <w:rsid w:val="00C540B3"/>
    <w:rsid w:val="00C546E5"/>
    <w:rsid w:val="00C5477F"/>
    <w:rsid w:val="00C60064"/>
    <w:rsid w:val="00C60088"/>
    <w:rsid w:val="00C6047D"/>
    <w:rsid w:val="00C60C37"/>
    <w:rsid w:val="00C618F2"/>
    <w:rsid w:val="00C623A3"/>
    <w:rsid w:val="00C62988"/>
    <w:rsid w:val="00C660CB"/>
    <w:rsid w:val="00C67E85"/>
    <w:rsid w:val="00C7027A"/>
    <w:rsid w:val="00C7043F"/>
    <w:rsid w:val="00C70BB6"/>
    <w:rsid w:val="00C713A9"/>
    <w:rsid w:val="00C71919"/>
    <w:rsid w:val="00C72945"/>
    <w:rsid w:val="00C7294C"/>
    <w:rsid w:val="00C73422"/>
    <w:rsid w:val="00C7440D"/>
    <w:rsid w:val="00C7588B"/>
    <w:rsid w:val="00C76802"/>
    <w:rsid w:val="00C7721B"/>
    <w:rsid w:val="00C777E0"/>
    <w:rsid w:val="00C80B64"/>
    <w:rsid w:val="00C825D9"/>
    <w:rsid w:val="00C84ED6"/>
    <w:rsid w:val="00C8539A"/>
    <w:rsid w:val="00C85B7F"/>
    <w:rsid w:val="00C8621E"/>
    <w:rsid w:val="00C86A87"/>
    <w:rsid w:val="00C86BEE"/>
    <w:rsid w:val="00C9055E"/>
    <w:rsid w:val="00C90A14"/>
    <w:rsid w:val="00C911E3"/>
    <w:rsid w:val="00C92813"/>
    <w:rsid w:val="00C929BC"/>
    <w:rsid w:val="00C9526B"/>
    <w:rsid w:val="00C96D5B"/>
    <w:rsid w:val="00CA1496"/>
    <w:rsid w:val="00CA30A2"/>
    <w:rsid w:val="00CA30DF"/>
    <w:rsid w:val="00CA612B"/>
    <w:rsid w:val="00CA6A4E"/>
    <w:rsid w:val="00CA6B5A"/>
    <w:rsid w:val="00CA7F6F"/>
    <w:rsid w:val="00CB0AA0"/>
    <w:rsid w:val="00CB1BFE"/>
    <w:rsid w:val="00CB4435"/>
    <w:rsid w:val="00CB514B"/>
    <w:rsid w:val="00CB5BB7"/>
    <w:rsid w:val="00CB60EE"/>
    <w:rsid w:val="00CB6A9D"/>
    <w:rsid w:val="00CB6AA8"/>
    <w:rsid w:val="00CB7D25"/>
    <w:rsid w:val="00CB7F3C"/>
    <w:rsid w:val="00CC19EC"/>
    <w:rsid w:val="00CC3FFE"/>
    <w:rsid w:val="00CC4149"/>
    <w:rsid w:val="00CC6243"/>
    <w:rsid w:val="00CC6795"/>
    <w:rsid w:val="00CC794C"/>
    <w:rsid w:val="00CD3EFF"/>
    <w:rsid w:val="00CD5B19"/>
    <w:rsid w:val="00CD6B17"/>
    <w:rsid w:val="00CD7C6B"/>
    <w:rsid w:val="00CE0378"/>
    <w:rsid w:val="00CE0733"/>
    <w:rsid w:val="00CE16FF"/>
    <w:rsid w:val="00CE30E4"/>
    <w:rsid w:val="00CE3711"/>
    <w:rsid w:val="00CE46FC"/>
    <w:rsid w:val="00CE5959"/>
    <w:rsid w:val="00CE60CF"/>
    <w:rsid w:val="00CE6583"/>
    <w:rsid w:val="00CE6F5D"/>
    <w:rsid w:val="00CE79CC"/>
    <w:rsid w:val="00CF0532"/>
    <w:rsid w:val="00CF0B66"/>
    <w:rsid w:val="00CF42F4"/>
    <w:rsid w:val="00CF593C"/>
    <w:rsid w:val="00CF5A04"/>
    <w:rsid w:val="00CF616F"/>
    <w:rsid w:val="00CF6563"/>
    <w:rsid w:val="00CF717D"/>
    <w:rsid w:val="00CF740D"/>
    <w:rsid w:val="00D00D92"/>
    <w:rsid w:val="00D01B8B"/>
    <w:rsid w:val="00D01BC3"/>
    <w:rsid w:val="00D01C31"/>
    <w:rsid w:val="00D02766"/>
    <w:rsid w:val="00D04CF9"/>
    <w:rsid w:val="00D04FC9"/>
    <w:rsid w:val="00D0646E"/>
    <w:rsid w:val="00D0715A"/>
    <w:rsid w:val="00D07209"/>
    <w:rsid w:val="00D10F52"/>
    <w:rsid w:val="00D13D6D"/>
    <w:rsid w:val="00D14AA0"/>
    <w:rsid w:val="00D14DA5"/>
    <w:rsid w:val="00D158D5"/>
    <w:rsid w:val="00D16642"/>
    <w:rsid w:val="00D17EB3"/>
    <w:rsid w:val="00D20260"/>
    <w:rsid w:val="00D2124A"/>
    <w:rsid w:val="00D2144E"/>
    <w:rsid w:val="00D216DC"/>
    <w:rsid w:val="00D24A89"/>
    <w:rsid w:val="00D24E3A"/>
    <w:rsid w:val="00D25224"/>
    <w:rsid w:val="00D25345"/>
    <w:rsid w:val="00D25CFB"/>
    <w:rsid w:val="00D32102"/>
    <w:rsid w:val="00D33A09"/>
    <w:rsid w:val="00D33ED5"/>
    <w:rsid w:val="00D33FE3"/>
    <w:rsid w:val="00D3614D"/>
    <w:rsid w:val="00D36294"/>
    <w:rsid w:val="00D36D2D"/>
    <w:rsid w:val="00D36DA1"/>
    <w:rsid w:val="00D371F0"/>
    <w:rsid w:val="00D40676"/>
    <w:rsid w:val="00D40799"/>
    <w:rsid w:val="00D414AA"/>
    <w:rsid w:val="00D41952"/>
    <w:rsid w:val="00D43749"/>
    <w:rsid w:val="00D456AF"/>
    <w:rsid w:val="00D45CB2"/>
    <w:rsid w:val="00D4649B"/>
    <w:rsid w:val="00D50B08"/>
    <w:rsid w:val="00D50B2D"/>
    <w:rsid w:val="00D50BB3"/>
    <w:rsid w:val="00D513CB"/>
    <w:rsid w:val="00D53F36"/>
    <w:rsid w:val="00D54D29"/>
    <w:rsid w:val="00D575C9"/>
    <w:rsid w:val="00D625FA"/>
    <w:rsid w:val="00D63382"/>
    <w:rsid w:val="00D6611F"/>
    <w:rsid w:val="00D66AA6"/>
    <w:rsid w:val="00D6730A"/>
    <w:rsid w:val="00D67386"/>
    <w:rsid w:val="00D679FB"/>
    <w:rsid w:val="00D67EE2"/>
    <w:rsid w:val="00D71DBE"/>
    <w:rsid w:val="00D72878"/>
    <w:rsid w:val="00D7288C"/>
    <w:rsid w:val="00D72CFD"/>
    <w:rsid w:val="00D7348A"/>
    <w:rsid w:val="00D747DE"/>
    <w:rsid w:val="00D75257"/>
    <w:rsid w:val="00D75447"/>
    <w:rsid w:val="00D77681"/>
    <w:rsid w:val="00D80AA5"/>
    <w:rsid w:val="00D811DE"/>
    <w:rsid w:val="00D81497"/>
    <w:rsid w:val="00D83FED"/>
    <w:rsid w:val="00D8451A"/>
    <w:rsid w:val="00D879CC"/>
    <w:rsid w:val="00D87FA6"/>
    <w:rsid w:val="00D907E8"/>
    <w:rsid w:val="00D91781"/>
    <w:rsid w:val="00D91925"/>
    <w:rsid w:val="00D92D31"/>
    <w:rsid w:val="00D95924"/>
    <w:rsid w:val="00D979AB"/>
    <w:rsid w:val="00DA038A"/>
    <w:rsid w:val="00DA2CFB"/>
    <w:rsid w:val="00DA2FDB"/>
    <w:rsid w:val="00DA3021"/>
    <w:rsid w:val="00DA469B"/>
    <w:rsid w:val="00DA635A"/>
    <w:rsid w:val="00DA69E9"/>
    <w:rsid w:val="00DA6D8D"/>
    <w:rsid w:val="00DA7686"/>
    <w:rsid w:val="00DB0389"/>
    <w:rsid w:val="00DB0588"/>
    <w:rsid w:val="00DB2F6C"/>
    <w:rsid w:val="00DB37C6"/>
    <w:rsid w:val="00DB4C2C"/>
    <w:rsid w:val="00DB4EB1"/>
    <w:rsid w:val="00DB6B68"/>
    <w:rsid w:val="00DB780A"/>
    <w:rsid w:val="00DB79A4"/>
    <w:rsid w:val="00DC2E66"/>
    <w:rsid w:val="00DC300E"/>
    <w:rsid w:val="00DC4C85"/>
    <w:rsid w:val="00DC5920"/>
    <w:rsid w:val="00DC597F"/>
    <w:rsid w:val="00DC5AC4"/>
    <w:rsid w:val="00DC66D1"/>
    <w:rsid w:val="00DD0081"/>
    <w:rsid w:val="00DD0187"/>
    <w:rsid w:val="00DD23EE"/>
    <w:rsid w:val="00DD3CC2"/>
    <w:rsid w:val="00DD5647"/>
    <w:rsid w:val="00DD5F9A"/>
    <w:rsid w:val="00DD6422"/>
    <w:rsid w:val="00DD6CD1"/>
    <w:rsid w:val="00DD7E60"/>
    <w:rsid w:val="00DE379F"/>
    <w:rsid w:val="00DE5336"/>
    <w:rsid w:val="00DE57FC"/>
    <w:rsid w:val="00DE640E"/>
    <w:rsid w:val="00DE6C5C"/>
    <w:rsid w:val="00DE79D1"/>
    <w:rsid w:val="00DE7DA6"/>
    <w:rsid w:val="00DF08F4"/>
    <w:rsid w:val="00DF2117"/>
    <w:rsid w:val="00DF2D6E"/>
    <w:rsid w:val="00DF32D6"/>
    <w:rsid w:val="00DF3719"/>
    <w:rsid w:val="00DF3AEB"/>
    <w:rsid w:val="00DF3DC0"/>
    <w:rsid w:val="00DF3F8A"/>
    <w:rsid w:val="00DF4E49"/>
    <w:rsid w:val="00DF582C"/>
    <w:rsid w:val="00DF647B"/>
    <w:rsid w:val="00DF649B"/>
    <w:rsid w:val="00DF6529"/>
    <w:rsid w:val="00DF67A3"/>
    <w:rsid w:val="00DF793F"/>
    <w:rsid w:val="00DF7D79"/>
    <w:rsid w:val="00E01F19"/>
    <w:rsid w:val="00E03A3D"/>
    <w:rsid w:val="00E041D2"/>
    <w:rsid w:val="00E05C6A"/>
    <w:rsid w:val="00E05E73"/>
    <w:rsid w:val="00E05FB5"/>
    <w:rsid w:val="00E064C6"/>
    <w:rsid w:val="00E0736F"/>
    <w:rsid w:val="00E10C45"/>
    <w:rsid w:val="00E11C60"/>
    <w:rsid w:val="00E122AF"/>
    <w:rsid w:val="00E12C57"/>
    <w:rsid w:val="00E12E32"/>
    <w:rsid w:val="00E1400C"/>
    <w:rsid w:val="00E1593B"/>
    <w:rsid w:val="00E16C69"/>
    <w:rsid w:val="00E20483"/>
    <w:rsid w:val="00E20717"/>
    <w:rsid w:val="00E20AA0"/>
    <w:rsid w:val="00E228FB"/>
    <w:rsid w:val="00E23DFB"/>
    <w:rsid w:val="00E245C7"/>
    <w:rsid w:val="00E25325"/>
    <w:rsid w:val="00E27766"/>
    <w:rsid w:val="00E30187"/>
    <w:rsid w:val="00E307EE"/>
    <w:rsid w:val="00E30917"/>
    <w:rsid w:val="00E30981"/>
    <w:rsid w:val="00E30AFE"/>
    <w:rsid w:val="00E31318"/>
    <w:rsid w:val="00E318D6"/>
    <w:rsid w:val="00E324BD"/>
    <w:rsid w:val="00E3345A"/>
    <w:rsid w:val="00E33A22"/>
    <w:rsid w:val="00E345F0"/>
    <w:rsid w:val="00E34FE3"/>
    <w:rsid w:val="00E363DE"/>
    <w:rsid w:val="00E376DF"/>
    <w:rsid w:val="00E37931"/>
    <w:rsid w:val="00E41175"/>
    <w:rsid w:val="00E420CE"/>
    <w:rsid w:val="00E4215E"/>
    <w:rsid w:val="00E4289E"/>
    <w:rsid w:val="00E440B3"/>
    <w:rsid w:val="00E471D0"/>
    <w:rsid w:val="00E47509"/>
    <w:rsid w:val="00E50346"/>
    <w:rsid w:val="00E50500"/>
    <w:rsid w:val="00E50EE2"/>
    <w:rsid w:val="00E51043"/>
    <w:rsid w:val="00E549B5"/>
    <w:rsid w:val="00E558DE"/>
    <w:rsid w:val="00E56130"/>
    <w:rsid w:val="00E5680C"/>
    <w:rsid w:val="00E57F9F"/>
    <w:rsid w:val="00E624F2"/>
    <w:rsid w:val="00E638E4"/>
    <w:rsid w:val="00E64378"/>
    <w:rsid w:val="00E6471C"/>
    <w:rsid w:val="00E647C4"/>
    <w:rsid w:val="00E703D2"/>
    <w:rsid w:val="00E7138E"/>
    <w:rsid w:val="00E72D59"/>
    <w:rsid w:val="00E7307C"/>
    <w:rsid w:val="00E730AA"/>
    <w:rsid w:val="00E73319"/>
    <w:rsid w:val="00E73690"/>
    <w:rsid w:val="00E74B7E"/>
    <w:rsid w:val="00E75845"/>
    <w:rsid w:val="00E77B1D"/>
    <w:rsid w:val="00E8009A"/>
    <w:rsid w:val="00E8283A"/>
    <w:rsid w:val="00E83142"/>
    <w:rsid w:val="00E83AAF"/>
    <w:rsid w:val="00E87919"/>
    <w:rsid w:val="00E87A23"/>
    <w:rsid w:val="00E90E7C"/>
    <w:rsid w:val="00E92D75"/>
    <w:rsid w:val="00E95B44"/>
    <w:rsid w:val="00E962A8"/>
    <w:rsid w:val="00E96E93"/>
    <w:rsid w:val="00E973C6"/>
    <w:rsid w:val="00EA36EF"/>
    <w:rsid w:val="00EA481A"/>
    <w:rsid w:val="00EA4AB9"/>
    <w:rsid w:val="00EA572F"/>
    <w:rsid w:val="00EA5AB2"/>
    <w:rsid w:val="00EB0416"/>
    <w:rsid w:val="00EB1B9D"/>
    <w:rsid w:val="00EB33D4"/>
    <w:rsid w:val="00EB4706"/>
    <w:rsid w:val="00EB566F"/>
    <w:rsid w:val="00EB627C"/>
    <w:rsid w:val="00EB6DC0"/>
    <w:rsid w:val="00EB6DDE"/>
    <w:rsid w:val="00EC10D8"/>
    <w:rsid w:val="00EC12EC"/>
    <w:rsid w:val="00EC1DD5"/>
    <w:rsid w:val="00EC1E51"/>
    <w:rsid w:val="00EC1F57"/>
    <w:rsid w:val="00EC2A8F"/>
    <w:rsid w:val="00ED1474"/>
    <w:rsid w:val="00ED172D"/>
    <w:rsid w:val="00ED3466"/>
    <w:rsid w:val="00ED5BC5"/>
    <w:rsid w:val="00ED5DC8"/>
    <w:rsid w:val="00ED624A"/>
    <w:rsid w:val="00ED6441"/>
    <w:rsid w:val="00ED7098"/>
    <w:rsid w:val="00ED7EC3"/>
    <w:rsid w:val="00EE01CC"/>
    <w:rsid w:val="00EE12ED"/>
    <w:rsid w:val="00EE288E"/>
    <w:rsid w:val="00EE4858"/>
    <w:rsid w:val="00EE4A1A"/>
    <w:rsid w:val="00EF23C6"/>
    <w:rsid w:val="00EF3336"/>
    <w:rsid w:val="00EF4296"/>
    <w:rsid w:val="00EF47F5"/>
    <w:rsid w:val="00EF4C8C"/>
    <w:rsid w:val="00EF5955"/>
    <w:rsid w:val="00F024AE"/>
    <w:rsid w:val="00F02C7D"/>
    <w:rsid w:val="00F04B2E"/>
    <w:rsid w:val="00F05FD5"/>
    <w:rsid w:val="00F07690"/>
    <w:rsid w:val="00F07D29"/>
    <w:rsid w:val="00F11413"/>
    <w:rsid w:val="00F12BD6"/>
    <w:rsid w:val="00F12DE8"/>
    <w:rsid w:val="00F1343F"/>
    <w:rsid w:val="00F1365A"/>
    <w:rsid w:val="00F13C62"/>
    <w:rsid w:val="00F16693"/>
    <w:rsid w:val="00F17054"/>
    <w:rsid w:val="00F172FB"/>
    <w:rsid w:val="00F17B6A"/>
    <w:rsid w:val="00F20B2F"/>
    <w:rsid w:val="00F213FE"/>
    <w:rsid w:val="00F216AF"/>
    <w:rsid w:val="00F22D65"/>
    <w:rsid w:val="00F252F0"/>
    <w:rsid w:val="00F255B2"/>
    <w:rsid w:val="00F25CA4"/>
    <w:rsid w:val="00F25D78"/>
    <w:rsid w:val="00F26CAC"/>
    <w:rsid w:val="00F26CDA"/>
    <w:rsid w:val="00F27AF5"/>
    <w:rsid w:val="00F30D3B"/>
    <w:rsid w:val="00F31ECD"/>
    <w:rsid w:val="00F3280B"/>
    <w:rsid w:val="00F33A70"/>
    <w:rsid w:val="00F33FEF"/>
    <w:rsid w:val="00F35179"/>
    <w:rsid w:val="00F3590F"/>
    <w:rsid w:val="00F3717A"/>
    <w:rsid w:val="00F3740B"/>
    <w:rsid w:val="00F407BC"/>
    <w:rsid w:val="00F428C7"/>
    <w:rsid w:val="00F42C81"/>
    <w:rsid w:val="00F42F5C"/>
    <w:rsid w:val="00F4362E"/>
    <w:rsid w:val="00F43779"/>
    <w:rsid w:val="00F459CC"/>
    <w:rsid w:val="00F4744A"/>
    <w:rsid w:val="00F476F9"/>
    <w:rsid w:val="00F51749"/>
    <w:rsid w:val="00F5294B"/>
    <w:rsid w:val="00F53746"/>
    <w:rsid w:val="00F54474"/>
    <w:rsid w:val="00F55B29"/>
    <w:rsid w:val="00F56C50"/>
    <w:rsid w:val="00F604F0"/>
    <w:rsid w:val="00F60ED8"/>
    <w:rsid w:val="00F62A35"/>
    <w:rsid w:val="00F66499"/>
    <w:rsid w:val="00F66ED0"/>
    <w:rsid w:val="00F6710F"/>
    <w:rsid w:val="00F675E3"/>
    <w:rsid w:val="00F6779A"/>
    <w:rsid w:val="00F71C87"/>
    <w:rsid w:val="00F71E17"/>
    <w:rsid w:val="00F7275D"/>
    <w:rsid w:val="00F7324B"/>
    <w:rsid w:val="00F73E69"/>
    <w:rsid w:val="00F73EF2"/>
    <w:rsid w:val="00F751E1"/>
    <w:rsid w:val="00F75B90"/>
    <w:rsid w:val="00F77FD0"/>
    <w:rsid w:val="00F8037B"/>
    <w:rsid w:val="00F8041E"/>
    <w:rsid w:val="00F8046F"/>
    <w:rsid w:val="00F81A3A"/>
    <w:rsid w:val="00F82A9D"/>
    <w:rsid w:val="00F83D92"/>
    <w:rsid w:val="00F8482B"/>
    <w:rsid w:val="00F85A40"/>
    <w:rsid w:val="00F85BEC"/>
    <w:rsid w:val="00F863B5"/>
    <w:rsid w:val="00F86536"/>
    <w:rsid w:val="00F8706B"/>
    <w:rsid w:val="00F9030E"/>
    <w:rsid w:val="00F90F2F"/>
    <w:rsid w:val="00F91805"/>
    <w:rsid w:val="00F92583"/>
    <w:rsid w:val="00F928B8"/>
    <w:rsid w:val="00F92A91"/>
    <w:rsid w:val="00F9370A"/>
    <w:rsid w:val="00F94B89"/>
    <w:rsid w:val="00F96F89"/>
    <w:rsid w:val="00F97467"/>
    <w:rsid w:val="00FA0CC6"/>
    <w:rsid w:val="00FA0EC6"/>
    <w:rsid w:val="00FA2EC9"/>
    <w:rsid w:val="00FA5F75"/>
    <w:rsid w:val="00FA6A87"/>
    <w:rsid w:val="00FA6AE0"/>
    <w:rsid w:val="00FB0D17"/>
    <w:rsid w:val="00FB0E07"/>
    <w:rsid w:val="00FB245C"/>
    <w:rsid w:val="00FB3251"/>
    <w:rsid w:val="00FB35E4"/>
    <w:rsid w:val="00FB64E0"/>
    <w:rsid w:val="00FB7149"/>
    <w:rsid w:val="00FC0B1F"/>
    <w:rsid w:val="00FC23B3"/>
    <w:rsid w:val="00FC29C2"/>
    <w:rsid w:val="00FC3565"/>
    <w:rsid w:val="00FC4353"/>
    <w:rsid w:val="00FC55D4"/>
    <w:rsid w:val="00FC6438"/>
    <w:rsid w:val="00FD0795"/>
    <w:rsid w:val="00FD1608"/>
    <w:rsid w:val="00FD1932"/>
    <w:rsid w:val="00FD1D85"/>
    <w:rsid w:val="00FD387E"/>
    <w:rsid w:val="00FD6975"/>
    <w:rsid w:val="00FD69C7"/>
    <w:rsid w:val="00FD74B3"/>
    <w:rsid w:val="00FE0394"/>
    <w:rsid w:val="00FE0ADA"/>
    <w:rsid w:val="00FE15CE"/>
    <w:rsid w:val="00FE204A"/>
    <w:rsid w:val="00FE3052"/>
    <w:rsid w:val="00FE453A"/>
    <w:rsid w:val="00FE6CCF"/>
    <w:rsid w:val="00FE6E7D"/>
    <w:rsid w:val="00FE754D"/>
    <w:rsid w:val="00FE77DC"/>
    <w:rsid w:val="00FF22A2"/>
    <w:rsid w:val="00FF494B"/>
    <w:rsid w:val="00FF572A"/>
    <w:rsid w:val="00FF63C0"/>
    <w:rsid w:val="00FF696D"/>
    <w:rsid w:val="00FF741B"/>
    <w:rsid w:val="00FF78E0"/>
    <w:rsid w:val="00FF7C1C"/>
    <w:rsid w:val="043A3743"/>
    <w:rsid w:val="08A119AD"/>
    <w:rsid w:val="1F6D42CF"/>
    <w:rsid w:val="1FE62767"/>
    <w:rsid w:val="21502E89"/>
    <w:rsid w:val="27213FB5"/>
    <w:rsid w:val="38DD30F6"/>
    <w:rsid w:val="40AD28B6"/>
    <w:rsid w:val="43101CC6"/>
    <w:rsid w:val="48BC18A7"/>
    <w:rsid w:val="499652DF"/>
    <w:rsid w:val="49F30071"/>
    <w:rsid w:val="4C172693"/>
    <w:rsid w:val="4EEA7D68"/>
    <w:rsid w:val="4F3B7E8A"/>
    <w:rsid w:val="55804B19"/>
    <w:rsid w:val="5DFC732F"/>
    <w:rsid w:val="630262B5"/>
    <w:rsid w:val="682440A3"/>
    <w:rsid w:val="6A92027B"/>
    <w:rsid w:val="6B0E4CB2"/>
    <w:rsid w:val="6FD93C7A"/>
    <w:rsid w:val="71E2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06BFBA6-9F10-4058-AD7B-240C3707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qFormat="1"/>
    <w:lsdException w:name="footnote text" w:semiHidden="1" w:uiPriority="0" w:qFormat="1"/>
    <w:lsdException w:name="annotation text" w:unhideWhenUsed="1" w:qFormat="1"/>
    <w:lsdException w:name="header" w:semiHidden="1" w:uiPriority="0" w:qFormat="1"/>
    <w:lsdException w:name="footer" w:semiHidden="1" w:uiPriority="0" w:qFormat="1"/>
    <w:lsdException w:name="index heading" w:semiHidden="1" w:unhideWhenUsed="1" w:qFormat="1"/>
    <w:lsdException w:name="caption" w:uiPriority="0" w:qFormat="1"/>
    <w:lsdException w:name="table of figures" w:semiHidden="1" w:uiPriority="0" w:qFormat="1"/>
    <w:lsdException w:name="envelope address" w:semiHidden="1" w:unhideWhenUsed="1" w:qFormat="1"/>
    <w:lsdException w:name="envelope return" w:semiHidden="1" w:unhideWhenUsed="1" w:qFormat="1"/>
    <w:lsdException w:name="footnote reference" w:semiHidden="1" w:uiPriority="0" w:qFormat="1"/>
    <w:lsdException w:name="annotation reference" w:uiPriority="0" w:unhideWhenUsed="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qFormat="1"/>
    <w:lsdException w:name="Title" w:uiPriority="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qFormat="1"/>
    <w:lsdException w:name="HTML Definition" w:semiHidden="1" w:uiPriority="0"/>
    <w:lsdException w:name="HTML Keyboard" w:semiHidden="1" w:uiPriority="0" w:qFormat="1"/>
    <w:lsdException w:name="HTML Preformatted" w:semiHidden="1" w:uiPriority="0"/>
    <w:lsdException w:name="HTML Sample" w:semiHidden="1" w:uiPriority="0"/>
    <w:lsdException w:name="HTML Typewriter" w:semiHidden="1" w:uiPriority="0" w:qFormat="1"/>
    <w:lsdException w:name="HTML Variable" w:semiHidden="1"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lsdException w:name="Table Grid 1" w:semiHidden="1" w:unhideWhenUsed="1" w:qFormat="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lsdException w:name="Table List 1" w:semiHidden="1" w:unhideWhenUsed="1" w:qFormat="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qFormat="1"/>
    <w:lsdException w:name="Table List 7" w:semiHidden="1" w:unhideWhenUsed="1"/>
    <w:lsdException w:name="Table List 8" w:semiHidden="1" w:unhideWhenUsed="1"/>
    <w:lsdException w:name="Table 3D effects 1" w:semiHidden="1"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59" w:qFormat="1"/>
    <w:lsdException w:name="Table Theme" w:semiHidden="1" w:unhideWhenUsed="1" w:qFormat="1"/>
    <w:lsdException w:name="Placeholder Text" w:semiHidden="1" w:qFormat="1"/>
    <w:lsdException w:name="No Spacing" w:uiPriority="1" w:qFormat="1"/>
    <w:lsdException w:name="Light Shading" w:uiPriority="60"/>
    <w:lsdException w:name="Light List" w:uiPriority="61" w:qFormat="1"/>
    <w:lsdException w:name="Light Grid" w:uiPriority="62"/>
    <w:lsdException w:name="Medium Shading 1" w:uiPriority="63" w:qFormat="1"/>
    <w:lsdException w:name="Medium Shading 2" w:uiPriority="64"/>
    <w:lsdException w:name="Medium List 1" w:uiPriority="65" w:qFormat="1"/>
    <w:lsdException w:name="Medium List 2" w:uiPriority="66"/>
    <w:lsdException w:name="Medium Grid 1" w:uiPriority="67" w:qFormat="1"/>
    <w:lsdException w:name="Medium Grid 2" w:uiPriority="68"/>
    <w:lsdException w:name="Medium Grid 3" w:uiPriority="69"/>
    <w:lsdException w:name="Dark List" w:uiPriority="70" w:qFormat="1"/>
    <w:lsdException w:name="Colorful Shading" w:uiPriority="71"/>
    <w:lsdException w:name="Colorful List" w:uiPriority="72" w:qFormat="1"/>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qFormat="1"/>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qFormat="1"/>
    <w:lsdException w:name="Medium Grid 3 Accent 1" w:uiPriority="69" w:qFormat="1"/>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lsdException w:name="Colorful Shading Accent 2" w:uiPriority="71" w:qFormat="1"/>
    <w:lsdException w:name="Colorful List Accent 2" w:uiPriority="72" w:qFormat="1"/>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qFormat="1"/>
    <w:lsdException w:name="Medium Grid 1 Accent 3" w:uiPriority="67" w:qFormat="1"/>
    <w:lsdException w:name="Medium Grid 2 Accent 3" w:uiPriority="68"/>
    <w:lsdException w:name="Medium Grid 3 Accent 3" w:uiPriority="69" w:qFormat="1"/>
    <w:lsdException w:name="Dark List Accent 3" w:uiPriority="70" w:qFormat="1"/>
    <w:lsdException w:name="Colorful Shading Accent 3" w:uiPriority="71"/>
    <w:lsdException w:name="Colorful List Accent 3" w:uiPriority="72" w:qFormat="1"/>
    <w:lsdException w:name="Colorful Grid Accent 3" w:uiPriority="73" w:qFormat="1"/>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lsdException w:name="Colorful Shading Accent 4" w:uiPriority="71" w:qFormat="1"/>
    <w:lsdException w:name="Colorful List Accent 4" w:uiPriority="72" w:qFormat="1"/>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qFormat="1"/>
    <w:lsdException w:name="Medium Grid 2 Accent 5" w:uiPriority="68" w:qFormat="1"/>
    <w:lsdException w:name="Medium Grid 3 Accent 5" w:uiPriority="69"/>
    <w:lsdException w:name="Dark List Accent 5" w:uiPriority="70" w:qFormat="1"/>
    <w:lsdException w:name="Colorful Shading Accent 5" w:uiPriority="71" w:qFormat="1"/>
    <w:lsdException w:name="Colorful List Accent 5" w:uiPriority="72"/>
    <w:lsdException w:name="Colorful Grid Accent 5" w:uiPriority="73" w:qFormat="1"/>
    <w:lsdException w:name="Light Shading Accent 6" w:uiPriority="60" w:qFormat="1"/>
    <w:lsdException w:name="Light List Accent 6" w:uiPriority="6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0">
    <w:name w:val="Normal"/>
    <w:qFormat/>
    <w:pPr>
      <w:widowControl w:val="0"/>
      <w:jc w:val="both"/>
    </w:pPr>
    <w:rPr>
      <w:kern w:val="2"/>
      <w:sz w:val="21"/>
      <w:szCs w:val="24"/>
    </w:rPr>
  </w:style>
  <w:style w:type="paragraph" w:styleId="1">
    <w:name w:val="heading 1"/>
    <w:basedOn w:val="afff0"/>
    <w:next w:val="afff0"/>
    <w:link w:val="1Char"/>
    <w:uiPriority w:val="9"/>
    <w:qFormat/>
    <w:pPr>
      <w:keepNext/>
      <w:keepLines/>
      <w:spacing w:before="340" w:after="330" w:line="578" w:lineRule="auto"/>
      <w:outlineLvl w:val="0"/>
    </w:pPr>
    <w:rPr>
      <w:b/>
      <w:bCs/>
      <w:kern w:val="44"/>
      <w:sz w:val="44"/>
      <w:szCs w:val="44"/>
    </w:rPr>
  </w:style>
  <w:style w:type="paragraph" w:styleId="21">
    <w:name w:val="heading 2"/>
    <w:basedOn w:val="afff0"/>
    <w:next w:val="afff0"/>
    <w:qFormat/>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qFormat/>
    <w:pPr>
      <w:keepNext/>
      <w:keepLines/>
      <w:spacing w:before="260" w:after="260" w:line="416" w:lineRule="auto"/>
      <w:outlineLvl w:val="2"/>
    </w:pPr>
    <w:rPr>
      <w:b/>
      <w:bCs/>
      <w:sz w:val="32"/>
      <w:szCs w:val="32"/>
    </w:rPr>
  </w:style>
  <w:style w:type="paragraph" w:styleId="41">
    <w:name w:val="heading 4"/>
    <w:basedOn w:val="afff0"/>
    <w:next w:val="afff0"/>
    <w:qFormat/>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pPr>
      <w:keepNext/>
      <w:keepLines/>
      <w:spacing w:before="280" w:after="290" w:line="376" w:lineRule="auto"/>
      <w:outlineLvl w:val="4"/>
    </w:pPr>
    <w:rPr>
      <w:b/>
      <w:bCs/>
      <w:sz w:val="28"/>
      <w:szCs w:val="28"/>
    </w:rPr>
  </w:style>
  <w:style w:type="paragraph" w:styleId="6">
    <w:name w:val="heading 6"/>
    <w:basedOn w:val="afff0"/>
    <w:next w:val="afff0"/>
    <w:qFormat/>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pPr>
      <w:keepNext/>
      <w:keepLines/>
      <w:spacing w:before="240" w:after="64" w:line="320" w:lineRule="auto"/>
      <w:outlineLvl w:val="6"/>
    </w:pPr>
    <w:rPr>
      <w:b/>
      <w:bCs/>
      <w:sz w:val="24"/>
    </w:rPr>
  </w:style>
  <w:style w:type="paragraph" w:styleId="8">
    <w:name w:val="heading 8"/>
    <w:basedOn w:val="afff0"/>
    <w:next w:val="afff0"/>
    <w:qFormat/>
    <w:pPr>
      <w:keepNext/>
      <w:keepLines/>
      <w:spacing w:before="240" w:after="64" w:line="320" w:lineRule="auto"/>
      <w:outlineLvl w:val="7"/>
    </w:pPr>
    <w:rPr>
      <w:rFonts w:ascii="Arial" w:eastAsia="黑体" w:hAnsi="Arial"/>
      <w:sz w:val="24"/>
    </w:rPr>
  </w:style>
  <w:style w:type="paragraph" w:styleId="9">
    <w:name w:val="heading 9"/>
    <w:basedOn w:val="afff0"/>
    <w:next w:val="afff0"/>
    <w:qFormat/>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paragraph" w:styleId="afff4">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0"/>
    <w:uiPriority w:val="99"/>
    <w:semiHidden/>
    <w:unhideWhenUsed/>
    <w:qFormat/>
    <w:pPr>
      <w:ind w:leftChars="400" w:left="100" w:hangingChars="200" w:hanging="200"/>
      <w:contextualSpacing/>
    </w:pPr>
  </w:style>
  <w:style w:type="paragraph" w:styleId="70">
    <w:name w:val="toc 7"/>
    <w:basedOn w:val="60"/>
    <w:next w:val="afff0"/>
    <w:semiHidden/>
    <w:qFormat/>
    <w:pPr>
      <w:ind w:leftChars="500" w:left="500"/>
    </w:pPr>
  </w:style>
  <w:style w:type="paragraph" w:styleId="60">
    <w:name w:val="toc 6"/>
    <w:basedOn w:val="52"/>
    <w:next w:val="afff0"/>
    <w:semiHidden/>
    <w:qFormat/>
    <w:pPr>
      <w:ind w:leftChars="400" w:left="400"/>
    </w:pPr>
  </w:style>
  <w:style w:type="paragraph" w:styleId="52">
    <w:name w:val="toc 5"/>
    <w:basedOn w:val="42"/>
    <w:next w:val="afff0"/>
    <w:semiHidden/>
    <w:qFormat/>
    <w:pPr>
      <w:ind w:leftChars="300" w:left="300"/>
    </w:pPr>
  </w:style>
  <w:style w:type="paragraph" w:styleId="42">
    <w:name w:val="toc 4"/>
    <w:basedOn w:val="33"/>
    <w:next w:val="afff0"/>
    <w:semiHidden/>
    <w:qFormat/>
    <w:pPr>
      <w:ind w:leftChars="200" w:left="200"/>
    </w:pPr>
  </w:style>
  <w:style w:type="paragraph" w:styleId="33">
    <w:name w:val="toc 3"/>
    <w:basedOn w:val="22"/>
    <w:next w:val="afff0"/>
    <w:uiPriority w:val="39"/>
    <w:qFormat/>
    <w:pPr>
      <w:ind w:leftChars="100" w:left="100"/>
    </w:pPr>
  </w:style>
  <w:style w:type="paragraph" w:styleId="22">
    <w:name w:val="toc 2"/>
    <w:basedOn w:val="10"/>
    <w:next w:val="afff0"/>
    <w:uiPriority w:val="39"/>
    <w:qFormat/>
  </w:style>
  <w:style w:type="paragraph" w:styleId="10">
    <w:name w:val="toc 1"/>
    <w:next w:val="afff0"/>
    <w:uiPriority w:val="39"/>
    <w:qFormat/>
    <w:pPr>
      <w:spacing w:beforeLines="25" w:before="25" w:afterLines="25" w:after="25"/>
      <w:jc w:val="both"/>
    </w:pPr>
    <w:rPr>
      <w:rFonts w:ascii="宋体"/>
      <w:sz w:val="21"/>
    </w:rPr>
  </w:style>
  <w:style w:type="paragraph" w:styleId="2">
    <w:name w:val="List Number 2"/>
    <w:basedOn w:val="afff0"/>
    <w:uiPriority w:val="99"/>
    <w:semiHidden/>
    <w:unhideWhenUsed/>
    <w:pPr>
      <w:numPr>
        <w:numId w:val="1"/>
      </w:numPr>
      <w:contextualSpacing/>
    </w:pPr>
  </w:style>
  <w:style w:type="paragraph" w:styleId="afff5">
    <w:name w:val="table of authorities"/>
    <w:basedOn w:val="afff0"/>
    <w:next w:val="afff0"/>
    <w:uiPriority w:val="99"/>
    <w:semiHidden/>
    <w:unhideWhenUsed/>
    <w:qFormat/>
    <w:pPr>
      <w:ind w:leftChars="200" w:left="420"/>
    </w:pPr>
  </w:style>
  <w:style w:type="paragraph" w:styleId="afff6">
    <w:name w:val="Note Heading"/>
    <w:basedOn w:val="afff0"/>
    <w:next w:val="afff0"/>
    <w:link w:val="Char0"/>
    <w:uiPriority w:val="99"/>
    <w:semiHidden/>
    <w:unhideWhenUsed/>
    <w:qFormat/>
    <w:pPr>
      <w:jc w:val="center"/>
    </w:pPr>
  </w:style>
  <w:style w:type="paragraph" w:styleId="40">
    <w:name w:val="List Bullet 4"/>
    <w:basedOn w:val="afff0"/>
    <w:uiPriority w:val="99"/>
    <w:semiHidden/>
    <w:unhideWhenUsed/>
    <w:pPr>
      <w:numPr>
        <w:numId w:val="2"/>
      </w:numPr>
      <w:contextualSpacing/>
    </w:pPr>
  </w:style>
  <w:style w:type="paragraph" w:styleId="80">
    <w:name w:val="index 8"/>
    <w:basedOn w:val="afff0"/>
    <w:next w:val="afff0"/>
    <w:uiPriority w:val="99"/>
    <w:semiHidden/>
    <w:unhideWhenUsed/>
    <w:pPr>
      <w:ind w:leftChars="1400" w:left="1400"/>
    </w:pPr>
  </w:style>
  <w:style w:type="paragraph" w:styleId="afff7">
    <w:name w:val="E-mail Signature"/>
    <w:basedOn w:val="afff0"/>
    <w:link w:val="Char1"/>
    <w:uiPriority w:val="99"/>
    <w:semiHidden/>
    <w:unhideWhenUsed/>
  </w:style>
  <w:style w:type="paragraph" w:styleId="a">
    <w:name w:val="List Number"/>
    <w:basedOn w:val="afff0"/>
    <w:uiPriority w:val="99"/>
    <w:semiHidden/>
    <w:unhideWhenUsed/>
    <w:qFormat/>
    <w:pPr>
      <w:numPr>
        <w:numId w:val="3"/>
      </w:numPr>
      <w:contextualSpacing/>
    </w:pPr>
  </w:style>
  <w:style w:type="paragraph" w:styleId="afff8">
    <w:name w:val="Normal Indent"/>
    <w:basedOn w:val="afff0"/>
    <w:uiPriority w:val="99"/>
    <w:semiHidden/>
    <w:unhideWhenUsed/>
    <w:qFormat/>
    <w:pPr>
      <w:ind w:firstLineChars="200" w:firstLine="420"/>
    </w:pPr>
  </w:style>
  <w:style w:type="paragraph" w:styleId="afff9">
    <w:name w:val="caption"/>
    <w:basedOn w:val="afff0"/>
    <w:next w:val="afff0"/>
    <w:qFormat/>
    <w:rPr>
      <w:rFonts w:ascii="宋体" w:hAnsi="Arial" w:cs="Arial"/>
      <w:szCs w:val="20"/>
    </w:rPr>
  </w:style>
  <w:style w:type="paragraph" w:styleId="53">
    <w:name w:val="index 5"/>
    <w:basedOn w:val="afff0"/>
    <w:next w:val="afff0"/>
    <w:uiPriority w:val="99"/>
    <w:semiHidden/>
    <w:unhideWhenUsed/>
    <w:pPr>
      <w:ind w:leftChars="800" w:left="800"/>
    </w:pPr>
  </w:style>
  <w:style w:type="paragraph" w:styleId="a0">
    <w:name w:val="List Bullet"/>
    <w:basedOn w:val="afff0"/>
    <w:uiPriority w:val="99"/>
    <w:semiHidden/>
    <w:unhideWhenUsed/>
    <w:pPr>
      <w:numPr>
        <w:numId w:val="4"/>
      </w:numPr>
      <w:contextualSpacing/>
    </w:pPr>
  </w:style>
  <w:style w:type="paragraph" w:styleId="afffa">
    <w:name w:val="envelope address"/>
    <w:basedOn w:val="afff0"/>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b">
    <w:name w:val="Document Map"/>
    <w:basedOn w:val="afff0"/>
    <w:link w:val="Char2"/>
    <w:uiPriority w:val="99"/>
    <w:semiHidden/>
    <w:unhideWhenUsed/>
    <w:rPr>
      <w:rFonts w:ascii="Microsoft YaHei UI" w:eastAsia="Microsoft YaHei UI"/>
      <w:sz w:val="18"/>
      <w:szCs w:val="18"/>
    </w:rPr>
  </w:style>
  <w:style w:type="paragraph" w:styleId="afffc">
    <w:name w:val="toa heading"/>
    <w:basedOn w:val="afff0"/>
    <w:next w:val="afff0"/>
    <w:uiPriority w:val="99"/>
    <w:semiHidden/>
    <w:unhideWhenUsed/>
    <w:qFormat/>
    <w:pPr>
      <w:spacing w:before="120"/>
    </w:pPr>
    <w:rPr>
      <w:rFonts w:asciiTheme="majorHAnsi" w:hAnsiTheme="majorHAnsi" w:cstheme="majorBidi"/>
      <w:sz w:val="24"/>
    </w:rPr>
  </w:style>
  <w:style w:type="paragraph" w:styleId="afffd">
    <w:name w:val="annotation text"/>
    <w:basedOn w:val="afff0"/>
    <w:link w:val="Char3"/>
    <w:uiPriority w:val="99"/>
    <w:unhideWhenUsed/>
    <w:qFormat/>
    <w:pPr>
      <w:jc w:val="left"/>
    </w:pPr>
  </w:style>
  <w:style w:type="paragraph" w:styleId="61">
    <w:name w:val="index 6"/>
    <w:basedOn w:val="afff0"/>
    <w:next w:val="afff0"/>
    <w:uiPriority w:val="99"/>
    <w:semiHidden/>
    <w:unhideWhenUsed/>
    <w:qFormat/>
    <w:pPr>
      <w:ind w:leftChars="1000" w:left="1000"/>
    </w:pPr>
  </w:style>
  <w:style w:type="paragraph" w:styleId="afffe">
    <w:name w:val="Salutation"/>
    <w:basedOn w:val="afff0"/>
    <w:next w:val="afff0"/>
    <w:link w:val="Char4"/>
    <w:uiPriority w:val="99"/>
    <w:semiHidden/>
    <w:unhideWhenUsed/>
  </w:style>
  <w:style w:type="paragraph" w:styleId="34">
    <w:name w:val="Body Text 3"/>
    <w:basedOn w:val="afff0"/>
    <w:link w:val="3Char"/>
    <w:uiPriority w:val="99"/>
    <w:semiHidden/>
    <w:unhideWhenUsed/>
    <w:pPr>
      <w:spacing w:after="120"/>
    </w:pPr>
    <w:rPr>
      <w:sz w:val="16"/>
      <w:szCs w:val="16"/>
    </w:rPr>
  </w:style>
  <w:style w:type="paragraph" w:styleId="affff">
    <w:name w:val="Closing"/>
    <w:basedOn w:val="afff0"/>
    <w:link w:val="Char5"/>
    <w:uiPriority w:val="99"/>
    <w:semiHidden/>
    <w:unhideWhenUsed/>
    <w:pPr>
      <w:ind w:leftChars="2100" w:left="100"/>
    </w:pPr>
  </w:style>
  <w:style w:type="paragraph" w:styleId="30">
    <w:name w:val="List Bullet 3"/>
    <w:basedOn w:val="afff0"/>
    <w:uiPriority w:val="99"/>
    <w:semiHidden/>
    <w:unhideWhenUsed/>
    <w:pPr>
      <w:numPr>
        <w:numId w:val="5"/>
      </w:numPr>
      <w:contextualSpacing/>
    </w:pPr>
  </w:style>
  <w:style w:type="paragraph" w:styleId="affff0">
    <w:name w:val="Body Text"/>
    <w:basedOn w:val="afff0"/>
    <w:link w:val="Char6"/>
    <w:uiPriority w:val="99"/>
    <w:semiHidden/>
    <w:unhideWhenUsed/>
    <w:qFormat/>
    <w:pPr>
      <w:spacing w:after="120"/>
    </w:pPr>
  </w:style>
  <w:style w:type="paragraph" w:styleId="affff1">
    <w:name w:val="Body Text Indent"/>
    <w:basedOn w:val="afff0"/>
    <w:link w:val="Char7"/>
    <w:uiPriority w:val="99"/>
    <w:semiHidden/>
    <w:unhideWhenUsed/>
    <w:pPr>
      <w:spacing w:after="120"/>
      <w:ind w:leftChars="200" w:left="420"/>
    </w:pPr>
  </w:style>
  <w:style w:type="paragraph" w:styleId="3">
    <w:name w:val="List Number 3"/>
    <w:basedOn w:val="afff0"/>
    <w:uiPriority w:val="99"/>
    <w:semiHidden/>
    <w:unhideWhenUsed/>
    <w:pPr>
      <w:numPr>
        <w:numId w:val="6"/>
      </w:numPr>
      <w:contextualSpacing/>
    </w:pPr>
  </w:style>
  <w:style w:type="paragraph" w:styleId="23">
    <w:name w:val="List 2"/>
    <w:basedOn w:val="afff0"/>
    <w:uiPriority w:val="99"/>
    <w:semiHidden/>
    <w:unhideWhenUsed/>
    <w:qFormat/>
    <w:pPr>
      <w:ind w:leftChars="200" w:left="100" w:hangingChars="200" w:hanging="200"/>
      <w:contextualSpacing/>
    </w:pPr>
  </w:style>
  <w:style w:type="paragraph" w:styleId="affff2">
    <w:name w:val="List Continue"/>
    <w:basedOn w:val="afff0"/>
    <w:uiPriority w:val="99"/>
    <w:semiHidden/>
    <w:unhideWhenUsed/>
    <w:pPr>
      <w:spacing w:after="120"/>
      <w:ind w:leftChars="200" w:left="420"/>
      <w:contextualSpacing/>
    </w:pPr>
  </w:style>
  <w:style w:type="paragraph" w:styleId="affff3">
    <w:name w:val="Block Text"/>
    <w:basedOn w:val="afff0"/>
    <w:uiPriority w:val="99"/>
    <w:semiHidden/>
    <w:unhideWhenUsed/>
    <w:qFormat/>
    <w:pPr>
      <w:spacing w:after="120"/>
      <w:ind w:leftChars="700" w:left="1440" w:rightChars="700" w:right="1440"/>
    </w:pPr>
  </w:style>
  <w:style w:type="paragraph" w:styleId="20">
    <w:name w:val="List Bullet 2"/>
    <w:basedOn w:val="afff0"/>
    <w:uiPriority w:val="99"/>
    <w:semiHidden/>
    <w:unhideWhenUsed/>
    <w:pPr>
      <w:numPr>
        <w:numId w:val="7"/>
      </w:numPr>
      <w:contextualSpacing/>
    </w:pPr>
  </w:style>
  <w:style w:type="paragraph" w:styleId="HTML">
    <w:name w:val="HTML Address"/>
    <w:basedOn w:val="afff0"/>
    <w:semiHidden/>
    <w:rPr>
      <w:i/>
      <w:iCs/>
    </w:rPr>
  </w:style>
  <w:style w:type="paragraph" w:styleId="43">
    <w:name w:val="index 4"/>
    <w:basedOn w:val="afff0"/>
    <w:next w:val="afff0"/>
    <w:uiPriority w:val="99"/>
    <w:semiHidden/>
    <w:unhideWhenUsed/>
    <w:qFormat/>
    <w:pPr>
      <w:ind w:leftChars="600" w:left="600"/>
    </w:pPr>
  </w:style>
  <w:style w:type="paragraph" w:styleId="affff4">
    <w:name w:val="Plain Text"/>
    <w:basedOn w:val="afff0"/>
    <w:link w:val="Char8"/>
    <w:uiPriority w:val="99"/>
    <w:semiHidden/>
    <w:unhideWhenUsed/>
    <w:qFormat/>
    <w:rPr>
      <w:rFonts w:ascii="宋体" w:hAnsi="Courier New" w:cs="Courier New"/>
      <w:szCs w:val="21"/>
    </w:rPr>
  </w:style>
  <w:style w:type="paragraph" w:styleId="50">
    <w:name w:val="List Bullet 5"/>
    <w:basedOn w:val="afff0"/>
    <w:uiPriority w:val="99"/>
    <w:semiHidden/>
    <w:unhideWhenUsed/>
    <w:qFormat/>
    <w:pPr>
      <w:numPr>
        <w:numId w:val="8"/>
      </w:numPr>
      <w:contextualSpacing/>
    </w:pPr>
  </w:style>
  <w:style w:type="paragraph" w:styleId="4">
    <w:name w:val="List Number 4"/>
    <w:basedOn w:val="afff0"/>
    <w:uiPriority w:val="99"/>
    <w:semiHidden/>
    <w:unhideWhenUsed/>
    <w:qFormat/>
    <w:pPr>
      <w:numPr>
        <w:numId w:val="9"/>
      </w:numPr>
      <w:contextualSpacing/>
    </w:pPr>
  </w:style>
  <w:style w:type="paragraph" w:styleId="81">
    <w:name w:val="toc 8"/>
    <w:basedOn w:val="70"/>
    <w:next w:val="afff0"/>
    <w:semiHidden/>
    <w:qFormat/>
  </w:style>
  <w:style w:type="paragraph" w:styleId="35">
    <w:name w:val="index 3"/>
    <w:basedOn w:val="afff0"/>
    <w:next w:val="afff0"/>
    <w:uiPriority w:val="99"/>
    <w:semiHidden/>
    <w:unhideWhenUsed/>
    <w:qFormat/>
    <w:pPr>
      <w:ind w:leftChars="400" w:left="400"/>
    </w:pPr>
  </w:style>
  <w:style w:type="paragraph" w:styleId="affff5">
    <w:name w:val="Date"/>
    <w:basedOn w:val="afff0"/>
    <w:next w:val="afff0"/>
    <w:link w:val="Char9"/>
    <w:uiPriority w:val="99"/>
    <w:semiHidden/>
    <w:unhideWhenUsed/>
    <w:qFormat/>
    <w:pPr>
      <w:ind w:leftChars="2500" w:left="100"/>
    </w:pPr>
  </w:style>
  <w:style w:type="paragraph" w:styleId="24">
    <w:name w:val="Body Text Indent 2"/>
    <w:basedOn w:val="afff0"/>
    <w:link w:val="2Char"/>
    <w:uiPriority w:val="99"/>
    <w:semiHidden/>
    <w:unhideWhenUsed/>
    <w:qFormat/>
    <w:pPr>
      <w:spacing w:after="120" w:line="480" w:lineRule="auto"/>
      <w:ind w:leftChars="200" w:left="420"/>
    </w:pPr>
  </w:style>
  <w:style w:type="paragraph" w:styleId="affff6">
    <w:name w:val="endnote text"/>
    <w:basedOn w:val="afff0"/>
    <w:link w:val="Chara"/>
    <w:uiPriority w:val="99"/>
    <w:semiHidden/>
    <w:unhideWhenUsed/>
    <w:qFormat/>
    <w:pPr>
      <w:snapToGrid w:val="0"/>
      <w:jc w:val="left"/>
    </w:pPr>
  </w:style>
  <w:style w:type="paragraph" w:styleId="54">
    <w:name w:val="List Continue 5"/>
    <w:basedOn w:val="afff0"/>
    <w:uiPriority w:val="99"/>
    <w:semiHidden/>
    <w:unhideWhenUsed/>
    <w:qFormat/>
    <w:pPr>
      <w:spacing w:after="120"/>
      <w:ind w:leftChars="1000" w:left="2100"/>
      <w:contextualSpacing/>
    </w:pPr>
  </w:style>
  <w:style w:type="paragraph" w:styleId="affff7">
    <w:name w:val="Balloon Text"/>
    <w:basedOn w:val="afff0"/>
    <w:link w:val="Charb"/>
    <w:uiPriority w:val="99"/>
    <w:semiHidden/>
    <w:unhideWhenUsed/>
    <w:qFormat/>
    <w:rPr>
      <w:sz w:val="18"/>
      <w:szCs w:val="18"/>
    </w:rPr>
  </w:style>
  <w:style w:type="paragraph" w:styleId="affff8">
    <w:name w:val="footer"/>
    <w:basedOn w:val="afff0"/>
    <w:semiHidden/>
    <w:qFormat/>
    <w:pPr>
      <w:tabs>
        <w:tab w:val="center" w:pos="4153"/>
        <w:tab w:val="right" w:pos="8306"/>
      </w:tabs>
      <w:snapToGrid w:val="0"/>
      <w:ind w:rightChars="100" w:right="210"/>
      <w:jc w:val="right"/>
    </w:pPr>
    <w:rPr>
      <w:sz w:val="18"/>
      <w:szCs w:val="18"/>
    </w:rPr>
  </w:style>
  <w:style w:type="paragraph" w:styleId="affff9">
    <w:name w:val="envelope return"/>
    <w:basedOn w:val="afff0"/>
    <w:uiPriority w:val="99"/>
    <w:semiHidden/>
    <w:unhideWhenUsed/>
    <w:qFormat/>
    <w:pPr>
      <w:snapToGrid w:val="0"/>
    </w:pPr>
    <w:rPr>
      <w:rFonts w:asciiTheme="majorHAnsi" w:eastAsiaTheme="majorEastAsia" w:hAnsiTheme="majorHAnsi" w:cstheme="majorBidi"/>
    </w:rPr>
  </w:style>
  <w:style w:type="paragraph" w:styleId="affffa">
    <w:name w:val="header"/>
    <w:basedOn w:val="afff0"/>
    <w:semiHidden/>
    <w:qFormat/>
    <w:pPr>
      <w:pBdr>
        <w:bottom w:val="single" w:sz="6" w:space="1" w:color="auto"/>
      </w:pBdr>
      <w:tabs>
        <w:tab w:val="center" w:pos="4153"/>
        <w:tab w:val="right" w:pos="8306"/>
      </w:tabs>
      <w:snapToGrid w:val="0"/>
      <w:jc w:val="center"/>
    </w:pPr>
    <w:rPr>
      <w:sz w:val="18"/>
      <w:szCs w:val="18"/>
    </w:rPr>
  </w:style>
  <w:style w:type="paragraph" w:styleId="affffb">
    <w:name w:val="Signature"/>
    <w:basedOn w:val="afff0"/>
    <w:link w:val="Charc"/>
    <w:uiPriority w:val="99"/>
    <w:semiHidden/>
    <w:unhideWhenUsed/>
    <w:qFormat/>
    <w:pPr>
      <w:ind w:leftChars="2100" w:left="100"/>
    </w:pPr>
  </w:style>
  <w:style w:type="paragraph" w:styleId="44">
    <w:name w:val="List Continue 4"/>
    <w:basedOn w:val="afff0"/>
    <w:uiPriority w:val="99"/>
    <w:semiHidden/>
    <w:unhideWhenUsed/>
    <w:qFormat/>
    <w:pPr>
      <w:spacing w:after="120"/>
      <w:ind w:leftChars="800" w:left="1680"/>
      <w:contextualSpacing/>
    </w:pPr>
  </w:style>
  <w:style w:type="paragraph" w:styleId="affffc">
    <w:name w:val="index heading"/>
    <w:basedOn w:val="afff0"/>
    <w:next w:val="11"/>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1">
    <w:name w:val="index 1"/>
    <w:basedOn w:val="afff0"/>
    <w:next w:val="afff0"/>
    <w:uiPriority w:val="99"/>
    <w:semiHidden/>
    <w:unhideWhenUsed/>
    <w:qFormat/>
    <w:rPr>
      <w:rFonts w:ascii="宋体" w:hAnsi="宋体"/>
    </w:rPr>
  </w:style>
  <w:style w:type="paragraph" w:styleId="affffd">
    <w:name w:val="Subtitle"/>
    <w:basedOn w:val="afff0"/>
    <w:next w:val="afff0"/>
    <w:link w:val="Chard"/>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0"/>
    <w:uiPriority w:val="99"/>
    <w:semiHidden/>
    <w:unhideWhenUsed/>
    <w:qFormat/>
    <w:pPr>
      <w:numPr>
        <w:numId w:val="10"/>
      </w:numPr>
      <w:contextualSpacing/>
    </w:pPr>
  </w:style>
  <w:style w:type="paragraph" w:styleId="affffe">
    <w:name w:val="List"/>
    <w:basedOn w:val="afff0"/>
    <w:uiPriority w:val="99"/>
    <w:semiHidden/>
    <w:unhideWhenUsed/>
    <w:qFormat/>
    <w:pPr>
      <w:ind w:left="200" w:hangingChars="200" w:hanging="200"/>
      <w:contextualSpacing/>
    </w:pPr>
  </w:style>
  <w:style w:type="paragraph" w:styleId="afffff">
    <w:name w:val="footnote text"/>
    <w:basedOn w:val="afff0"/>
    <w:semiHidden/>
    <w:qFormat/>
    <w:pPr>
      <w:snapToGrid w:val="0"/>
      <w:ind w:leftChars="200" w:left="400" w:hangingChars="200" w:hanging="200"/>
      <w:jc w:val="left"/>
    </w:pPr>
    <w:rPr>
      <w:sz w:val="18"/>
      <w:szCs w:val="18"/>
    </w:rPr>
  </w:style>
  <w:style w:type="paragraph" w:styleId="55">
    <w:name w:val="List 5"/>
    <w:basedOn w:val="afff0"/>
    <w:uiPriority w:val="99"/>
    <w:semiHidden/>
    <w:unhideWhenUsed/>
    <w:qFormat/>
    <w:pPr>
      <w:ind w:leftChars="800" w:left="100" w:hangingChars="200" w:hanging="200"/>
      <w:contextualSpacing/>
    </w:pPr>
  </w:style>
  <w:style w:type="paragraph" w:styleId="36">
    <w:name w:val="Body Text Indent 3"/>
    <w:basedOn w:val="afff0"/>
    <w:link w:val="3Char0"/>
    <w:uiPriority w:val="99"/>
    <w:semiHidden/>
    <w:unhideWhenUsed/>
    <w:qFormat/>
    <w:pPr>
      <w:spacing w:after="120"/>
      <w:ind w:leftChars="200" w:left="420"/>
    </w:pPr>
    <w:rPr>
      <w:sz w:val="16"/>
      <w:szCs w:val="16"/>
    </w:rPr>
  </w:style>
  <w:style w:type="paragraph" w:styleId="71">
    <w:name w:val="index 7"/>
    <w:basedOn w:val="afff0"/>
    <w:next w:val="afff0"/>
    <w:uiPriority w:val="99"/>
    <w:semiHidden/>
    <w:unhideWhenUsed/>
    <w:qFormat/>
    <w:pPr>
      <w:ind w:leftChars="1200" w:left="1200"/>
    </w:pPr>
  </w:style>
  <w:style w:type="paragraph" w:styleId="90">
    <w:name w:val="index 9"/>
    <w:basedOn w:val="afff0"/>
    <w:next w:val="afff0"/>
    <w:uiPriority w:val="99"/>
    <w:semiHidden/>
    <w:unhideWhenUsed/>
    <w:qFormat/>
    <w:pPr>
      <w:ind w:leftChars="1600" w:left="1600"/>
    </w:pPr>
  </w:style>
  <w:style w:type="paragraph" w:styleId="afffff0">
    <w:name w:val="table of figures"/>
    <w:basedOn w:val="afff0"/>
    <w:next w:val="afff0"/>
    <w:semiHidden/>
    <w:qFormat/>
  </w:style>
  <w:style w:type="paragraph" w:styleId="91">
    <w:name w:val="toc 9"/>
    <w:basedOn w:val="81"/>
    <w:next w:val="afff0"/>
    <w:semiHidden/>
    <w:qFormat/>
  </w:style>
  <w:style w:type="paragraph" w:styleId="25">
    <w:name w:val="Body Text 2"/>
    <w:basedOn w:val="afff0"/>
    <w:link w:val="2Char0"/>
    <w:uiPriority w:val="99"/>
    <w:semiHidden/>
    <w:unhideWhenUsed/>
    <w:qFormat/>
    <w:pPr>
      <w:spacing w:after="120" w:line="480" w:lineRule="auto"/>
    </w:pPr>
  </w:style>
  <w:style w:type="paragraph" w:styleId="45">
    <w:name w:val="List 4"/>
    <w:basedOn w:val="afff0"/>
    <w:uiPriority w:val="99"/>
    <w:semiHidden/>
    <w:unhideWhenUsed/>
    <w:qFormat/>
    <w:pPr>
      <w:ind w:leftChars="600" w:left="100" w:hangingChars="200" w:hanging="200"/>
      <w:contextualSpacing/>
    </w:pPr>
  </w:style>
  <w:style w:type="paragraph" w:styleId="26">
    <w:name w:val="List Continue 2"/>
    <w:basedOn w:val="afff0"/>
    <w:uiPriority w:val="99"/>
    <w:semiHidden/>
    <w:unhideWhenUsed/>
    <w:qFormat/>
    <w:pPr>
      <w:spacing w:after="120"/>
      <w:ind w:leftChars="400" w:left="840"/>
      <w:contextualSpacing/>
    </w:pPr>
  </w:style>
  <w:style w:type="paragraph" w:styleId="afffff1">
    <w:name w:val="Message Header"/>
    <w:basedOn w:val="afff0"/>
    <w:link w:val="Chare"/>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0"/>
    <w:semiHidden/>
    <w:rPr>
      <w:rFonts w:ascii="Courier New" w:hAnsi="Courier New" w:cs="Courier New"/>
      <w:sz w:val="20"/>
      <w:szCs w:val="20"/>
    </w:rPr>
  </w:style>
  <w:style w:type="paragraph" w:styleId="afffff2">
    <w:name w:val="Normal (Web)"/>
    <w:basedOn w:val="afff0"/>
    <w:uiPriority w:val="99"/>
    <w:semiHidden/>
    <w:unhideWhenUsed/>
    <w:rPr>
      <w:sz w:val="24"/>
    </w:rPr>
  </w:style>
  <w:style w:type="paragraph" w:styleId="37">
    <w:name w:val="List Continue 3"/>
    <w:basedOn w:val="afff0"/>
    <w:uiPriority w:val="99"/>
    <w:semiHidden/>
    <w:unhideWhenUsed/>
    <w:pPr>
      <w:spacing w:after="120"/>
      <w:ind w:leftChars="600" w:left="1260"/>
      <w:contextualSpacing/>
    </w:pPr>
  </w:style>
  <w:style w:type="paragraph" w:styleId="27">
    <w:name w:val="index 2"/>
    <w:basedOn w:val="afff0"/>
    <w:next w:val="afff0"/>
    <w:uiPriority w:val="99"/>
    <w:semiHidden/>
    <w:unhideWhenUsed/>
    <w:qFormat/>
    <w:pPr>
      <w:ind w:leftChars="200" w:left="200"/>
    </w:pPr>
  </w:style>
  <w:style w:type="paragraph" w:styleId="afffff3">
    <w:name w:val="Title"/>
    <w:basedOn w:val="afff0"/>
    <w:qFormat/>
    <w:pPr>
      <w:spacing w:before="240" w:after="60"/>
      <w:jc w:val="center"/>
      <w:outlineLvl w:val="0"/>
    </w:pPr>
    <w:rPr>
      <w:rFonts w:ascii="Arial" w:hAnsi="Arial" w:cs="Arial"/>
      <w:b/>
      <w:bCs/>
      <w:sz w:val="32"/>
      <w:szCs w:val="32"/>
    </w:rPr>
  </w:style>
  <w:style w:type="paragraph" w:styleId="afffff4">
    <w:name w:val="annotation subject"/>
    <w:basedOn w:val="afffd"/>
    <w:next w:val="afffd"/>
    <w:link w:val="Charf"/>
    <w:uiPriority w:val="99"/>
    <w:semiHidden/>
    <w:unhideWhenUsed/>
    <w:qFormat/>
    <w:rPr>
      <w:b/>
      <w:bCs/>
    </w:rPr>
  </w:style>
  <w:style w:type="paragraph" w:styleId="afffff5">
    <w:name w:val="Body Text First Indent"/>
    <w:basedOn w:val="affff0"/>
    <w:link w:val="Charf0"/>
    <w:uiPriority w:val="99"/>
    <w:semiHidden/>
    <w:unhideWhenUsed/>
    <w:qFormat/>
    <w:pPr>
      <w:ind w:firstLineChars="100" w:firstLine="420"/>
    </w:pPr>
  </w:style>
  <w:style w:type="paragraph" w:styleId="28">
    <w:name w:val="Body Text First Indent 2"/>
    <w:basedOn w:val="affff1"/>
    <w:link w:val="2Char1"/>
    <w:uiPriority w:val="99"/>
    <w:semiHidden/>
    <w:unhideWhenUsed/>
    <w:pPr>
      <w:ind w:firstLineChars="200" w:firstLine="420"/>
    </w:pPr>
  </w:style>
  <w:style w:type="table" w:styleId="afffff6">
    <w:name w:val="Table Grid"/>
    <w:basedOn w:val="afff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7">
    <w:name w:val="Table Theme"/>
    <w:basedOn w:val="afff2"/>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fff2"/>
    <w:uiPriority w:val="99"/>
    <w:semiHidden/>
    <w:unhideWhenUsed/>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f2"/>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f2"/>
    <w:uiPriority w:val="99"/>
    <w:semiHidden/>
    <w:unhideWhenUse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8">
    <w:name w:val="Table Elegant"/>
    <w:basedOn w:val="afff2"/>
    <w:uiPriority w:val="99"/>
    <w:semiHidden/>
    <w:unhideWhenUs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fff2"/>
    <w:uiPriority w:val="99"/>
    <w:semiHidden/>
    <w:unhideWhenUsed/>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f2"/>
    <w:uiPriority w:val="99"/>
    <w:semiHidden/>
    <w:unhideWhenUsed/>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f2"/>
    <w:uiPriority w:val="99"/>
    <w:semiHidden/>
    <w:unhideWhenUsed/>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2"/>
    <w:uiPriority w:val="99"/>
    <w:semiHidden/>
    <w:unhideWhenUsed/>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2"/>
    <w:uiPriority w:val="99"/>
    <w:semiHidden/>
    <w:unhideWhenUse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f2"/>
    <w:uiPriority w:val="99"/>
    <w:semiHidden/>
    <w:unhideWhenUsed/>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f2"/>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2"/>
    <w:uiPriority w:val="99"/>
    <w:semiHidden/>
    <w:unhideWhenUsed/>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f2"/>
    <w:uiPriority w:val="99"/>
    <w:semiHidden/>
    <w:unhideWhenUsed/>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2"/>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f2"/>
    <w:uiPriority w:val="99"/>
    <w:semiHidden/>
    <w:unhideWhenUsed/>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f2"/>
    <w:uiPriority w:val="99"/>
    <w:semiHidden/>
    <w:unhideWhenUsed/>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2"/>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f2"/>
    <w:uiPriority w:val="99"/>
    <w:semiHidden/>
    <w:unhideWhenUsed/>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f2"/>
    <w:uiPriority w:val="99"/>
    <w:semiHidden/>
    <w:unhideWhenUsed/>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2"/>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2"/>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2"/>
    <w:uiPriority w:val="99"/>
    <w:semiHidden/>
    <w:unhideWhenUsed/>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2"/>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9">
    <w:name w:val="Table Contemporary"/>
    <w:basedOn w:val="afff2"/>
    <w:uiPriority w:val="99"/>
    <w:semiHidden/>
    <w:unhideWhenUsed/>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2"/>
    <w:uiPriority w:val="99"/>
    <w:semiHidden/>
    <w:unhideWhenUsed/>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f2"/>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f2"/>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2"/>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2"/>
    <w:uiPriority w:val="99"/>
    <w:semiHidden/>
    <w:unhideWhenUsed/>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f2"/>
    <w:uiPriority w:val="99"/>
    <w:semiHidden/>
    <w:unhideWhenUsed/>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f2"/>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2"/>
    <w:uiPriority w:val="99"/>
    <w:semiHidden/>
    <w:unhideWhenUsed/>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2"/>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f2"/>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2"/>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2"/>
    <w:uiPriority w:val="99"/>
    <w:semiHidden/>
    <w:unhideWhenUsed/>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2"/>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f2"/>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f2"/>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a">
    <w:name w:val="Table Professional"/>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b">
    <w:name w:val="Light Shading"/>
    <w:basedOn w:val="afff2"/>
    <w:uiPriority w:val="60"/>
    <w:semiHidden/>
    <w:unhideWhenUsed/>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2"/>
    <w:uiPriority w:val="60"/>
    <w:semiHidden/>
    <w:unhideWhenUsed/>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2"/>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2"/>
    <w:uiPriority w:val="60"/>
    <w:semiHidden/>
    <w:unhideWhenUsed/>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2"/>
    <w:uiPriority w:val="60"/>
    <w:semiHidden/>
    <w:unhideWhenUsed/>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2"/>
    <w:uiPriority w:val="60"/>
    <w:semiHidden/>
    <w:unhideWhenUsed/>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2"/>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c">
    <w:name w:val="Light List"/>
    <w:basedOn w:val="afff2"/>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2"/>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2"/>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2"/>
    <w:uiPriority w:val="61"/>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2"/>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2"/>
    <w:uiPriority w:val="61"/>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2"/>
    <w:uiPriority w:val="61"/>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d">
    <w:name w:val="Light Grid"/>
    <w:basedOn w:val="afff2"/>
    <w:uiPriority w:val="62"/>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2"/>
    <w:uiPriority w:val="62"/>
    <w:semiHidden/>
    <w:unhideWhenUsed/>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2"/>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2"/>
    <w:uiPriority w:val="62"/>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2"/>
    <w:uiPriority w:val="62"/>
    <w:semiHidden/>
    <w:unhideWhenUsed/>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2"/>
    <w:uiPriority w:val="62"/>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2"/>
    <w:uiPriority w:val="62"/>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f2"/>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2"/>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2"/>
    <w:uiPriority w:val="63"/>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2"/>
    <w:uiPriority w:val="63"/>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2"/>
    <w:uiPriority w:val="63"/>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2"/>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2"/>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f2"/>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2"/>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2"/>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2"/>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2"/>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f2"/>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2"/>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2"/>
    <w:uiPriority w:val="65"/>
    <w:semiHidden/>
    <w:unhideWhenUsed/>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2"/>
    <w:uiPriority w:val="65"/>
    <w:semiHidden/>
    <w:unhideWhenUsed/>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2"/>
    <w:uiPriority w:val="65"/>
    <w:semiHidden/>
    <w:unhideWhenUsed/>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2"/>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2"/>
    <w:uiPriority w:val="65"/>
    <w:semiHidden/>
    <w:unhideWhenUsed/>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f2"/>
    <w:uiPriority w:val="66"/>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2"/>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2"/>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2"/>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2"/>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2"/>
    <w:uiPriority w:val="66"/>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2"/>
    <w:uiPriority w:val="66"/>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f2"/>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2"/>
    <w:uiPriority w:val="67"/>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2"/>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2"/>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2"/>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2"/>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2"/>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f2"/>
    <w:uiPriority w:val="6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2"/>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2"/>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2"/>
    <w:uiPriority w:val="68"/>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2"/>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2"/>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2"/>
    <w:uiPriority w:val="68"/>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2"/>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2"/>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2"/>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e">
    <w:name w:val="Dark List"/>
    <w:basedOn w:val="afff2"/>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2"/>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2"/>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2"/>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2"/>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2"/>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2"/>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
    <w:name w:val="Colorful Shading"/>
    <w:basedOn w:val="afff2"/>
    <w:uiPriority w:val="71"/>
    <w:semiHidden/>
    <w:unhideWhenUsed/>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2"/>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2"/>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2"/>
    <w:uiPriority w:val="71"/>
    <w:semiHidden/>
    <w:unhideWhenUsed/>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2"/>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2"/>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2"/>
    <w:uiPriority w:val="71"/>
    <w:semiHidden/>
    <w:unhideWhenUsed/>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0">
    <w:name w:val="Colorful List"/>
    <w:basedOn w:val="afff2"/>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2"/>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2"/>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2"/>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2"/>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2"/>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2"/>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1">
    <w:name w:val="Colorful Grid"/>
    <w:basedOn w:val="afff2"/>
    <w:uiPriority w:val="73"/>
    <w:semiHidden/>
    <w:unhideWhenUsed/>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2"/>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2"/>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2"/>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2"/>
    <w:uiPriority w:val="73"/>
    <w:semiHidden/>
    <w:unhideWhenUsed/>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2"/>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2"/>
    <w:uiPriority w:val="73"/>
    <w:semiHidden/>
    <w:unhideWhenUsed/>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2">
    <w:name w:val="Strong"/>
    <w:basedOn w:val="afff1"/>
    <w:uiPriority w:val="22"/>
    <w:qFormat/>
    <w:rPr>
      <w:b/>
      <w:bCs/>
    </w:rPr>
  </w:style>
  <w:style w:type="character" w:styleId="affffff3">
    <w:name w:val="endnote reference"/>
    <w:basedOn w:val="afff1"/>
    <w:uiPriority w:val="99"/>
    <w:semiHidden/>
    <w:unhideWhenUsed/>
    <w:qFormat/>
    <w:rPr>
      <w:vertAlign w:val="superscript"/>
    </w:rPr>
  </w:style>
  <w:style w:type="character" w:styleId="affffff4">
    <w:name w:val="page number"/>
    <w:basedOn w:val="afff1"/>
    <w:semiHidden/>
    <w:qFormat/>
    <w:rPr>
      <w:rFonts w:ascii="Times New Roman" w:eastAsia="宋体" w:hAnsi="Times New Roman"/>
      <w:sz w:val="18"/>
    </w:rPr>
  </w:style>
  <w:style w:type="character" w:styleId="affffff5">
    <w:name w:val="FollowedHyperlink"/>
    <w:basedOn w:val="afff1"/>
    <w:uiPriority w:val="99"/>
    <w:semiHidden/>
    <w:unhideWhenUsed/>
    <w:rPr>
      <w:color w:val="954F72" w:themeColor="followedHyperlink"/>
      <w:u w:val="single"/>
    </w:rPr>
  </w:style>
  <w:style w:type="character" w:styleId="affffff6">
    <w:name w:val="Emphasis"/>
    <w:basedOn w:val="afff1"/>
    <w:uiPriority w:val="20"/>
    <w:qFormat/>
    <w:rPr>
      <w:i/>
      <w:iCs/>
    </w:rPr>
  </w:style>
  <w:style w:type="character" w:styleId="affffff7">
    <w:name w:val="line number"/>
    <w:basedOn w:val="afff1"/>
    <w:uiPriority w:val="99"/>
    <w:semiHidden/>
    <w:unhideWhenUsed/>
  </w:style>
  <w:style w:type="character" w:styleId="HTML1">
    <w:name w:val="HTML Definition"/>
    <w:basedOn w:val="afff1"/>
    <w:semiHidden/>
    <w:rPr>
      <w:i/>
      <w:iCs/>
    </w:rPr>
  </w:style>
  <w:style w:type="character" w:styleId="HTML2">
    <w:name w:val="HTML Typewriter"/>
    <w:basedOn w:val="afff1"/>
    <w:semiHidden/>
    <w:qFormat/>
    <w:rPr>
      <w:rFonts w:ascii="Courier New" w:hAnsi="Courier New"/>
      <w:sz w:val="20"/>
      <w:szCs w:val="20"/>
    </w:rPr>
  </w:style>
  <w:style w:type="character" w:styleId="HTML3">
    <w:name w:val="HTML Acronym"/>
    <w:basedOn w:val="afff1"/>
    <w:semiHidden/>
  </w:style>
  <w:style w:type="character" w:styleId="HTML4">
    <w:name w:val="HTML Variable"/>
    <w:basedOn w:val="afff1"/>
    <w:semiHidden/>
    <w:qFormat/>
    <w:rPr>
      <w:i/>
      <w:iCs/>
    </w:rPr>
  </w:style>
  <w:style w:type="character" w:styleId="affffff8">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1"/>
    <w:semiHidden/>
    <w:qFormat/>
    <w:rPr>
      <w:rFonts w:ascii="Courier New" w:hAnsi="Courier New"/>
      <w:sz w:val="20"/>
      <w:szCs w:val="20"/>
    </w:rPr>
  </w:style>
  <w:style w:type="character" w:styleId="affffff9">
    <w:name w:val="annotation reference"/>
    <w:basedOn w:val="afff1"/>
    <w:unhideWhenUsed/>
    <w:rPr>
      <w:sz w:val="21"/>
      <w:szCs w:val="21"/>
    </w:rPr>
  </w:style>
  <w:style w:type="character" w:styleId="HTML6">
    <w:name w:val="HTML Cite"/>
    <w:basedOn w:val="afff1"/>
    <w:semiHidden/>
    <w:rPr>
      <w:i/>
      <w:iCs/>
    </w:rPr>
  </w:style>
  <w:style w:type="character" w:styleId="affffffa">
    <w:name w:val="footnote reference"/>
    <w:basedOn w:val="afff1"/>
    <w:semiHidden/>
    <w:qFormat/>
    <w:rPr>
      <w:vertAlign w:val="superscript"/>
    </w:rPr>
  </w:style>
  <w:style w:type="character" w:styleId="HTML7">
    <w:name w:val="HTML Keyboard"/>
    <w:basedOn w:val="afff1"/>
    <w:semiHidden/>
    <w:qFormat/>
    <w:rPr>
      <w:rFonts w:ascii="Courier New" w:hAnsi="Courier New"/>
      <w:sz w:val="20"/>
      <w:szCs w:val="20"/>
    </w:rPr>
  </w:style>
  <w:style w:type="character" w:styleId="HTML8">
    <w:name w:val="HTML Sample"/>
    <w:basedOn w:val="afff1"/>
    <w:semiHidden/>
    <w:rPr>
      <w:rFonts w:ascii="Courier New" w:hAnsi="Courier New"/>
    </w:rPr>
  </w:style>
  <w:style w:type="paragraph" w:customStyle="1" w:styleId="HB">
    <w:name w:val="标准标志HB"/>
    <w:next w:val="afff0"/>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b">
    <w:name w:val="标准书脚_偶数页"/>
    <w:qFormat/>
    <w:pPr>
      <w:spacing w:before="120"/>
    </w:pPr>
    <w:rPr>
      <w:sz w:val="18"/>
    </w:rPr>
  </w:style>
  <w:style w:type="paragraph" w:customStyle="1" w:styleId="affffffc">
    <w:name w:val="标准书脚_奇数页"/>
    <w:qFormat/>
    <w:pPr>
      <w:spacing w:before="120"/>
      <w:jc w:val="right"/>
    </w:pPr>
    <w:rPr>
      <w:sz w:val="18"/>
    </w:rPr>
  </w:style>
  <w:style w:type="paragraph" w:customStyle="1" w:styleId="affffffd">
    <w:name w:val="标准书眉_奇数页"/>
    <w:next w:val="afff0"/>
    <w:qFormat/>
    <w:pPr>
      <w:tabs>
        <w:tab w:val="center" w:pos="4154"/>
        <w:tab w:val="right" w:pos="8306"/>
      </w:tabs>
      <w:spacing w:after="120"/>
      <w:jc w:val="right"/>
    </w:pPr>
    <w:rPr>
      <w:sz w:val="21"/>
    </w:rPr>
  </w:style>
  <w:style w:type="paragraph" w:customStyle="1" w:styleId="affffffe">
    <w:name w:val="标准书眉_偶数页"/>
    <w:basedOn w:val="affffffd"/>
    <w:next w:val="afff0"/>
    <w:qFormat/>
    <w:pPr>
      <w:jc w:val="left"/>
    </w:pPr>
  </w:style>
  <w:style w:type="paragraph" w:customStyle="1" w:styleId="afffffff">
    <w:name w:val="标准书眉一"/>
    <w:qFormat/>
    <w:pPr>
      <w:jc w:val="both"/>
    </w:pPr>
  </w:style>
  <w:style w:type="paragraph" w:customStyle="1" w:styleId="afffffff0">
    <w:name w:val="前言、引言标题"/>
    <w:next w:val="afff0"/>
    <w:qFormat/>
    <w:pPr>
      <w:shd w:val="clear" w:color="FFFFFF" w:fill="FFFFFF"/>
      <w:spacing w:before="640" w:after="560"/>
      <w:jc w:val="center"/>
      <w:outlineLvl w:val="0"/>
    </w:pPr>
    <w:rPr>
      <w:rFonts w:ascii="黑体" w:eastAsia="黑体"/>
      <w:sz w:val="32"/>
    </w:rPr>
  </w:style>
  <w:style w:type="paragraph" w:customStyle="1" w:styleId="afffffff1">
    <w:name w:val="参考文献、索引标题"/>
    <w:basedOn w:val="afffffff0"/>
    <w:next w:val="afff0"/>
    <w:qFormat/>
    <w:pPr>
      <w:spacing w:after="200"/>
    </w:pPr>
    <w:rPr>
      <w:sz w:val="21"/>
    </w:rPr>
  </w:style>
  <w:style w:type="paragraph" w:customStyle="1" w:styleId="afffffff2">
    <w:name w:val="段"/>
    <w:link w:val="Charf1"/>
    <w:qFormat/>
    <w:pPr>
      <w:ind w:firstLineChars="200" w:firstLine="200"/>
      <w:jc w:val="both"/>
    </w:pPr>
    <w:rPr>
      <w:rFonts w:ascii="宋体"/>
      <w:sz w:val="21"/>
    </w:rPr>
  </w:style>
  <w:style w:type="paragraph" w:customStyle="1" w:styleId="ac">
    <w:name w:val="章标题"/>
    <w:next w:val="afffffff2"/>
    <w:qFormat/>
    <w:pPr>
      <w:numPr>
        <w:numId w:val="11"/>
      </w:numPr>
      <w:spacing w:beforeLines="100" w:before="312" w:afterLines="100" w:after="312"/>
      <w:jc w:val="both"/>
      <w:outlineLvl w:val="1"/>
    </w:pPr>
    <w:rPr>
      <w:rFonts w:ascii="黑体" w:eastAsia="黑体"/>
      <w:sz w:val="21"/>
    </w:rPr>
  </w:style>
  <w:style w:type="paragraph" w:customStyle="1" w:styleId="ad">
    <w:name w:val="一级条标题"/>
    <w:next w:val="afffffff2"/>
    <w:qFormat/>
    <w:pPr>
      <w:numPr>
        <w:ilvl w:val="1"/>
        <w:numId w:val="11"/>
      </w:numPr>
      <w:spacing w:beforeLines="50" w:before="156" w:afterLines="50" w:after="156"/>
      <w:ind w:left="0"/>
      <w:outlineLvl w:val="2"/>
    </w:pPr>
    <w:rPr>
      <w:rFonts w:ascii="黑体" w:eastAsia="黑体"/>
      <w:sz w:val="21"/>
      <w:szCs w:val="21"/>
    </w:rPr>
  </w:style>
  <w:style w:type="paragraph" w:customStyle="1" w:styleId="ae">
    <w:name w:val="二级条标题"/>
    <w:basedOn w:val="ad"/>
    <w:next w:val="afffffff2"/>
    <w:qFormat/>
    <w:pPr>
      <w:numPr>
        <w:ilvl w:val="2"/>
      </w:numPr>
      <w:spacing w:before="50" w:after="50"/>
      <w:outlineLvl w:val="9"/>
    </w:pPr>
  </w:style>
  <w:style w:type="character" w:customStyle="1" w:styleId="1e">
    <w:name w:val="发布_1"/>
    <w:basedOn w:val="afff1"/>
    <w:qFormat/>
    <w:rPr>
      <w:rFonts w:ascii="黑体" w:eastAsia="黑体"/>
      <w:spacing w:val="22"/>
      <w:w w:val="100"/>
      <w:position w:val="3"/>
      <w:sz w:val="28"/>
    </w:rPr>
  </w:style>
  <w:style w:type="paragraph" w:customStyle="1" w:styleId="GB0">
    <w:name w:val="发布部门GB"/>
    <w:next w:val="afffffff2"/>
    <w:qFormat/>
    <w:pPr>
      <w:spacing w:line="360" w:lineRule="exact"/>
      <w:jc w:val="center"/>
    </w:pPr>
    <w:rPr>
      <w:rFonts w:ascii="宋体"/>
      <w:b/>
      <w:sz w:val="36"/>
    </w:rPr>
  </w:style>
  <w:style w:type="paragraph" w:customStyle="1" w:styleId="afffffff3">
    <w:name w:val="发布日期"/>
    <w:qFormat/>
    <w:rPr>
      <w:rFonts w:ascii="黑体" w:eastAsia="黑体" w:hAnsi="黑体"/>
      <w:sz w:val="28"/>
    </w:rPr>
  </w:style>
  <w:style w:type="paragraph" w:customStyle="1" w:styleId="1f">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5">
    <w:name w:val="封面标准号2"/>
    <w:basedOn w:val="1f"/>
    <w:qFormat/>
    <w:pPr>
      <w:adjustRightInd w:val="0"/>
      <w:spacing w:before="357" w:line="280" w:lineRule="exact"/>
    </w:pPr>
  </w:style>
  <w:style w:type="paragraph" w:customStyle="1" w:styleId="afffffff4">
    <w:name w:val="封面标准代替信息"/>
    <w:basedOn w:val="2f5"/>
    <w:qFormat/>
    <w:pPr>
      <w:spacing w:before="0" w:line="360" w:lineRule="exact"/>
    </w:pPr>
    <w:rPr>
      <w:rFonts w:hAnsi="黑体"/>
      <w:sz w:val="21"/>
    </w:rPr>
  </w:style>
  <w:style w:type="paragraph" w:customStyle="1" w:styleId="afffffff5">
    <w:name w:val="封面标准名称"/>
    <w:qFormat/>
    <w:pPr>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before="330" w:line="400" w:lineRule="exact"/>
      <w:jc w:val="center"/>
    </w:pPr>
    <w:rPr>
      <w:rFonts w:ascii="黑体" w:eastAsia="黑体"/>
      <w:sz w:val="28"/>
    </w:rPr>
  </w:style>
  <w:style w:type="paragraph" w:customStyle="1" w:styleId="afffffff9">
    <w:name w:val="封面一致性程度标识"/>
    <w:qFormat/>
    <w:pPr>
      <w:spacing w:before="680" w:line="400" w:lineRule="exact"/>
      <w:jc w:val="center"/>
    </w:pPr>
    <w:rPr>
      <w:rFonts w:ascii="黑体" w:eastAsia="黑体" w:hAnsi="黑体"/>
      <w:sz w:val="28"/>
    </w:rPr>
  </w:style>
  <w:style w:type="paragraph" w:customStyle="1" w:styleId="afffffffa">
    <w:name w:val="封面正文"/>
    <w:qFormat/>
    <w:pPr>
      <w:jc w:val="both"/>
    </w:pPr>
  </w:style>
  <w:style w:type="paragraph" w:customStyle="1" w:styleId="aff">
    <w:name w:val="附录标识"/>
    <w:basedOn w:val="afff0"/>
    <w:next w:val="afff0"/>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0"/>
    <w:next w:val="afff0"/>
    <w:qFormat/>
    <w:pPr>
      <w:numPr>
        <w:ilvl w:val="1"/>
        <w:numId w:val="13"/>
      </w:numPr>
      <w:spacing w:beforeLines="50" w:before="50" w:afterLines="50" w:after="50"/>
      <w:ind w:left="0"/>
      <w:jc w:val="center"/>
    </w:pPr>
    <w:rPr>
      <w:rFonts w:ascii="黑体" w:eastAsia="黑体"/>
      <w:szCs w:val="21"/>
    </w:rPr>
  </w:style>
  <w:style w:type="paragraph" w:customStyle="1" w:styleId="aff0">
    <w:name w:val="附录章标题"/>
    <w:next w:val="afffffff2"/>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1">
    <w:name w:val="附录一级条标题"/>
    <w:basedOn w:val="aff0"/>
    <w:next w:val="afffffff2"/>
    <w:qFormat/>
    <w:pPr>
      <w:numPr>
        <w:ilvl w:val="2"/>
      </w:numPr>
      <w:autoSpaceDN w:val="0"/>
    </w:pPr>
  </w:style>
  <w:style w:type="paragraph" w:customStyle="1" w:styleId="aff2">
    <w:name w:val="附录二级条标题"/>
    <w:basedOn w:val="afff0"/>
    <w:next w:val="afffffff2"/>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ffff2"/>
    <w:qFormat/>
    <w:pPr>
      <w:numPr>
        <w:ilvl w:val="4"/>
      </w:numPr>
    </w:pPr>
  </w:style>
  <w:style w:type="paragraph" w:customStyle="1" w:styleId="aff4">
    <w:name w:val="附录四级条标题"/>
    <w:basedOn w:val="aff3"/>
    <w:next w:val="afffffff2"/>
    <w:qFormat/>
    <w:pPr>
      <w:numPr>
        <w:ilvl w:val="5"/>
      </w:numPr>
    </w:pPr>
  </w:style>
  <w:style w:type="paragraph" w:customStyle="1" w:styleId="af4">
    <w:name w:val="附录图标题"/>
    <w:basedOn w:val="afff0"/>
    <w:next w:val="afff0"/>
    <w:pPr>
      <w:numPr>
        <w:ilvl w:val="1"/>
        <w:numId w:val="14"/>
      </w:numPr>
      <w:spacing w:beforeLines="50" w:before="50" w:afterLines="50" w:after="50"/>
      <w:jc w:val="center"/>
    </w:pPr>
    <w:rPr>
      <w:rFonts w:ascii="黑体" w:eastAsia="黑体"/>
      <w:szCs w:val="21"/>
    </w:rPr>
  </w:style>
  <w:style w:type="paragraph" w:customStyle="1" w:styleId="aff5">
    <w:name w:val="附录五级条标题"/>
    <w:basedOn w:val="aff4"/>
    <w:next w:val="afffffff2"/>
    <w:qFormat/>
    <w:pPr>
      <w:numPr>
        <w:ilvl w:val="6"/>
      </w:numPr>
      <w:outlineLvl w:val="6"/>
    </w:pPr>
  </w:style>
  <w:style w:type="character" w:customStyle="1" w:styleId="afffffffb">
    <w:name w:val="个人答复风格"/>
    <w:basedOn w:val="afff1"/>
    <w:qFormat/>
    <w:rPr>
      <w:rFonts w:ascii="Arial" w:eastAsia="宋体" w:hAnsi="Arial" w:cs="Arial"/>
      <w:color w:val="auto"/>
      <w:sz w:val="20"/>
    </w:rPr>
  </w:style>
  <w:style w:type="character" w:customStyle="1" w:styleId="afffffffc">
    <w:name w:val="个人撰写风格"/>
    <w:basedOn w:val="afff1"/>
    <w:rPr>
      <w:rFonts w:ascii="Arial" w:eastAsia="宋体" w:hAnsi="Arial" w:cs="Arial"/>
      <w:color w:val="auto"/>
      <w:sz w:val="20"/>
    </w:rPr>
  </w:style>
  <w:style w:type="paragraph" w:customStyle="1" w:styleId="afff">
    <w:name w:val="列项——"/>
    <w:qFormat/>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d">
    <w:name w:val="目次、标准名称标题"/>
    <w:basedOn w:val="afffffff0"/>
    <w:next w:val="afffffff2"/>
    <w:qFormat/>
    <w:pPr>
      <w:spacing w:line="460" w:lineRule="exact"/>
      <w:outlineLvl w:val="9"/>
    </w:pPr>
  </w:style>
  <w:style w:type="paragraph" w:customStyle="1" w:styleId="afffffffe">
    <w:name w:val="目次、索引正文"/>
    <w:qFormat/>
    <w:pPr>
      <w:spacing w:line="320" w:lineRule="exact"/>
      <w:jc w:val="both"/>
    </w:pPr>
    <w:rPr>
      <w:rFonts w:ascii="宋体"/>
      <w:sz w:val="21"/>
    </w:rPr>
  </w:style>
  <w:style w:type="paragraph" w:customStyle="1" w:styleId="affffffff">
    <w:name w:val="其他标准称谓"/>
    <w:qFormat/>
    <w:pPr>
      <w:spacing w:line="0" w:lineRule="atLeast"/>
      <w:jc w:val="distribute"/>
    </w:pPr>
    <w:rPr>
      <w:rFonts w:ascii="黑体" w:eastAsia="黑体" w:hAnsi="宋体"/>
      <w:sz w:val="52"/>
    </w:rPr>
  </w:style>
  <w:style w:type="paragraph" w:customStyle="1" w:styleId="affffffff0">
    <w:name w:val="其他发布部门"/>
    <w:basedOn w:val="GB0"/>
    <w:qFormat/>
    <w:pPr>
      <w:framePr w:wrap="around" w:hAnchor="text" w:y="1"/>
      <w:spacing w:line="0" w:lineRule="atLeast"/>
    </w:pPr>
    <w:rPr>
      <w:rFonts w:ascii="黑体" w:eastAsia="黑体"/>
      <w:b w:val="0"/>
    </w:rPr>
  </w:style>
  <w:style w:type="paragraph" w:customStyle="1" w:styleId="af">
    <w:name w:val="三级条标题"/>
    <w:basedOn w:val="ae"/>
    <w:next w:val="afffffff2"/>
    <w:qFormat/>
    <w:pPr>
      <w:numPr>
        <w:ilvl w:val="3"/>
      </w:numPr>
    </w:pPr>
  </w:style>
  <w:style w:type="paragraph" w:customStyle="1" w:styleId="affffffff1">
    <w:name w:val="实施日期"/>
    <w:basedOn w:val="afffffff3"/>
    <w:qFormat/>
    <w:pPr>
      <w:jc w:val="right"/>
    </w:pPr>
  </w:style>
  <w:style w:type="paragraph" w:customStyle="1" w:styleId="a9">
    <w:name w:val="示例"/>
    <w:next w:val="affffffff2"/>
    <w:qFormat/>
    <w:pPr>
      <w:widowControl w:val="0"/>
      <w:numPr>
        <w:numId w:val="16"/>
      </w:numPr>
      <w:jc w:val="both"/>
    </w:pPr>
    <w:rPr>
      <w:rFonts w:ascii="宋体"/>
      <w:sz w:val="18"/>
      <w:szCs w:val="18"/>
    </w:rPr>
  </w:style>
  <w:style w:type="paragraph" w:customStyle="1" w:styleId="affffffff2">
    <w:name w:val="示例段"/>
    <w:basedOn w:val="afffffff2"/>
    <w:qFormat/>
    <w:pPr>
      <w:ind w:firstLine="420"/>
    </w:pPr>
    <w:rPr>
      <w:sz w:val="18"/>
    </w:rPr>
  </w:style>
  <w:style w:type="paragraph" w:customStyle="1" w:styleId="af8">
    <w:name w:val="数字编号列项（二级）"/>
    <w:pPr>
      <w:numPr>
        <w:ilvl w:val="1"/>
        <w:numId w:val="17"/>
      </w:numPr>
      <w:jc w:val="both"/>
    </w:pPr>
    <w:rPr>
      <w:rFonts w:ascii="宋体"/>
      <w:sz w:val="21"/>
    </w:rPr>
  </w:style>
  <w:style w:type="paragraph" w:customStyle="1" w:styleId="af0">
    <w:name w:val="四级条标题"/>
    <w:basedOn w:val="af"/>
    <w:next w:val="afffffff2"/>
    <w:qFormat/>
    <w:pPr>
      <w:numPr>
        <w:ilvl w:val="4"/>
      </w:numPr>
    </w:pPr>
  </w:style>
  <w:style w:type="paragraph" w:customStyle="1" w:styleId="afb">
    <w:name w:val="条文脚注"/>
    <w:basedOn w:val="afffff"/>
    <w:link w:val="Charf2"/>
    <w:qFormat/>
    <w:pPr>
      <w:numPr>
        <w:numId w:val="18"/>
      </w:numPr>
      <w:ind w:firstLineChars="0" w:firstLine="0"/>
      <w:jc w:val="both"/>
    </w:pPr>
    <w:rPr>
      <w:rFonts w:ascii="宋体"/>
    </w:rPr>
  </w:style>
  <w:style w:type="paragraph" w:customStyle="1" w:styleId="affffffff3">
    <w:name w:val="图表脚注"/>
    <w:next w:val="afffffff2"/>
    <w:pPr>
      <w:ind w:leftChars="200" w:left="300" w:hangingChars="100" w:hanging="100"/>
      <w:jc w:val="both"/>
    </w:pPr>
    <w:rPr>
      <w:rFonts w:ascii="宋体"/>
      <w:sz w:val="18"/>
    </w:rPr>
  </w:style>
  <w:style w:type="paragraph" w:customStyle="1" w:styleId="a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5">
    <w:name w:val="无标题条"/>
    <w:next w:val="afffffff2"/>
    <w:qFormat/>
    <w:pPr>
      <w:jc w:val="both"/>
    </w:pPr>
    <w:rPr>
      <w:sz w:val="21"/>
    </w:rPr>
  </w:style>
  <w:style w:type="paragraph" w:customStyle="1" w:styleId="af1">
    <w:name w:val="五级条标题"/>
    <w:basedOn w:val="af0"/>
    <w:next w:val="afffffff2"/>
    <w:qFormat/>
    <w:pPr>
      <w:numPr>
        <w:ilvl w:val="5"/>
      </w:numPr>
    </w:pPr>
  </w:style>
  <w:style w:type="paragraph" w:customStyle="1" w:styleId="a7">
    <w:name w:val="正文表标题"/>
    <w:next w:val="afffffff2"/>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a">
    <w:name w:val="正文图标题"/>
    <w:basedOn w:val="a7"/>
    <w:next w:val="afffffff2"/>
    <w:qFormat/>
    <w:pPr>
      <w:numPr>
        <w:ilvl w:val="0"/>
        <w:numId w:val="20"/>
      </w:numPr>
      <w:tabs>
        <w:tab w:val="clear" w:pos="360"/>
      </w:tabs>
    </w:pPr>
  </w:style>
  <w:style w:type="paragraph" w:customStyle="1" w:styleId="aff6">
    <w:name w:val="注："/>
    <w:next w:val="afff0"/>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Theme="minorEastAsia" w:eastAsiaTheme="minorEastAsia"/>
      <w:sz w:val="18"/>
      <w:szCs w:val="18"/>
    </w:rPr>
  </w:style>
  <w:style w:type="paragraph" w:customStyle="1" w:styleId="af7">
    <w:name w:val="字母编号列项（一级）"/>
    <w:qFormat/>
    <w:pPr>
      <w:numPr>
        <w:numId w:val="17"/>
      </w:numPr>
      <w:jc w:val="both"/>
    </w:pPr>
    <w:rPr>
      <w:rFonts w:ascii="宋体"/>
      <w:sz w:val="21"/>
    </w:rPr>
  </w:style>
  <w:style w:type="paragraph" w:customStyle="1" w:styleId="af9">
    <w:name w:val="示例×："/>
    <w:basedOn w:val="afff0"/>
    <w:next w:val="affffffff2"/>
    <w:qFormat/>
    <w:pPr>
      <w:widowControl/>
      <w:numPr>
        <w:numId w:val="23"/>
      </w:numPr>
    </w:pPr>
    <w:rPr>
      <w:rFonts w:ascii="宋体"/>
      <w:kern w:val="0"/>
      <w:sz w:val="18"/>
      <w:szCs w:val="18"/>
    </w:rPr>
  </w:style>
  <w:style w:type="paragraph" w:customStyle="1" w:styleId="aff7">
    <w:name w:val="工程建设章标题"/>
    <w:next w:val="afffffff2"/>
    <w:qFormat/>
    <w:pPr>
      <w:numPr>
        <w:ilvl w:val="1"/>
        <w:numId w:val="24"/>
      </w:numPr>
      <w:spacing w:before="640" w:after="560" w:line="480" w:lineRule="exact"/>
      <w:jc w:val="center"/>
      <w:outlineLvl w:val="1"/>
    </w:pPr>
    <w:rPr>
      <w:rFonts w:ascii="黑体" w:eastAsia="黑体"/>
      <w:b/>
      <w:sz w:val="28"/>
    </w:rPr>
  </w:style>
  <w:style w:type="paragraph" w:customStyle="1" w:styleId="aff8">
    <w:name w:val="工程建设节标题"/>
    <w:basedOn w:val="aff7"/>
    <w:next w:val="afffffff2"/>
    <w:qFormat/>
    <w:pPr>
      <w:numPr>
        <w:ilvl w:val="2"/>
      </w:numPr>
      <w:spacing w:before="400" w:after="400" w:line="240" w:lineRule="auto"/>
      <w:outlineLvl w:val="2"/>
    </w:pPr>
    <w:rPr>
      <w:sz w:val="21"/>
    </w:rPr>
  </w:style>
  <w:style w:type="paragraph" w:customStyle="1" w:styleId="aff9">
    <w:name w:val="工程建设条标题"/>
    <w:basedOn w:val="aff8"/>
    <w:next w:val="afffffff2"/>
    <w:qFormat/>
    <w:pPr>
      <w:numPr>
        <w:ilvl w:val="3"/>
      </w:numPr>
      <w:spacing w:before="0" w:after="0"/>
      <w:jc w:val="left"/>
      <w:outlineLvl w:val="3"/>
    </w:pPr>
    <w:rPr>
      <w:b w:val="0"/>
    </w:rPr>
  </w:style>
  <w:style w:type="paragraph" w:customStyle="1" w:styleId="affa">
    <w:name w:val="工程建设表标题"/>
    <w:basedOn w:val="aff9"/>
    <w:qFormat/>
    <w:pPr>
      <w:numPr>
        <w:ilvl w:val="4"/>
      </w:numPr>
      <w:jc w:val="center"/>
      <w:outlineLvl w:val="4"/>
    </w:pPr>
  </w:style>
  <w:style w:type="paragraph" w:customStyle="1" w:styleId="affb">
    <w:name w:val="工程建设图标题"/>
    <w:basedOn w:val="aff9"/>
    <w:pPr>
      <w:numPr>
        <w:ilvl w:val="5"/>
      </w:numPr>
      <w:jc w:val="center"/>
      <w:outlineLvl w:val="5"/>
    </w:pPr>
  </w:style>
  <w:style w:type="paragraph" w:customStyle="1" w:styleId="affc">
    <w:name w:val="工程建设公式标题"/>
    <w:basedOn w:val="aff9"/>
    <w:qFormat/>
    <w:pPr>
      <w:numPr>
        <w:ilvl w:val="6"/>
      </w:numPr>
      <w:jc w:val="center"/>
      <w:outlineLvl w:val="6"/>
    </w:pPr>
  </w:style>
  <w:style w:type="paragraph" w:customStyle="1" w:styleId="affe">
    <w:name w:val="工程建设无节条标题"/>
    <w:basedOn w:val="afff0"/>
    <w:next w:val="afffffff2"/>
    <w:qFormat/>
    <w:pPr>
      <w:numPr>
        <w:ilvl w:val="8"/>
        <w:numId w:val="24"/>
      </w:numPr>
      <w:tabs>
        <w:tab w:val="clear" w:pos="720"/>
      </w:tabs>
      <w:outlineLvl w:val="3"/>
    </w:pPr>
  </w:style>
  <w:style w:type="paragraph" w:customStyle="1" w:styleId="affd">
    <w:name w:val="工程建设款标题"/>
    <w:basedOn w:val="aff9"/>
    <w:pPr>
      <w:numPr>
        <w:ilvl w:val="7"/>
      </w:numPr>
      <w:outlineLvl w:val="9"/>
    </w:pPr>
  </w:style>
  <w:style w:type="paragraph" w:customStyle="1" w:styleId="affffffff6">
    <w:name w:val="名称"/>
    <w:basedOn w:val="afffffff0"/>
    <w:next w:val="afffffff2"/>
    <w:qFormat/>
    <w:pPr>
      <w:spacing w:line="460" w:lineRule="exact"/>
      <w:outlineLvl w:val="9"/>
    </w:pPr>
  </w:style>
  <w:style w:type="paragraph" w:customStyle="1" w:styleId="a8">
    <w:name w:val="正文表标题续表"/>
    <w:basedOn w:val="a7"/>
    <w:next w:val="afffffff2"/>
    <w:qFormat/>
    <w:pPr>
      <w:numPr>
        <w:ilvl w:val="2"/>
      </w:numPr>
    </w:pPr>
  </w:style>
  <w:style w:type="paragraph" w:customStyle="1" w:styleId="afe">
    <w:name w:val="附录表标题续表"/>
    <w:basedOn w:val="afd"/>
    <w:next w:val="afffffff2"/>
    <w:pPr>
      <w:numPr>
        <w:ilvl w:val="2"/>
      </w:numPr>
    </w:pPr>
  </w:style>
  <w:style w:type="paragraph" w:customStyle="1" w:styleId="affffffff7">
    <w:name w:val="术语定义二级条标题"/>
    <w:basedOn w:val="ae"/>
    <w:next w:val="afffffff2"/>
    <w:qFormat/>
    <w:pPr>
      <w:spacing w:beforeLines="0" w:before="0" w:afterLines="0" w:after="0"/>
    </w:pPr>
  </w:style>
  <w:style w:type="paragraph" w:customStyle="1" w:styleId="affffffff8">
    <w:name w:val="术语定义三级条标题"/>
    <w:basedOn w:val="af"/>
    <w:next w:val="afffffff2"/>
    <w:qFormat/>
    <w:pPr>
      <w:spacing w:beforeLines="0" w:before="0" w:afterLines="0" w:after="0"/>
    </w:pPr>
  </w:style>
  <w:style w:type="paragraph" w:customStyle="1" w:styleId="affffffff9">
    <w:name w:val="式中"/>
    <w:qFormat/>
    <w:pPr>
      <w:ind w:leftChars="200" w:left="200"/>
    </w:pPr>
    <w:rPr>
      <w:rFonts w:ascii="宋体"/>
      <w:sz w:val="21"/>
    </w:rPr>
  </w:style>
  <w:style w:type="paragraph" w:customStyle="1" w:styleId="affffffffa">
    <w:name w:val="术语定义四级条标题"/>
    <w:basedOn w:val="af0"/>
    <w:next w:val="afffffff2"/>
    <w:qFormat/>
    <w:pPr>
      <w:spacing w:beforeLines="0" w:before="0" w:afterLines="0" w:after="0"/>
    </w:pPr>
  </w:style>
  <w:style w:type="paragraph" w:customStyle="1" w:styleId="affffffffb">
    <w:name w:val="术语定义五级条标题"/>
    <w:basedOn w:val="af1"/>
    <w:next w:val="afffffff2"/>
    <w:qFormat/>
    <w:pPr>
      <w:spacing w:beforeLines="0" w:before="0" w:afterLines="0" w:after="0"/>
    </w:pPr>
  </w:style>
  <w:style w:type="paragraph" w:customStyle="1" w:styleId="affffffffc">
    <w:name w:val="术语定义一级条标题"/>
    <w:basedOn w:val="ad"/>
    <w:next w:val="afffffff2"/>
    <w:qFormat/>
    <w:pPr>
      <w:spacing w:beforeLines="0" w:before="0" w:afterLines="0" w:after="0"/>
      <w:outlineLvl w:val="9"/>
    </w:pPr>
  </w:style>
  <w:style w:type="paragraph" w:customStyle="1" w:styleId="affffffffd">
    <w:name w:val="条文说明"/>
    <w:basedOn w:val="affffffff6"/>
    <w:qFormat/>
  </w:style>
  <w:style w:type="paragraph" w:customStyle="1" w:styleId="aa">
    <w:name w:val="列项·"/>
    <w:qFormat/>
    <w:pPr>
      <w:numPr>
        <w:numId w:val="25"/>
      </w:numPr>
      <w:tabs>
        <w:tab w:val="left" w:pos="840"/>
      </w:tabs>
      <w:ind w:leftChars="200" w:left="200" w:hangingChars="200" w:hanging="200"/>
      <w:jc w:val="both"/>
    </w:pPr>
    <w:rPr>
      <w:rFonts w:ascii="宋体"/>
      <w:sz w:val="21"/>
    </w:rPr>
  </w:style>
  <w:style w:type="paragraph" w:customStyle="1" w:styleId="affffffffe">
    <w:name w:val="二级无标题条"/>
    <w:basedOn w:val="ae"/>
    <w:qFormat/>
    <w:pPr>
      <w:spacing w:beforeLines="0" w:before="0" w:afterLines="0" w:after="0"/>
    </w:pPr>
    <w:rPr>
      <w:rFonts w:asciiTheme="majorEastAsia" w:eastAsiaTheme="majorEastAsia"/>
    </w:rPr>
  </w:style>
  <w:style w:type="paragraph" w:customStyle="1" w:styleId="afffffffff">
    <w:name w:val="三级无标题条"/>
    <w:basedOn w:val="af"/>
    <w:qFormat/>
    <w:pPr>
      <w:spacing w:beforeLines="0" w:before="0" w:afterLines="0" w:after="0"/>
    </w:pPr>
    <w:rPr>
      <w:rFonts w:asciiTheme="majorEastAsia" w:eastAsiaTheme="majorEastAsia"/>
    </w:rPr>
  </w:style>
  <w:style w:type="paragraph" w:customStyle="1" w:styleId="afffffffff0">
    <w:name w:val="四级无标题条"/>
    <w:basedOn w:val="af0"/>
    <w:qFormat/>
    <w:pPr>
      <w:spacing w:beforeLines="0" w:before="0" w:afterLines="0" w:after="0"/>
    </w:pPr>
    <w:rPr>
      <w:rFonts w:asciiTheme="majorEastAsia" w:eastAsiaTheme="majorEastAsia"/>
    </w:rPr>
  </w:style>
  <w:style w:type="paragraph" w:customStyle="1" w:styleId="afffffffff1">
    <w:name w:val="五级无标题条"/>
    <w:basedOn w:val="af1"/>
    <w:qFormat/>
    <w:pPr>
      <w:spacing w:beforeLines="0" w:before="0" w:afterLines="0" w:after="0"/>
    </w:pPr>
    <w:rPr>
      <w:rFonts w:asciiTheme="majorEastAsia" w:eastAsiaTheme="majorEastAsia"/>
    </w:rPr>
  </w:style>
  <w:style w:type="paragraph" w:customStyle="1" w:styleId="afffffffff2">
    <w:name w:val="一级无标题条"/>
    <w:basedOn w:val="ad"/>
    <w:qFormat/>
    <w:pPr>
      <w:spacing w:beforeLines="0" w:before="0" w:afterLines="0" w:after="0"/>
      <w:outlineLvl w:val="9"/>
    </w:pPr>
    <w:rPr>
      <w:rFonts w:asciiTheme="majorEastAsia" w:eastAsiaTheme="majorEastAsia"/>
    </w:rPr>
  </w:style>
  <w:style w:type="character" w:customStyle="1" w:styleId="Charf2">
    <w:name w:val="条文脚注 Char"/>
    <w:basedOn w:val="Char6"/>
    <w:link w:val="afb"/>
    <w:qFormat/>
    <w:rPr>
      <w:rFonts w:ascii="宋体"/>
      <w:kern w:val="2"/>
      <w:sz w:val="18"/>
      <w:szCs w:val="18"/>
    </w:rPr>
  </w:style>
  <w:style w:type="character" w:customStyle="1" w:styleId="Char6">
    <w:name w:val="正文文本 Char"/>
    <w:basedOn w:val="afff1"/>
    <w:link w:val="affff0"/>
    <w:uiPriority w:val="99"/>
    <w:semiHidden/>
    <w:qFormat/>
    <w:rPr>
      <w:kern w:val="2"/>
      <w:sz w:val="21"/>
      <w:szCs w:val="24"/>
    </w:rPr>
  </w:style>
  <w:style w:type="paragraph" w:customStyle="1" w:styleId="ICS">
    <w:name w:val="ICS"/>
    <w:basedOn w:val="afffffffa"/>
    <w:qFormat/>
    <w:pPr>
      <w:jc w:val="left"/>
    </w:pPr>
    <w:rPr>
      <w:rFonts w:ascii="黑体" w:eastAsia="黑体"/>
      <w:sz w:val="21"/>
    </w:rPr>
  </w:style>
  <w:style w:type="paragraph" w:customStyle="1" w:styleId="HB0">
    <w:name w:val="标准称谓HB"/>
    <w:next w:val="afff0"/>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3">
    <w:name w:val="发布"/>
    <w:basedOn w:val="affff0"/>
    <w:qFormat/>
    <w:pPr>
      <w:spacing w:after="0" w:line="280" w:lineRule="exact"/>
      <w:ind w:left="284"/>
    </w:pPr>
    <w:rPr>
      <w:rFonts w:ascii="黑体" w:eastAsia="黑体"/>
      <w:kern w:val="3"/>
      <w:sz w:val="28"/>
    </w:rPr>
  </w:style>
  <w:style w:type="paragraph" w:customStyle="1" w:styleId="DB">
    <w:name w:val="标准称谓DB"/>
    <w:next w:val="afff0"/>
    <w:link w:val="DBChar"/>
    <w:qFormat/>
    <w:pPr>
      <w:widowControl w:val="0"/>
      <w:kinsoku w:val="0"/>
      <w:overflowPunct w:val="0"/>
      <w:autoSpaceDE w:val="0"/>
      <w:autoSpaceDN w:val="0"/>
      <w:spacing w:line="0" w:lineRule="atLeast"/>
      <w:jc w:val="distribute"/>
    </w:pPr>
    <w:rPr>
      <w:rFonts w:ascii="黑体" w:eastAsia="黑体" w:hAnsi="黑体"/>
      <w:b/>
      <w:bCs/>
      <w:w w:val="135"/>
      <w:sz w:val="52"/>
    </w:rPr>
  </w:style>
  <w:style w:type="character" w:customStyle="1" w:styleId="DBChar">
    <w:name w:val="标准称谓DB Char"/>
    <w:basedOn w:val="afff1"/>
    <w:link w:val="DB"/>
    <w:qFormat/>
    <w:rPr>
      <w:rFonts w:ascii="黑体" w:eastAsia="黑体" w:hAnsi="黑体"/>
      <w:b/>
      <w:bCs/>
      <w:w w:val="135"/>
      <w:sz w:val="52"/>
    </w:rPr>
  </w:style>
  <w:style w:type="paragraph" w:customStyle="1" w:styleId="QB">
    <w:name w:val="标准称谓QB"/>
    <w:next w:val="afff0"/>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1"/>
    <w:link w:val="QB"/>
    <w:qFormat/>
    <w:rPr>
      <w:rFonts w:ascii="Arial Black" w:eastAsia="黑体" w:hAnsi="Arial Black"/>
      <w:bCs/>
      <w:w w:val="135"/>
      <w:sz w:val="44"/>
    </w:rPr>
  </w:style>
  <w:style w:type="paragraph" w:customStyle="1" w:styleId="HB1">
    <w:name w:val="发布部门HB"/>
    <w:next w:val="afff0"/>
    <w:qFormat/>
    <w:pPr>
      <w:spacing w:line="360" w:lineRule="exact"/>
      <w:jc w:val="center"/>
    </w:pPr>
    <w:rPr>
      <w:rFonts w:ascii="宋体"/>
      <w:b/>
      <w:sz w:val="36"/>
    </w:rPr>
  </w:style>
  <w:style w:type="paragraph" w:customStyle="1" w:styleId="DB0">
    <w:name w:val="发布部门DB"/>
    <w:next w:val="afff0"/>
    <w:qFormat/>
    <w:pPr>
      <w:spacing w:line="360" w:lineRule="exact"/>
      <w:jc w:val="center"/>
    </w:pPr>
    <w:rPr>
      <w:rFonts w:ascii="宋体" w:hAnsi="宋体"/>
      <w:b/>
      <w:sz w:val="36"/>
    </w:rPr>
  </w:style>
  <w:style w:type="paragraph" w:customStyle="1" w:styleId="QB0">
    <w:name w:val="发布部门QB"/>
    <w:next w:val="afff0"/>
    <w:pPr>
      <w:snapToGrid w:val="0"/>
      <w:jc w:val="center"/>
    </w:pPr>
    <w:rPr>
      <w:rFonts w:ascii="宋体"/>
      <w:b/>
      <w:sz w:val="36"/>
    </w:rPr>
  </w:style>
  <w:style w:type="paragraph" w:customStyle="1" w:styleId="DB1">
    <w:name w:val="标准标志DB"/>
    <w:next w:val="afff0"/>
    <w:qFormat/>
    <w:pPr>
      <w:shd w:val="solid" w:color="FFFFFF" w:fill="FFFFFF"/>
      <w:spacing w:line="0" w:lineRule="atLeast"/>
      <w:jc w:val="right"/>
    </w:pPr>
    <w:rPr>
      <w:rFonts w:eastAsia="Times New Roman"/>
      <w:b/>
      <w:w w:val="110"/>
      <w:kern w:val="2"/>
      <w:sz w:val="96"/>
    </w:rPr>
  </w:style>
  <w:style w:type="paragraph" w:customStyle="1" w:styleId="QB1">
    <w:name w:val="标准标志QB"/>
    <w:next w:val="afff0"/>
    <w:qFormat/>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0"/>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f2"/>
    <w:next w:val="affffffff2"/>
    <w:qFormat/>
    <w:rPr>
      <w:sz w:val="18"/>
    </w:rPr>
  </w:style>
  <w:style w:type="paragraph" w:customStyle="1" w:styleId="afc">
    <w:name w:val="附录表标号"/>
    <w:basedOn w:val="afff0"/>
    <w:next w:val="afffffff2"/>
    <w:pPr>
      <w:numPr>
        <w:numId w:val="13"/>
      </w:numPr>
      <w:snapToGrid w:val="0"/>
      <w:spacing w:line="14" w:lineRule="exact"/>
      <w:jc w:val="center"/>
    </w:pPr>
    <w:rPr>
      <w:color w:val="FFFFFF"/>
    </w:rPr>
  </w:style>
  <w:style w:type="paragraph" w:customStyle="1" w:styleId="af3">
    <w:name w:val="附录图标号"/>
    <w:basedOn w:val="afff0"/>
    <w:next w:val="afffffff2"/>
    <w:qFormat/>
    <w:pPr>
      <w:numPr>
        <w:numId w:val="14"/>
      </w:numPr>
      <w:snapToGrid w:val="0"/>
      <w:spacing w:line="14" w:lineRule="exact"/>
      <w:jc w:val="center"/>
    </w:pPr>
    <w:rPr>
      <w:color w:val="FFFFFF"/>
    </w:rPr>
  </w:style>
  <w:style w:type="paragraph" w:customStyle="1" w:styleId="afffffffff4">
    <w:name w:val="重要提示"/>
    <w:basedOn w:val="afffffff2"/>
    <w:next w:val="afffffff2"/>
    <w:qFormat/>
    <w:rPr>
      <w:rFonts w:eastAsia="黑体"/>
    </w:rPr>
  </w:style>
  <w:style w:type="paragraph" w:customStyle="1" w:styleId="afffffffff5">
    <w:name w:val="公式编号制表符"/>
    <w:basedOn w:val="afff0"/>
    <w:next w:val="afff0"/>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f0"/>
    <w:uiPriority w:val="39"/>
    <w:semiHidden/>
    <w:unhideWhenUsed/>
    <w:qFormat/>
    <w:pPr>
      <w:outlineLvl w:val="9"/>
    </w:pPr>
  </w:style>
  <w:style w:type="character" w:customStyle="1" w:styleId="1f0">
    <w:name w:val="不明显参考1"/>
    <w:basedOn w:val="afff1"/>
    <w:uiPriority w:val="31"/>
    <w:qFormat/>
    <w:rPr>
      <w:smallCaps/>
      <w:color w:val="595959" w:themeColor="text1" w:themeTint="A6"/>
    </w:rPr>
  </w:style>
  <w:style w:type="character" w:customStyle="1" w:styleId="1f1">
    <w:name w:val="不明显强调1"/>
    <w:basedOn w:val="afff1"/>
    <w:uiPriority w:val="19"/>
    <w:qFormat/>
    <w:rPr>
      <w:i/>
      <w:iCs/>
      <w:color w:val="404040" w:themeColor="text1" w:themeTint="BF"/>
    </w:rPr>
  </w:style>
  <w:style w:type="character" w:customStyle="1" w:styleId="Char4">
    <w:name w:val="称呼 Char"/>
    <w:basedOn w:val="afff1"/>
    <w:link w:val="afffe"/>
    <w:uiPriority w:val="99"/>
    <w:semiHidden/>
    <w:rPr>
      <w:kern w:val="2"/>
      <w:sz w:val="21"/>
      <w:szCs w:val="24"/>
    </w:rPr>
  </w:style>
  <w:style w:type="character" w:customStyle="1" w:styleId="Char8">
    <w:name w:val="纯文本 Char"/>
    <w:basedOn w:val="afff1"/>
    <w:link w:val="affff4"/>
    <w:uiPriority w:val="99"/>
    <w:semiHidden/>
    <w:rPr>
      <w:rFonts w:ascii="宋体" w:hAnsi="Courier New" w:cs="Courier New"/>
      <w:kern w:val="2"/>
      <w:sz w:val="21"/>
      <w:szCs w:val="21"/>
    </w:rPr>
  </w:style>
  <w:style w:type="character" w:customStyle="1" w:styleId="Char1">
    <w:name w:val="电子邮件签名 Char"/>
    <w:basedOn w:val="afff1"/>
    <w:link w:val="afff7"/>
    <w:uiPriority w:val="99"/>
    <w:semiHidden/>
    <w:rPr>
      <w:kern w:val="2"/>
      <w:sz w:val="21"/>
      <w:szCs w:val="24"/>
    </w:rPr>
  </w:style>
  <w:style w:type="character" w:customStyle="1" w:styleId="Chard">
    <w:name w:val="副标题 Char"/>
    <w:basedOn w:val="afff1"/>
    <w:link w:val="affffd"/>
    <w:uiPriority w:val="11"/>
    <w:rPr>
      <w:rFonts w:asciiTheme="majorHAnsi" w:hAnsiTheme="majorHAnsi" w:cstheme="majorBidi"/>
      <w:b/>
      <w:bCs/>
      <w:kern w:val="28"/>
      <w:sz w:val="32"/>
      <w:szCs w:val="32"/>
    </w:rPr>
  </w:style>
  <w:style w:type="character" w:customStyle="1" w:styleId="Char">
    <w:name w:val="宏文本 Char"/>
    <w:basedOn w:val="afff1"/>
    <w:link w:val="afff4"/>
    <w:uiPriority w:val="99"/>
    <w:semiHidden/>
    <w:qFormat/>
    <w:rPr>
      <w:rFonts w:ascii="Courier New" w:hAnsi="Courier New" w:cs="Courier New"/>
      <w:kern w:val="2"/>
      <w:sz w:val="24"/>
      <w:szCs w:val="24"/>
    </w:rPr>
  </w:style>
  <w:style w:type="character" w:customStyle="1" w:styleId="Char5">
    <w:name w:val="结束语 Char"/>
    <w:basedOn w:val="afff1"/>
    <w:link w:val="affff"/>
    <w:uiPriority w:val="99"/>
    <w:semiHidden/>
    <w:rPr>
      <w:kern w:val="2"/>
      <w:sz w:val="21"/>
      <w:szCs w:val="24"/>
    </w:rPr>
  </w:style>
  <w:style w:type="paragraph" w:styleId="afffffffff6">
    <w:name w:val="List Paragraph"/>
    <w:basedOn w:val="afff0"/>
    <w:uiPriority w:val="34"/>
    <w:qFormat/>
    <w:pPr>
      <w:ind w:firstLineChars="200" w:firstLine="420"/>
    </w:pPr>
  </w:style>
  <w:style w:type="character" w:customStyle="1" w:styleId="1f2">
    <w:name w:val="明显参考1"/>
    <w:basedOn w:val="afff1"/>
    <w:uiPriority w:val="32"/>
    <w:qFormat/>
    <w:rPr>
      <w:b/>
      <w:bCs/>
      <w:smallCaps/>
      <w:color w:val="5B9BD5" w:themeColor="accent1"/>
      <w:spacing w:val="5"/>
    </w:rPr>
  </w:style>
  <w:style w:type="character" w:customStyle="1" w:styleId="1f3">
    <w:name w:val="明显强调1"/>
    <w:basedOn w:val="afff1"/>
    <w:uiPriority w:val="21"/>
    <w:qFormat/>
    <w:rPr>
      <w:i/>
      <w:iCs/>
      <w:color w:val="5B9BD5" w:themeColor="accent1"/>
    </w:rPr>
  </w:style>
  <w:style w:type="paragraph" w:styleId="afffffffff7">
    <w:name w:val="Intense Quote"/>
    <w:basedOn w:val="afff0"/>
    <w:next w:val="afff0"/>
    <w:link w:val="Charf3"/>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3">
    <w:name w:val="明显引用 Char"/>
    <w:basedOn w:val="afff1"/>
    <w:link w:val="afffffffff7"/>
    <w:uiPriority w:val="30"/>
    <w:rPr>
      <w:i/>
      <w:iCs/>
      <w:color w:val="5B9BD5" w:themeColor="accent1"/>
      <w:kern w:val="2"/>
      <w:sz w:val="21"/>
      <w:szCs w:val="24"/>
    </w:rPr>
  </w:style>
  <w:style w:type="character" w:customStyle="1" w:styleId="Charb">
    <w:name w:val="批注框文本 Char"/>
    <w:basedOn w:val="afff1"/>
    <w:link w:val="affff7"/>
    <w:uiPriority w:val="99"/>
    <w:semiHidden/>
    <w:rPr>
      <w:kern w:val="2"/>
      <w:sz w:val="18"/>
      <w:szCs w:val="18"/>
    </w:rPr>
  </w:style>
  <w:style w:type="character" w:customStyle="1" w:styleId="Char3">
    <w:name w:val="批注文字 Char"/>
    <w:basedOn w:val="afff1"/>
    <w:link w:val="afffd"/>
    <w:uiPriority w:val="99"/>
    <w:qFormat/>
    <w:rPr>
      <w:kern w:val="2"/>
      <w:sz w:val="21"/>
      <w:szCs w:val="24"/>
    </w:rPr>
  </w:style>
  <w:style w:type="character" w:customStyle="1" w:styleId="Charf">
    <w:name w:val="批注主题 Char"/>
    <w:basedOn w:val="Char3"/>
    <w:link w:val="afffff4"/>
    <w:uiPriority w:val="99"/>
    <w:semiHidden/>
    <w:rPr>
      <w:b/>
      <w:bCs/>
      <w:kern w:val="2"/>
      <w:sz w:val="21"/>
      <w:szCs w:val="24"/>
    </w:rPr>
  </w:style>
  <w:style w:type="character" w:customStyle="1" w:styleId="Charc">
    <w:name w:val="签名 Char"/>
    <w:basedOn w:val="afff1"/>
    <w:link w:val="affffb"/>
    <w:uiPriority w:val="99"/>
    <w:semiHidden/>
    <w:qFormat/>
    <w:rPr>
      <w:kern w:val="2"/>
      <w:sz w:val="21"/>
      <w:szCs w:val="24"/>
    </w:rPr>
  </w:style>
  <w:style w:type="table" w:customStyle="1" w:styleId="110">
    <w:name w:val="清单表 1 浅色1"/>
    <w:basedOn w:val="afff2"/>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2"/>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2"/>
    <w:uiPriority w:val="46"/>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2"/>
    <w:uiPriority w:val="46"/>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2"/>
    <w:uiPriority w:val="46"/>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2"/>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2"/>
    <w:uiPriority w:val="46"/>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2"/>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2"/>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2"/>
    <w:uiPriority w:val="47"/>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2"/>
    <w:uiPriority w:val="47"/>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2"/>
    <w:uiPriority w:val="47"/>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2"/>
    <w:uiPriority w:val="47"/>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2"/>
    <w:uiPriority w:val="47"/>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2"/>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2"/>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2"/>
    <w:uiPriority w:val="48"/>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2"/>
    <w:uiPriority w:val="48"/>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2"/>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2"/>
    <w:uiPriority w:val="48"/>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2"/>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2"/>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2"/>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2"/>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2"/>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2"/>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2"/>
    <w:uiPriority w:val="50"/>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2"/>
    <w:uiPriority w:val="50"/>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2"/>
    <w:uiPriority w:val="50"/>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2"/>
    <w:uiPriority w:val="50"/>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2"/>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2"/>
    <w:uiPriority w:val="50"/>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2"/>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2"/>
    <w:uiPriority w:val="51"/>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2"/>
    <w:uiPriority w:val="51"/>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2"/>
    <w:uiPriority w:val="51"/>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2"/>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2"/>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2"/>
    <w:uiPriority w:val="51"/>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2"/>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2"/>
    <w:uiPriority w:val="52"/>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2"/>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2"/>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2"/>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2"/>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2"/>
    <w:uiPriority w:val="52"/>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f1"/>
    <w:link w:val="affff5"/>
    <w:uiPriority w:val="99"/>
    <w:semiHidden/>
    <w:qFormat/>
    <w:rPr>
      <w:kern w:val="2"/>
      <w:sz w:val="21"/>
      <w:szCs w:val="24"/>
    </w:rPr>
  </w:style>
  <w:style w:type="character" w:customStyle="1" w:styleId="1f4">
    <w:name w:val="书籍标题1"/>
    <w:basedOn w:val="afff1"/>
    <w:uiPriority w:val="33"/>
    <w:qFormat/>
    <w:rPr>
      <w:b/>
      <w:bCs/>
      <w:i/>
      <w:iCs/>
      <w:spacing w:val="5"/>
    </w:rPr>
  </w:style>
  <w:style w:type="paragraph" w:customStyle="1" w:styleId="1f5">
    <w:name w:val="书目1"/>
    <w:basedOn w:val="afff0"/>
    <w:next w:val="afff0"/>
    <w:uiPriority w:val="37"/>
    <w:semiHidden/>
    <w:unhideWhenUsed/>
    <w:qFormat/>
  </w:style>
  <w:style w:type="table" w:customStyle="1" w:styleId="111">
    <w:name w:val="网格表 1 浅色1"/>
    <w:basedOn w:val="afff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2"/>
    <w:uiPriority w:val="46"/>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2"/>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2"/>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2"/>
    <w:uiPriority w:val="46"/>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2"/>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2"/>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2"/>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2"/>
    <w:uiPriority w:val="47"/>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2"/>
    <w:uiPriority w:val="47"/>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2"/>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2"/>
    <w:uiPriority w:val="47"/>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2"/>
    <w:uiPriority w:val="47"/>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2"/>
    <w:uiPriority w:val="47"/>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2"/>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2"/>
    <w:uiPriority w:val="48"/>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2"/>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2"/>
    <w:uiPriority w:val="48"/>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2"/>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2"/>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2"/>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2"/>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2"/>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2"/>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2"/>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2"/>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2"/>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2"/>
    <w:uiPriority w:val="51"/>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2"/>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2"/>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2"/>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2"/>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2"/>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2"/>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2"/>
    <w:uiPriority w:val="52"/>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2"/>
    <w:uiPriority w:val="52"/>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2"/>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2"/>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f2"/>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a">
    <w:name w:val="尾注文本 Char"/>
    <w:basedOn w:val="afff1"/>
    <w:link w:val="affff6"/>
    <w:uiPriority w:val="99"/>
    <w:semiHidden/>
    <w:qFormat/>
    <w:rPr>
      <w:kern w:val="2"/>
      <w:sz w:val="21"/>
      <w:szCs w:val="24"/>
    </w:rPr>
  </w:style>
  <w:style w:type="character" w:customStyle="1" w:styleId="Char2">
    <w:name w:val="文档结构图 Char"/>
    <w:basedOn w:val="afff1"/>
    <w:link w:val="afffb"/>
    <w:uiPriority w:val="99"/>
    <w:semiHidden/>
    <w:qFormat/>
    <w:rPr>
      <w:rFonts w:ascii="Microsoft YaHei UI" w:eastAsia="Microsoft YaHei UI"/>
      <w:kern w:val="2"/>
      <w:sz w:val="18"/>
      <w:szCs w:val="18"/>
    </w:rPr>
  </w:style>
  <w:style w:type="table" w:customStyle="1" w:styleId="112">
    <w:name w:val="无格式表格 11"/>
    <w:basedOn w:val="afff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2"/>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2"/>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2"/>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8">
    <w:name w:val="No Spacing"/>
    <w:uiPriority w:val="1"/>
    <w:qFormat/>
    <w:pPr>
      <w:widowControl w:val="0"/>
      <w:jc w:val="both"/>
    </w:pPr>
    <w:rPr>
      <w:kern w:val="2"/>
      <w:sz w:val="21"/>
      <w:szCs w:val="24"/>
    </w:rPr>
  </w:style>
  <w:style w:type="character" w:customStyle="1" w:styleId="Chare">
    <w:name w:val="信息标题 Char"/>
    <w:basedOn w:val="afff1"/>
    <w:link w:val="afffff1"/>
    <w:uiPriority w:val="99"/>
    <w:semiHidden/>
    <w:qFormat/>
    <w:rPr>
      <w:rFonts w:asciiTheme="majorHAnsi" w:eastAsiaTheme="majorEastAsia" w:hAnsiTheme="majorHAnsi" w:cstheme="majorBidi"/>
      <w:kern w:val="2"/>
      <w:sz w:val="24"/>
      <w:szCs w:val="24"/>
      <w:shd w:val="pct20" w:color="auto" w:fill="auto"/>
    </w:rPr>
  </w:style>
  <w:style w:type="paragraph" w:styleId="afffffffff9">
    <w:name w:val="Quote"/>
    <w:basedOn w:val="afff0"/>
    <w:next w:val="afff0"/>
    <w:link w:val="Charf4"/>
    <w:uiPriority w:val="29"/>
    <w:qFormat/>
    <w:pPr>
      <w:spacing w:before="200" w:after="160"/>
      <w:ind w:left="864" w:right="864"/>
      <w:jc w:val="center"/>
    </w:pPr>
    <w:rPr>
      <w:i/>
      <w:iCs/>
      <w:color w:val="404040" w:themeColor="text1" w:themeTint="BF"/>
    </w:rPr>
  </w:style>
  <w:style w:type="character" w:customStyle="1" w:styleId="Charf4">
    <w:name w:val="引用 Char"/>
    <w:basedOn w:val="afff1"/>
    <w:link w:val="afffffffff9"/>
    <w:uiPriority w:val="29"/>
    <w:qFormat/>
    <w:rPr>
      <w:i/>
      <w:iCs/>
      <w:color w:val="404040" w:themeColor="text1" w:themeTint="BF"/>
      <w:kern w:val="2"/>
      <w:sz w:val="21"/>
      <w:szCs w:val="24"/>
    </w:rPr>
  </w:style>
  <w:style w:type="character" w:styleId="afffffffffa">
    <w:name w:val="Placeholder Text"/>
    <w:basedOn w:val="afff1"/>
    <w:uiPriority w:val="99"/>
    <w:semiHidden/>
    <w:qFormat/>
    <w:rPr>
      <w:color w:val="808080"/>
    </w:rPr>
  </w:style>
  <w:style w:type="character" w:customStyle="1" w:styleId="Charf0">
    <w:name w:val="正文首行缩进 Char"/>
    <w:basedOn w:val="Char6"/>
    <w:link w:val="afffff5"/>
    <w:uiPriority w:val="99"/>
    <w:semiHidden/>
    <w:rPr>
      <w:kern w:val="2"/>
      <w:sz w:val="21"/>
      <w:szCs w:val="24"/>
    </w:rPr>
  </w:style>
  <w:style w:type="character" w:customStyle="1" w:styleId="Char7">
    <w:name w:val="正文文本缩进 Char"/>
    <w:basedOn w:val="afff1"/>
    <w:link w:val="affff1"/>
    <w:uiPriority w:val="99"/>
    <w:semiHidden/>
    <w:qFormat/>
    <w:rPr>
      <w:kern w:val="2"/>
      <w:sz w:val="21"/>
      <w:szCs w:val="24"/>
    </w:rPr>
  </w:style>
  <w:style w:type="character" w:customStyle="1" w:styleId="2Char1">
    <w:name w:val="正文首行缩进 2 Char"/>
    <w:basedOn w:val="Char7"/>
    <w:link w:val="28"/>
    <w:uiPriority w:val="99"/>
    <w:semiHidden/>
    <w:qFormat/>
    <w:rPr>
      <w:kern w:val="2"/>
      <w:sz w:val="21"/>
      <w:szCs w:val="24"/>
    </w:rPr>
  </w:style>
  <w:style w:type="character" w:customStyle="1" w:styleId="2Char0">
    <w:name w:val="正文文本 2 Char"/>
    <w:basedOn w:val="afff1"/>
    <w:link w:val="25"/>
    <w:uiPriority w:val="99"/>
    <w:semiHidden/>
    <w:qFormat/>
    <w:rPr>
      <w:kern w:val="2"/>
      <w:sz w:val="21"/>
      <w:szCs w:val="24"/>
    </w:rPr>
  </w:style>
  <w:style w:type="character" w:customStyle="1" w:styleId="3Char">
    <w:name w:val="正文文本 3 Char"/>
    <w:basedOn w:val="afff1"/>
    <w:link w:val="34"/>
    <w:uiPriority w:val="99"/>
    <w:semiHidden/>
    <w:qFormat/>
    <w:rPr>
      <w:kern w:val="2"/>
      <w:sz w:val="16"/>
      <w:szCs w:val="16"/>
    </w:rPr>
  </w:style>
  <w:style w:type="character" w:customStyle="1" w:styleId="2Char">
    <w:name w:val="正文文本缩进 2 Char"/>
    <w:basedOn w:val="afff1"/>
    <w:link w:val="24"/>
    <w:uiPriority w:val="99"/>
    <w:semiHidden/>
    <w:qFormat/>
    <w:rPr>
      <w:kern w:val="2"/>
      <w:sz w:val="21"/>
      <w:szCs w:val="24"/>
    </w:rPr>
  </w:style>
  <w:style w:type="character" w:customStyle="1" w:styleId="3Char0">
    <w:name w:val="正文文本缩进 3 Char"/>
    <w:basedOn w:val="afff1"/>
    <w:link w:val="36"/>
    <w:uiPriority w:val="99"/>
    <w:semiHidden/>
    <w:qFormat/>
    <w:rPr>
      <w:kern w:val="2"/>
      <w:sz w:val="16"/>
      <w:szCs w:val="16"/>
    </w:rPr>
  </w:style>
  <w:style w:type="character" w:customStyle="1" w:styleId="Char0">
    <w:name w:val="注释标题 Char"/>
    <w:basedOn w:val="afff1"/>
    <w:link w:val="afff6"/>
    <w:uiPriority w:val="99"/>
    <w:semiHidden/>
    <w:rPr>
      <w:kern w:val="2"/>
      <w:sz w:val="21"/>
      <w:szCs w:val="24"/>
    </w:rPr>
  </w:style>
  <w:style w:type="paragraph" w:customStyle="1" w:styleId="afffffffffb">
    <w:name w:val="附录无标题章"/>
    <w:basedOn w:val="aff0"/>
    <w:qFormat/>
    <w:pPr>
      <w:spacing w:beforeLines="0" w:before="0" w:afterLines="0" w:after="0"/>
    </w:pPr>
    <w:rPr>
      <w:rFonts w:asciiTheme="majorEastAsia" w:eastAsiaTheme="majorEastAsia"/>
    </w:rPr>
  </w:style>
  <w:style w:type="paragraph" w:customStyle="1" w:styleId="afffffffffc">
    <w:name w:val="附录一级无标题条"/>
    <w:basedOn w:val="aff1"/>
    <w:qFormat/>
    <w:pPr>
      <w:spacing w:beforeLines="0" w:before="0" w:afterLines="0" w:after="0"/>
    </w:pPr>
    <w:rPr>
      <w:rFonts w:asciiTheme="majorEastAsia" w:eastAsiaTheme="majorEastAsia"/>
    </w:rPr>
  </w:style>
  <w:style w:type="paragraph" w:customStyle="1" w:styleId="afffffffffd">
    <w:name w:val="附录二级无标题条"/>
    <w:basedOn w:val="aff2"/>
    <w:qFormat/>
    <w:pPr>
      <w:spacing w:beforeLines="0" w:before="0" w:afterLines="0" w:after="0"/>
    </w:pPr>
    <w:rPr>
      <w:rFonts w:asciiTheme="majorEastAsia" w:eastAsiaTheme="majorEastAsia"/>
    </w:rPr>
  </w:style>
  <w:style w:type="paragraph" w:customStyle="1" w:styleId="afffffffffe">
    <w:name w:val="附录三级无标题条"/>
    <w:basedOn w:val="aff3"/>
    <w:qFormat/>
    <w:pPr>
      <w:spacing w:beforeLines="0" w:before="0" w:afterLines="0" w:after="0"/>
    </w:pPr>
    <w:rPr>
      <w:rFonts w:asciiTheme="majorEastAsia" w:eastAsiaTheme="majorEastAsia"/>
    </w:rPr>
  </w:style>
  <w:style w:type="paragraph" w:customStyle="1" w:styleId="affffffffff">
    <w:name w:val="附录四级无标题条"/>
    <w:basedOn w:val="aff4"/>
    <w:qFormat/>
    <w:pPr>
      <w:spacing w:beforeLines="0" w:before="0" w:afterLines="0" w:after="0"/>
    </w:pPr>
    <w:rPr>
      <w:rFonts w:asciiTheme="majorEastAsia" w:eastAsiaTheme="majorEastAsia"/>
    </w:rPr>
  </w:style>
  <w:style w:type="paragraph" w:customStyle="1" w:styleId="TB">
    <w:name w:val="标准标志TB"/>
    <w:basedOn w:val="afff0"/>
    <w:qFormat/>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f0"/>
    <w:qFormat/>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0"/>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f0"/>
    <w:qFormat/>
    <w:pPr>
      <w:widowControl/>
      <w:spacing w:line="360" w:lineRule="exact"/>
      <w:jc w:val="center"/>
    </w:pPr>
    <w:rPr>
      <w:rFonts w:ascii="宋体"/>
      <w:b/>
      <w:kern w:val="0"/>
      <w:sz w:val="36"/>
      <w:szCs w:val="20"/>
    </w:rPr>
  </w:style>
  <w:style w:type="paragraph" w:customStyle="1" w:styleId="CEC">
    <w:name w:val="标准标志CEC"/>
    <w:basedOn w:val="afff0"/>
    <w:qFormat/>
    <w:pPr>
      <w:jc w:val="right"/>
    </w:pPr>
    <w:rPr>
      <w:rFonts w:eastAsia="Times New Roman"/>
      <w:b/>
      <w:sz w:val="96"/>
    </w:rPr>
  </w:style>
  <w:style w:type="paragraph" w:customStyle="1" w:styleId="CEC0">
    <w:name w:val="标准称谓CEC"/>
    <w:basedOn w:val="afff0"/>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f0"/>
    <w:qFormat/>
    <w:pPr>
      <w:snapToGrid w:val="0"/>
    </w:pPr>
    <w:rPr>
      <w:b/>
      <w:w w:val="135"/>
      <w:kern w:val="0"/>
      <w:sz w:val="36"/>
    </w:rPr>
  </w:style>
  <w:style w:type="paragraph" w:customStyle="1" w:styleId="affffffffff0">
    <w:name w:val="标准正文公式"/>
    <w:basedOn w:val="afff0"/>
    <w:next w:val="afff0"/>
    <w:qFormat/>
    <w:pPr>
      <w:tabs>
        <w:tab w:val="center" w:pos="4678"/>
        <w:tab w:val="right" w:leader="middleDot" w:pos="9356"/>
      </w:tabs>
      <w:adjustRightInd w:val="0"/>
    </w:pPr>
    <w:rPr>
      <w:rFonts w:ascii="宋体" w:hAnsi="宋体"/>
      <w:szCs w:val="21"/>
    </w:rPr>
  </w:style>
  <w:style w:type="paragraph" w:customStyle="1" w:styleId="af5">
    <w:name w:val="附录公式标号"/>
    <w:basedOn w:val="afffffffff6"/>
    <w:qFormat/>
    <w:pPr>
      <w:numPr>
        <w:numId w:val="26"/>
      </w:numPr>
      <w:snapToGrid w:val="0"/>
      <w:spacing w:line="14" w:lineRule="atLeast"/>
      <w:ind w:firstLineChars="0"/>
    </w:pPr>
    <w:rPr>
      <w:color w:val="FFFFFF" w:themeColor="background1"/>
      <w:sz w:val="2"/>
    </w:rPr>
  </w:style>
  <w:style w:type="paragraph" w:customStyle="1" w:styleId="af6">
    <w:name w:val="附录公式编号"/>
    <w:basedOn w:val="affff0"/>
    <w:qFormat/>
    <w:pPr>
      <w:numPr>
        <w:ilvl w:val="1"/>
        <w:numId w:val="26"/>
      </w:numPr>
    </w:pPr>
  </w:style>
  <w:style w:type="paragraph" w:customStyle="1" w:styleId="a3">
    <w:name w:val="引言二级条标题"/>
    <w:basedOn w:val="afff0"/>
    <w:next w:val="afffffff2"/>
    <w:qFormat/>
    <w:pPr>
      <w:widowControl/>
      <w:numPr>
        <w:ilvl w:val="2"/>
        <w:numId w:val="27"/>
      </w:numPr>
      <w:autoSpaceDE w:val="0"/>
      <w:autoSpaceDN w:val="0"/>
      <w:spacing w:beforeLines="50" w:before="50" w:afterLines="50" w:after="50"/>
    </w:pPr>
    <w:rPr>
      <w:rFonts w:ascii="黑体" w:eastAsia="黑体"/>
      <w:kern w:val="0"/>
      <w:szCs w:val="20"/>
    </w:rPr>
  </w:style>
  <w:style w:type="paragraph" w:customStyle="1" w:styleId="affffffffff1">
    <w:name w:val="引言二级无标题条"/>
    <w:basedOn w:val="a3"/>
    <w:next w:val="afffffff2"/>
    <w:qFormat/>
    <w:pPr>
      <w:spacing w:beforeLines="0" w:before="0" w:afterLines="0" w:after="0" w:line="276" w:lineRule="auto"/>
    </w:pPr>
    <w:rPr>
      <w:rFonts w:ascii="宋体" w:eastAsia="宋体"/>
    </w:rPr>
  </w:style>
  <w:style w:type="paragraph" w:customStyle="1" w:styleId="a4">
    <w:name w:val="引言三级条标题"/>
    <w:basedOn w:val="afff0"/>
    <w:next w:val="afffffff2"/>
    <w:qFormat/>
    <w:pPr>
      <w:widowControl/>
      <w:numPr>
        <w:ilvl w:val="3"/>
        <w:numId w:val="27"/>
      </w:numPr>
      <w:autoSpaceDE w:val="0"/>
      <w:autoSpaceDN w:val="0"/>
      <w:spacing w:beforeLines="50" w:before="50" w:afterLines="50" w:after="50"/>
    </w:pPr>
    <w:rPr>
      <w:rFonts w:ascii="黑体" w:eastAsia="黑体"/>
      <w:kern w:val="0"/>
      <w:szCs w:val="20"/>
    </w:rPr>
  </w:style>
  <w:style w:type="paragraph" w:customStyle="1" w:styleId="affffffffff2">
    <w:name w:val="引言三级无标题条"/>
    <w:basedOn w:val="a4"/>
    <w:next w:val="afffffff2"/>
    <w:qFormat/>
    <w:pPr>
      <w:spacing w:beforeLines="0" w:before="0" w:afterLines="0" w:after="0" w:line="276" w:lineRule="auto"/>
    </w:pPr>
    <w:rPr>
      <w:rFonts w:ascii="宋体" w:eastAsia="宋体"/>
    </w:rPr>
  </w:style>
  <w:style w:type="paragraph" w:customStyle="1" w:styleId="a5">
    <w:name w:val="引言四级条标题"/>
    <w:basedOn w:val="afff0"/>
    <w:next w:val="afffffff2"/>
    <w:qFormat/>
    <w:pPr>
      <w:widowControl/>
      <w:numPr>
        <w:ilvl w:val="4"/>
        <w:numId w:val="27"/>
      </w:numPr>
      <w:autoSpaceDE w:val="0"/>
      <w:autoSpaceDN w:val="0"/>
      <w:spacing w:beforeLines="50" w:before="50" w:afterLines="50" w:after="50"/>
    </w:pPr>
    <w:rPr>
      <w:rFonts w:ascii="黑体" w:eastAsia="黑体"/>
      <w:kern w:val="0"/>
      <w:szCs w:val="20"/>
    </w:rPr>
  </w:style>
  <w:style w:type="paragraph" w:customStyle="1" w:styleId="affffffffff3">
    <w:name w:val="引言四级无标题条"/>
    <w:basedOn w:val="a5"/>
    <w:next w:val="afffffff2"/>
    <w:qFormat/>
    <w:pPr>
      <w:spacing w:beforeLines="0" w:before="0" w:afterLines="0" w:after="0" w:line="276" w:lineRule="auto"/>
    </w:pPr>
    <w:rPr>
      <w:rFonts w:ascii="宋体" w:eastAsia="宋体"/>
    </w:rPr>
  </w:style>
  <w:style w:type="paragraph" w:customStyle="1" w:styleId="a6">
    <w:name w:val="引言五级条标题"/>
    <w:basedOn w:val="afff0"/>
    <w:next w:val="afffffff2"/>
    <w:qFormat/>
    <w:pPr>
      <w:widowControl/>
      <w:numPr>
        <w:ilvl w:val="5"/>
        <w:numId w:val="27"/>
      </w:numPr>
      <w:autoSpaceDE w:val="0"/>
      <w:autoSpaceDN w:val="0"/>
      <w:spacing w:beforeLines="50" w:before="50" w:afterLines="50" w:after="50"/>
    </w:pPr>
    <w:rPr>
      <w:rFonts w:ascii="黑体" w:eastAsia="黑体"/>
      <w:kern w:val="0"/>
      <w:szCs w:val="20"/>
    </w:rPr>
  </w:style>
  <w:style w:type="paragraph" w:customStyle="1" w:styleId="affffffffff4">
    <w:name w:val="引言五级无标题条"/>
    <w:basedOn w:val="a6"/>
    <w:next w:val="afffffff2"/>
    <w:qFormat/>
    <w:pPr>
      <w:spacing w:beforeLines="0" w:before="0" w:afterLines="0" w:after="0" w:line="276" w:lineRule="auto"/>
    </w:pPr>
    <w:rPr>
      <w:rFonts w:ascii="宋体" w:eastAsia="宋体"/>
    </w:rPr>
  </w:style>
  <w:style w:type="paragraph" w:customStyle="1" w:styleId="a2">
    <w:name w:val="引言一级条标题"/>
    <w:basedOn w:val="afff0"/>
    <w:next w:val="afffffff2"/>
    <w:qFormat/>
    <w:pPr>
      <w:widowControl/>
      <w:numPr>
        <w:ilvl w:val="1"/>
        <w:numId w:val="27"/>
      </w:numPr>
      <w:autoSpaceDE w:val="0"/>
      <w:autoSpaceDN w:val="0"/>
      <w:spacing w:beforeLines="50" w:before="50" w:afterLines="50" w:after="50"/>
    </w:pPr>
    <w:rPr>
      <w:rFonts w:ascii="黑体" w:eastAsia="黑体"/>
      <w:kern w:val="0"/>
      <w:szCs w:val="20"/>
    </w:rPr>
  </w:style>
  <w:style w:type="paragraph" w:customStyle="1" w:styleId="affffffffff5">
    <w:name w:val="引言一级无标题条"/>
    <w:basedOn w:val="a2"/>
    <w:next w:val="afffffff2"/>
    <w:qFormat/>
    <w:pPr>
      <w:spacing w:beforeLines="0" w:before="0" w:afterLines="0" w:after="0" w:line="276" w:lineRule="auto"/>
    </w:pPr>
    <w:rPr>
      <w:rFonts w:ascii="宋体" w:eastAsia="宋体"/>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f1">
    <w:name w:val="段 Char"/>
    <w:link w:val="afffffff2"/>
    <w:rPr>
      <w:rFonts w:ascii="宋体"/>
      <w:sz w:val="21"/>
    </w:rPr>
  </w:style>
  <w:style w:type="character" w:customStyle="1" w:styleId="1Char">
    <w:name w:val="标题 1 Char"/>
    <w:basedOn w:val="afff1"/>
    <w:link w:val="1"/>
    <w:uiPriority w:val="9"/>
    <w:rPr>
      <w:b/>
      <w:bCs/>
      <w:kern w:val="44"/>
      <w:sz w:val="44"/>
      <w:szCs w:val="44"/>
    </w:rPr>
  </w:style>
  <w:style w:type="paragraph" w:customStyle="1" w:styleId="affffffffff6">
    <w:name w:val="其他发布日期"/>
    <w:basedOn w:val="afffffff3"/>
    <w:qFormat/>
    <w:pPr>
      <w:framePr w:w="3997" w:h="471" w:hRule="exact" w:vSpace="181" w:wrap="around" w:vAnchor="page" w:hAnchor="page" w:x="1419" w:y="14097" w:anchorLock="1"/>
    </w:pPr>
    <w:rPr>
      <w:rFonts w:ascii="Times New Roman" w:hAnsi="Times New Roman"/>
    </w:rPr>
  </w:style>
  <w:style w:type="paragraph" w:customStyle="1" w:styleId="affffffffff7">
    <w:name w:val="其他实施日期"/>
    <w:basedOn w:val="affffffff1"/>
    <w:pPr>
      <w:framePr w:w="3997" w:h="471" w:hRule="exact" w:vSpace="181" w:wrap="around" w:vAnchor="page" w:hAnchor="page" w:x="7089" w:y="14097" w:anchorLock="1"/>
    </w:pPr>
    <w:rPr>
      <w:rFonts w:ascii="Times New Roman" w:hAnsi="Times New Roman"/>
    </w:rPr>
  </w:style>
  <w:style w:type="paragraph" w:customStyle="1" w:styleId="affffffffff8">
    <w:name w:val="标准文件_段"/>
    <w:link w:val="Charf5"/>
    <w:qFormat/>
    <w:pPr>
      <w:autoSpaceDE w:val="0"/>
      <w:autoSpaceDN w:val="0"/>
      <w:ind w:firstLineChars="200" w:firstLine="200"/>
      <w:jc w:val="both"/>
    </w:pPr>
    <w:rPr>
      <w:rFonts w:ascii="宋体"/>
      <w:sz w:val="21"/>
    </w:rPr>
  </w:style>
  <w:style w:type="paragraph" w:customStyle="1" w:styleId="ab">
    <w:name w:val="标准文件_附录英文标识"/>
    <w:next w:val="affff0"/>
    <w:qFormat/>
    <w:pPr>
      <w:numPr>
        <w:numId w:val="28"/>
      </w:numPr>
      <w:tabs>
        <w:tab w:val="left" w:pos="6406"/>
      </w:tabs>
      <w:spacing w:before="220" w:after="320"/>
      <w:jc w:val="center"/>
      <w:outlineLvl w:val="0"/>
    </w:pPr>
    <w:rPr>
      <w:rFonts w:ascii="黑体" w:eastAsia="黑体"/>
      <w:sz w:val="21"/>
    </w:rPr>
  </w:style>
  <w:style w:type="character" w:customStyle="1" w:styleId="Charf5">
    <w:name w:val="标准文件_段 Char"/>
    <w:link w:val="affffffffff8"/>
    <w:qFormat/>
    <w:rPr>
      <w:rFonts w:ascii="宋体"/>
      <w:sz w:val="21"/>
    </w:rPr>
  </w:style>
  <w:style w:type="paragraph" w:customStyle="1" w:styleId="1f7">
    <w:name w:val="修订1"/>
    <w:hidden/>
    <w:uiPriority w:val="99"/>
    <w:semiHidden/>
    <w:rPr>
      <w:kern w:val="2"/>
      <w:sz w:val="21"/>
      <w:szCs w:val="24"/>
    </w:rPr>
  </w:style>
  <w:style w:type="paragraph" w:customStyle="1" w:styleId="af2">
    <w:name w:val="注：（正文）"/>
    <w:basedOn w:val="aff6"/>
    <w:next w:val="afffffff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1.jpe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jun\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FCA64-1572-4AA3-81A9-D27D1179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18</TotalTime>
  <Pages>19</Pages>
  <Words>2060</Words>
  <Characters>11742</Characters>
  <Application>Microsoft Office Word</Application>
  <DocSecurity>0</DocSecurity>
  <Lines>97</Lines>
  <Paragraphs>27</Paragraphs>
  <ScaleCrop>false</ScaleCrop>
  <Company>Microsoft</Company>
  <LinksUpToDate>false</LinksUpToDate>
  <CharactersWithSpaces>13775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刘彦君</dc:creator>
  <cp:lastModifiedBy>陈秉楠</cp:lastModifiedBy>
  <cp:revision>27</cp:revision>
  <cp:lastPrinted>2021-11-09T02:49:00Z</cp:lastPrinted>
  <dcterms:created xsi:type="dcterms:W3CDTF">2021-10-14T01:18:00Z</dcterms:created>
  <dcterms:modified xsi:type="dcterms:W3CDTF">2021-11-18T08:06:00Z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××（地方名称）地方标准</vt:lpwstr>
  </property>
  <property fmtid="{D5CDD505-2E9C-101B-9397-08002B2CF9AE}" pid="9" name="BZBH">
    <vt:lpwstr>DB</vt:lpwstr>
  </property>
  <property fmtid="{D5CDD505-2E9C-101B-9397-08002B2CF9AE}" pid="10" name="TDBH">
    <vt:lpwstr>代替 DB</vt:lpwstr>
  </property>
  <property fmtid="{D5CDD505-2E9C-101B-9397-08002B2CF9AE}" pid="11" name="BZMC">
    <vt:lpwstr>大型活动温室气体排放核算和报告指南</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DB</vt:lpwstr>
  </property>
  <property fmtid="{D5CDD505-2E9C-101B-9397-08002B2CF9AE}" pid="18" name="标准类型">
    <vt:lpwstr>DB</vt:lpwstr>
  </property>
  <property fmtid="{D5CDD505-2E9C-101B-9397-08002B2CF9AE}" pid="19" name="FBDW">
    <vt:lpwstr>××××（地方标准发布部门名称）</vt:lpwstr>
  </property>
  <property fmtid="{D5CDD505-2E9C-101B-9397-08002B2CF9AE}" pid="20" name="IMAGE">
    <vt:lpwstr/>
  </property>
  <property fmtid="{D5CDD505-2E9C-101B-9397-08002B2CF9AE}" pid="21" name="KSOProductBuildVer">
    <vt:lpwstr>2052-11.1.0.11045</vt:lpwstr>
  </property>
  <property fmtid="{D5CDD505-2E9C-101B-9397-08002B2CF9AE}" pid="22" name="ICV">
    <vt:lpwstr>9ABDB3EE6D3046338A0EC041B3707794</vt:lpwstr>
  </property>
</Properties>
</file>