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标准封面"/>
    <w:bookmarkStart w:id="1" w:name="_GoBack"/>
    <w:bookmarkEnd w:id="0"/>
    <w:bookmarkEnd w:id="1"/>
    <w:p w:rsidR="009F01D3" w:rsidRDefault="009F01D3" w:rsidP="009F01D3">
      <w:pPr>
        <w:pStyle w:val="affffb"/>
      </w:pPr>
      <w:r>
        <w:rPr>
          <w:noProof/>
        </w:rPr>
        <mc:AlternateContent>
          <mc:Choice Requires="wps">
            <w:drawing>
              <wp:anchor distT="0" distB="0" distL="114300" distR="114300" simplePos="0" relativeHeight="251660288" behindDoc="0" locked="0" layoutInCell="1" allowOverlap="1">
                <wp:simplePos x="0" y="0"/>
                <wp:positionH relativeFrom="column">
                  <wp:posOffset>1837055</wp:posOffset>
                </wp:positionH>
                <wp:positionV relativeFrom="paragraph">
                  <wp:posOffset>347154</wp:posOffset>
                </wp:positionV>
                <wp:extent cx="3960495" cy="914401"/>
                <wp:effectExtent l="0" t="0" r="0" b="0"/>
                <wp:wrapNone/>
                <wp:docPr id="2" name="首页自画框图3"/>
                <wp:cNvGraphicFramePr/>
                <a:graphic xmlns:a="http://schemas.openxmlformats.org/drawingml/2006/main">
                  <a:graphicData uri="http://schemas.microsoft.com/office/word/2010/wordprocessingShape">
                    <wps:wsp>
                      <wps:cNvSpPr txBox="1"/>
                      <wps:spPr>
                        <a:xfrm>
                          <a:off x="0" y="0"/>
                          <a:ext cx="3960495" cy="91440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F01D3" w:rsidRPr="009F01D3" w:rsidRDefault="009F01D3" w:rsidP="009F01D3">
                            <w:pPr>
                              <w:pStyle w:val="DB1"/>
                              <w:rPr>
                                <w:w w:val="100"/>
                              </w:rPr>
                            </w:pPr>
                            <w:r>
                              <w:rPr>
                                <w:noProof/>
                              </w:rPr>
                              <w:drawing>
                                <wp:inline distT="0" distB="0" distL="0" distR="0">
                                  <wp:extent cx="800000" cy="406349"/>
                                  <wp:effectExtent l="0" t="0" r="635"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4403</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首页自画框图3" o:spid="_x0000_s1026" type="#_x0000_t202" style="position:absolute;left:0;text-align:left;margin-left:144.65pt;margin-top:27.35pt;width:311.85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" filled="f" stroked="f" strokeweight=".5pt">
                <v:textbox style="mso-fit-shape-to-text:t" inset="0,0,,0">
                  <w:txbxContent>
                    <w:p w:rsidR="009F01D3" w:rsidRPr="009F01D3" w:rsidRDefault="009F01D3" w:rsidP="009F01D3">
                      <w:pPr>
                        <w:pStyle w:val="DB1"/>
                        <w:rPr>
                          <w:w w:val="100"/>
                        </w:rPr>
                      </w:pPr>
                      <w:r>
                        <w:rPr>
                          <w:noProof/>
                        </w:rPr>
                        <w:drawing>
                          <wp:inline distT="0" distB="0" distL="0" distR="0">
                            <wp:extent cx="800000" cy="406349"/>
                            <wp:effectExtent l="0" t="0" r="635"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4403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318</wp:posOffset>
                </wp:positionH>
                <wp:positionV relativeFrom="paragraph">
                  <wp:posOffset>-48895</wp:posOffset>
                </wp:positionV>
                <wp:extent cx="1800225" cy="720090"/>
                <wp:effectExtent l="0" t="0" r="0" b="889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F01D3" w:rsidRDefault="009F01D3" w:rsidP="009F01D3">
                            <w:pPr>
                              <w:pStyle w:val="ICS"/>
                            </w:pPr>
                            <w:r>
                              <w:t xml:space="preserve">ICS </w:t>
                            </w:r>
                            <w:r w:rsidR="00DD7593">
                              <w:t>XXX</w:t>
                            </w:r>
                          </w:p>
                          <w:p w:rsidR="009F01D3" w:rsidRDefault="009F01D3" w:rsidP="009F01D3">
                            <w:pPr>
                              <w:pStyle w:val="ICS"/>
                            </w:pPr>
                            <w:r>
                              <w:t>CCS X</w:t>
                            </w:r>
                            <w:r w:rsidR="00DD7593">
                              <w:t>XX</w:t>
                            </w:r>
                          </w:p>
                          <w:p w:rsidR="009F01D3" w:rsidRPr="009F01D3" w:rsidRDefault="009F01D3" w:rsidP="009F01D3">
                            <w:pPr>
                              <w:pStyle w:val="ICS"/>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2" o:spid="_x0000_s1027" type="#_x0000_t202" style="position:absolute;left:0;text-align:left;margin-left:.05pt;margin-top:-3.85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" filled="f" stroked="f" strokeweight=".5pt">
                <v:textbox style="mso-fit-shape-to-text:t" inset="0,0,,0">
                  <w:txbxContent>
                    <w:p w:rsidR="009F01D3" w:rsidRDefault="009F01D3" w:rsidP="009F01D3">
                      <w:pPr>
                        <w:pStyle w:val="ICS"/>
                      </w:pPr>
                      <w:r>
                        <w:t xml:space="preserve">ICS </w:t>
                      </w:r>
                      <w:r w:rsidR="00DD7593">
                        <w:t>XXX</w:t>
                      </w:r>
                    </w:p>
                    <w:p w:rsidR="009F01D3" w:rsidRDefault="009F01D3" w:rsidP="009F01D3">
                      <w:pPr>
                        <w:pStyle w:val="ICS"/>
                      </w:pPr>
                      <w:r>
                        <w:t>CCS X</w:t>
                      </w:r>
                      <w:r w:rsidR="00DD7593">
                        <w:t>XX</w:t>
                      </w:r>
                    </w:p>
                    <w:p w:rsidR="009F01D3" w:rsidRPr="009F01D3" w:rsidRDefault="009F01D3" w:rsidP="009F01D3">
                      <w:pPr>
                        <w:pStyle w:val="ICS"/>
                      </w:pPr>
                    </w:p>
                  </w:txbxContent>
                </v:textbox>
              </v:shape>
            </w:pict>
          </mc:Fallback>
        </mc:AlternateContent>
      </w:r>
    </w:p>
    <w:p w:rsidR="009F01D3" w:rsidRDefault="009F01D3" w:rsidP="009F01D3">
      <w:pPr>
        <w:pStyle w:val="afffe"/>
        <w:ind w:firstLine="420"/>
      </w:pPr>
      <w:r>
        <mc:AlternateContent>
          <mc:Choice Requires="wps">
            <w:drawing>
              <wp:anchor distT="0" distB="0" distL="114300" distR="114300" simplePos="0" relativeHeight="251661312" behindDoc="0" locked="0" layoutInCell="1" allowOverlap="1">
                <wp:simplePos x="0" y="0"/>
                <wp:positionH relativeFrom="column">
                  <wp:posOffset>318</wp:posOffset>
                </wp:positionH>
                <wp:positionV relativeFrom="paragraph">
                  <wp:posOffset>49149</wp:posOffset>
                </wp:positionV>
                <wp:extent cx="6120765" cy="648081"/>
                <wp:effectExtent l="0" t="0" r="0" b="12065"/>
                <wp:wrapNone/>
                <wp:docPr id="4" name="首页自画框图4"/>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F01D3" w:rsidRPr="009F01D3" w:rsidRDefault="009F01D3" w:rsidP="009F01D3">
                            <w:pPr>
                              <w:pStyle w:val="DB"/>
                              <w:rPr>
                                <w:b w:val="0"/>
                                <w:w w:val="100"/>
                              </w:rPr>
                            </w:pPr>
                            <w:r>
                              <w:rPr>
                                <w:rFonts w:hint="eastAsia"/>
                                <w:b w:val="0"/>
                              </w:rPr>
                              <w:t>深圳市地方标准</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4" o:spid="_x0000_s1028" type="#_x0000_t202" style="position:absolute;left:0;text-align:left;margin-left:.05pt;margin-top:3.85pt;width:481.95pt;height:5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" filled="f" stroked="f" strokeweight=".5pt">
                <v:textbox style="mso-fit-shape-to-text:t" inset="0,0,,0">
                  <w:txbxContent>
                    <w:p w:rsidR="009F01D3" w:rsidRPr="009F01D3" w:rsidRDefault="009F01D3" w:rsidP="009F01D3">
                      <w:pPr>
                        <w:pStyle w:val="DB"/>
                        <w:rPr>
                          <w:b w:val="0"/>
                          <w:w w:val="100"/>
                        </w:rPr>
                      </w:pPr>
                      <w:r>
                        <w:rPr>
                          <w:rFonts w:hint="eastAsia"/>
                          <w:b w:val="0"/>
                        </w:rPr>
                        <w:t>深圳市地方标准</w:t>
                      </w:r>
                    </w:p>
                  </w:txbxContent>
                </v:textbox>
              </v:shape>
            </w:pict>
          </mc:Fallback>
        </mc:AlternateContent>
      </w:r>
    </w:p>
    <w:p w:rsidR="009F01D3" w:rsidRPr="009F01D3" w:rsidRDefault="009F01D3" w:rsidP="009F01D3">
      <w:pPr>
        <w:pStyle w:val="afffe"/>
        <w:ind w:firstLine="420"/>
      </w:pPr>
      <w:r>
        <mc:AlternateContent>
          <mc:Choice Requires="wps">
            <w:drawing>
              <wp:anchor distT="0" distB="0" distL="114300" distR="114300" simplePos="0" relativeHeight="251669504" behindDoc="0" locked="0" layoutInCell="1" allowOverlap="1">
                <wp:simplePos x="0" y="0"/>
                <wp:positionH relativeFrom="page">
                  <wp:posOffset>4615180</wp:posOffset>
                </wp:positionH>
                <wp:positionV relativeFrom="page">
                  <wp:posOffset>9763125</wp:posOffset>
                </wp:positionV>
                <wp:extent cx="811530" cy="184150"/>
                <wp:effectExtent l="0" t="0" r="7620" b="6350"/>
                <wp:wrapNone/>
                <wp:docPr id="12"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F01D3" w:rsidRDefault="009F01D3" w:rsidP="009F01D3">
                            <w:pPr>
                              <w:pStyle w:val="DB2"/>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首页自画框图12" o:spid="_x0000_s1029" type="#_x0000_t202" style="position:absolute;left:0;text-align:left;margin-left:363.4pt;margin-top:768.75pt;width:63.9pt;height:1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" filled="f" stroked="f" strokeweight=".5pt">
                <v:textbox inset="0,0,0,0">
                  <w:txbxContent>
                    <w:p w:rsidR="009F01D3" w:rsidRDefault="009F01D3" w:rsidP="009F01D3">
                      <w:pPr>
                        <w:pStyle w:val="DB2"/>
                      </w:pPr>
                      <w:r>
                        <w:rPr>
                          <w:rFonts w:hint="eastAsia"/>
                        </w:rPr>
                        <w:t xml:space="preserve">发 </w:t>
                      </w:r>
                      <w:r>
                        <w:rPr>
                          <w:rFonts w:hint="eastAsia"/>
                        </w:rPr>
                        <w:t>布</w:t>
                      </w:r>
                    </w:p>
                  </w:txbxContent>
                </v:textbox>
                <w10:wrap anchorx="page" anchory="page"/>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2313305</wp:posOffset>
                </wp:positionH>
                <wp:positionV relativeFrom="page">
                  <wp:posOffset>9737725</wp:posOffset>
                </wp:positionV>
                <wp:extent cx="2301875" cy="234950"/>
                <wp:effectExtent l="0" t="0" r="3175" b="12700"/>
                <wp:wrapNone/>
                <wp:docPr id="11" name="首页自画框图11"/>
                <wp:cNvGraphicFramePr/>
                <a:graphic xmlns:a="http://schemas.openxmlformats.org/drawingml/2006/main">
                  <a:graphicData uri="http://schemas.microsoft.com/office/word/2010/wordprocessingShape">
                    <wps:wsp>
                      <wps:cNvSpPr txBox="1"/>
                      <wps:spPr>
                        <a:xfrm>
                          <a:off x="0" y="0"/>
                          <a:ext cx="2301875" cy="2349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F01D3" w:rsidRDefault="009F01D3" w:rsidP="009F01D3">
                            <w:pPr>
                              <w:pStyle w:val="DB0"/>
                            </w:pPr>
                            <w:r>
                              <w:rPr>
                                <w:rFonts w:hint="eastAsia"/>
                              </w:rPr>
                              <w:t>深圳市市场监督管理局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首页自画框图11" o:spid="_x0000_s1030" type="#_x0000_t202" style="position:absolute;left:0;text-align:left;margin-left:182.15pt;margin-top:766.75pt;width:181.2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" filled="f" stroked="f" strokeweight=".5pt">
                <v:textbox inset="0,0,0,0">
                  <w:txbxContent>
                    <w:p w:rsidR="009F01D3" w:rsidRDefault="009F01D3" w:rsidP="009F01D3">
                      <w:pPr>
                        <w:pStyle w:val="DB0"/>
                      </w:pPr>
                      <w:r>
                        <w:rPr>
                          <w:rFonts w:hint="eastAsia"/>
                        </w:rPr>
                        <w:t>深圳市市场监督管理局</w:t>
                      </w:r>
                    </w:p>
                  </w:txbxContent>
                </v:textbox>
                <w10:wrap anchorx="page" anchory="page"/>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318</wp:posOffset>
                </wp:positionH>
                <wp:positionV relativeFrom="paragraph">
                  <wp:posOffset>7591997</wp:posOffset>
                </wp:positionV>
                <wp:extent cx="6120765" cy="0"/>
                <wp:effectExtent l="0" t="0" r="32385" b="19050"/>
                <wp:wrapNone/>
                <wp:docPr id="10"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1B6AB" id="首页自画框图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597.8pt" to="482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" strokeweight=".5pt">
                <v:stroke joinstyle="miter"/>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3240722</wp:posOffset>
                </wp:positionH>
                <wp:positionV relativeFrom="paragraph">
                  <wp:posOffset>7231951</wp:posOffset>
                </wp:positionV>
                <wp:extent cx="2880361" cy="360045"/>
                <wp:effectExtent l="0" t="0" r="0" b="0"/>
                <wp:wrapNone/>
                <wp:docPr id="9"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F01D3" w:rsidRPr="009F01D3" w:rsidRDefault="009F01D3" w:rsidP="009F01D3">
                            <w:pPr>
                              <w:pStyle w:val="afffff"/>
                            </w:pPr>
                            <w:r>
                              <w:t>20</w:t>
                            </w:r>
                            <w:r w:rsidR="00DD7593">
                              <w:t>21</w:t>
                            </w:r>
                            <w:r>
                              <w:t>—XX—XX实施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9" o:spid="_x0000_s1031" type="#_x0000_t202" style="position:absolute;left:0;text-align:left;margin-left:255.15pt;margin-top:569.45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" filled="f" stroked="f" strokeweight=".5pt">
                <v:textbox style="mso-fit-shape-to-text:t" inset="0,0,,0">
                  <w:txbxContent>
                    <w:p w:rsidR="009F01D3" w:rsidRPr="009F01D3" w:rsidRDefault="009F01D3" w:rsidP="009F01D3">
                      <w:pPr>
                        <w:pStyle w:val="afffff"/>
                      </w:pPr>
                      <w:r>
                        <w:t>20</w:t>
                      </w:r>
                      <w:r w:rsidR="00DD7593">
                        <w:t>21</w:t>
                      </w:r>
                      <w:r>
                        <w:t>—XX—XX</w:t>
                      </w:r>
                      <w:r>
                        <w:t>实施</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318</wp:posOffset>
                </wp:positionH>
                <wp:positionV relativeFrom="paragraph">
                  <wp:posOffset>7231951</wp:posOffset>
                </wp:positionV>
                <wp:extent cx="2880359" cy="360045"/>
                <wp:effectExtent l="0" t="0" r="0" b="0"/>
                <wp:wrapNone/>
                <wp:docPr id="8"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F01D3" w:rsidRPr="009F01D3" w:rsidRDefault="009F01D3" w:rsidP="009F01D3">
                            <w:pPr>
                              <w:pStyle w:val="affff"/>
                            </w:pPr>
                            <w:r>
                              <w:t>20</w:t>
                            </w:r>
                            <w:r w:rsidR="00DD7593">
                              <w:t>21</w:t>
                            </w:r>
                            <w:r>
                              <w:t>—XX—XX发布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8" o:spid="_x0000_s1032" type="#_x0000_t202" style="position:absolute;left:0;text-align:left;margin-left:.05pt;margin-top:569.45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" filled="f" stroked="f" strokeweight=".5pt">
                <v:textbox style="mso-fit-shape-to-text:t" inset="0,0,,0">
                  <w:txbxContent>
                    <w:p w:rsidR="009F01D3" w:rsidRPr="009F01D3" w:rsidRDefault="009F01D3" w:rsidP="009F01D3">
                      <w:pPr>
                        <w:pStyle w:val="affff"/>
                      </w:pPr>
                      <w:r>
                        <w:t>20</w:t>
                      </w:r>
                      <w:r w:rsidR="00DD7593">
                        <w:t>21</w:t>
                      </w:r>
                      <w:r>
                        <w:t>—XX—XX</w:t>
                      </w:r>
                      <w:r>
                        <w:t>发布</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318</wp:posOffset>
                </wp:positionH>
                <wp:positionV relativeFrom="paragraph">
                  <wp:posOffset>2479357</wp:posOffset>
                </wp:positionV>
                <wp:extent cx="6120765" cy="4320540"/>
                <wp:effectExtent l="0" t="0" r="0" b="6350"/>
                <wp:wrapNone/>
                <wp:docPr id="7"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F01D3" w:rsidRDefault="009F01D3" w:rsidP="009F01D3">
                            <w:pPr>
                              <w:pStyle w:val="affff1"/>
                            </w:pPr>
                            <w:r>
                              <w:rPr>
                                <w:rFonts w:hint="eastAsia"/>
                              </w:rPr>
                              <w:t>集中监管仓</w:t>
                            </w:r>
                            <w:r w:rsidR="00DD7593">
                              <w:rPr>
                                <w:rFonts w:hint="eastAsia"/>
                              </w:rPr>
                              <w:t xml:space="preserve"> </w:t>
                            </w:r>
                            <w:r w:rsidR="00B528E7" w:rsidRPr="00B528E7">
                              <w:rPr>
                                <w:rFonts w:hint="eastAsia"/>
                              </w:rPr>
                              <w:t>应急处置指南</w:t>
                            </w:r>
                          </w:p>
                          <w:p w:rsidR="009F01D3" w:rsidRDefault="00B528E7" w:rsidP="009F01D3">
                            <w:pPr>
                              <w:pStyle w:val="affff4"/>
                            </w:pPr>
                            <w:r w:rsidRPr="00B528E7">
                              <w:t>Centralized Supervision Warehouse Guide for Emergency Treatment</w:t>
                            </w:r>
                          </w:p>
                          <w:p w:rsidR="009F01D3" w:rsidRPr="00DD7593" w:rsidRDefault="009F01D3" w:rsidP="00DD7593">
                            <w:pPr>
                              <w:pStyle w:val="affff5"/>
                              <w:jc w:val="both"/>
                            </w:pPr>
                          </w:p>
                          <w:p w:rsidR="009F01D3" w:rsidRDefault="00B528E7" w:rsidP="009F01D3">
                            <w:pPr>
                              <w:pStyle w:val="affff5"/>
                            </w:pPr>
                            <w:r>
                              <w:t>（</w:t>
                            </w:r>
                            <w:r>
                              <w:rPr>
                                <w:rFonts w:hint="eastAsia"/>
                              </w:rPr>
                              <w:t>征求</w:t>
                            </w:r>
                            <w:r>
                              <w:t>意见</w:t>
                            </w:r>
                            <w:r w:rsidR="009F01D3">
                              <w:t>稿）</w:t>
                            </w:r>
                          </w:p>
                          <w:p w:rsidR="00B528E7" w:rsidRPr="009F01D3" w:rsidRDefault="00B528E7" w:rsidP="009F01D3">
                            <w:pPr>
                              <w:pStyle w:val="affff5"/>
                            </w:pPr>
                            <w:r w:rsidRPr="00B528E7">
                              <w:rPr>
                                <w:rFonts w:hint="eastAsia"/>
                              </w:rPr>
                              <w:t>在提交反馈意见时，请将您知道的相关专利连同支持性文件一并附上</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7" o:spid="_x0000_s1033" type="#_x0000_t202" style="position:absolute;left:0;text-align:left;margin-left:.05pt;margin-top:195.2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" filled="f" stroked="f" strokeweight=".5pt">
                <v:textbox style="mso-fit-shape-to-text:t" inset="0,0,,0">
                  <w:txbxContent>
                    <w:p w:rsidR="009F01D3" w:rsidRDefault="009F01D3" w:rsidP="009F01D3">
                      <w:pPr>
                        <w:pStyle w:val="affff1"/>
                      </w:pPr>
                      <w:r>
                        <w:rPr>
                          <w:rFonts w:hint="eastAsia"/>
                        </w:rPr>
                        <w:t>集中监管仓</w:t>
                      </w:r>
                      <w:r w:rsidR="00DD7593">
                        <w:rPr>
                          <w:rFonts w:hint="eastAsia"/>
                        </w:rPr>
                        <w:t xml:space="preserve"> </w:t>
                      </w:r>
                      <w:r w:rsidR="00B528E7" w:rsidRPr="00B528E7">
                        <w:rPr>
                          <w:rFonts w:hint="eastAsia"/>
                        </w:rPr>
                        <w:t>应急处置指南</w:t>
                      </w:r>
                    </w:p>
                    <w:p w:rsidR="009F01D3" w:rsidRDefault="00B528E7" w:rsidP="009F01D3">
                      <w:pPr>
                        <w:pStyle w:val="affff4"/>
                      </w:pPr>
                      <w:r w:rsidRPr="00B528E7">
                        <w:t>Centralized Supervision Warehouse Guide for Emergency Treatment</w:t>
                      </w:r>
                    </w:p>
                    <w:p w:rsidR="009F01D3" w:rsidRPr="00DD7593" w:rsidRDefault="009F01D3" w:rsidP="00DD7593">
                      <w:pPr>
                        <w:pStyle w:val="affff5"/>
                        <w:jc w:val="both"/>
                      </w:pPr>
                    </w:p>
                    <w:p w:rsidR="009F01D3" w:rsidRDefault="00B528E7" w:rsidP="009F01D3">
                      <w:pPr>
                        <w:pStyle w:val="affff5"/>
                      </w:pPr>
                      <w:r>
                        <w:t>（</w:t>
                      </w:r>
                      <w:r>
                        <w:rPr>
                          <w:rFonts w:hint="eastAsia"/>
                        </w:rPr>
                        <w:t>征求</w:t>
                      </w:r>
                      <w:r>
                        <w:t>意见</w:t>
                      </w:r>
                      <w:r w:rsidR="009F01D3">
                        <w:t>稿）</w:t>
                      </w:r>
                    </w:p>
                    <w:p w:rsidR="00B528E7" w:rsidRPr="009F01D3" w:rsidRDefault="00B528E7" w:rsidP="009F01D3">
                      <w:pPr>
                        <w:pStyle w:val="affff5"/>
                      </w:pPr>
                      <w:r w:rsidRPr="00B528E7">
                        <w:rPr>
                          <w:rFonts w:hint="eastAsia"/>
                        </w:rPr>
                        <w:t>在提交反馈意见时，请将您知道的相关专利连同支持性文件一并附上</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318</wp:posOffset>
                </wp:positionH>
                <wp:positionV relativeFrom="paragraph">
                  <wp:posOffset>1039178</wp:posOffset>
                </wp:positionV>
                <wp:extent cx="6120765" cy="0"/>
                <wp:effectExtent l="0" t="0" r="32385" b="19050"/>
                <wp:wrapNone/>
                <wp:docPr id="6"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B122B9" id="首页自画框图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pt,81.85pt" to="482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" strokeweight=".5pt">
                <v:stroke joinstyle="miter"/>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1620520</wp:posOffset>
                </wp:positionH>
                <wp:positionV relativeFrom="paragraph">
                  <wp:posOffset>463105</wp:posOffset>
                </wp:positionV>
                <wp:extent cx="4320540" cy="720090"/>
                <wp:effectExtent l="0" t="0" r="0" b="12700"/>
                <wp:wrapNone/>
                <wp:docPr id="5"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F01D3" w:rsidRDefault="009F01D3" w:rsidP="009F01D3">
                            <w:pPr>
                              <w:pStyle w:val="11"/>
                            </w:pPr>
                            <w:r>
                              <w:t>D</w:t>
                            </w:r>
                            <w:r w:rsidR="00D71F91">
                              <w:t>B4403/T XXX</w:t>
                            </w:r>
                            <w:r>
                              <w:t>—</w:t>
                            </w:r>
                            <w:r>
                              <w:t>2021</w:t>
                            </w:r>
                          </w:p>
                          <w:p w:rsidR="009F01D3" w:rsidRPr="009F01D3" w:rsidRDefault="009F01D3" w:rsidP="009F01D3">
                            <w:pPr>
                              <w:pStyle w:val="affff0"/>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5" o:spid="_x0000_s1034" type="#_x0000_t202" style="position:absolute;left:0;text-align:left;margin-left:127.6pt;margin-top:36.45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" filled="f" stroked="f" strokeweight=".5pt">
                <v:textbox style="mso-fit-shape-to-text:t" inset="0,0,,0">
                  <w:txbxContent>
                    <w:p w:rsidR="009F01D3" w:rsidRDefault="009F01D3" w:rsidP="009F01D3">
                      <w:pPr>
                        <w:pStyle w:val="11"/>
                      </w:pPr>
                      <w:r>
                        <w:t>D</w:t>
                      </w:r>
                      <w:r w:rsidR="00D71F91">
                        <w:t>B4403/T XXX</w:t>
                      </w:r>
                      <w:r>
                        <w:t>—</w:t>
                      </w:r>
                      <w:r>
                        <w:t>2021</w:t>
                      </w:r>
                    </w:p>
                    <w:p w:rsidR="009F01D3" w:rsidRPr="009F01D3" w:rsidRDefault="009F01D3" w:rsidP="009F01D3">
                      <w:pPr>
                        <w:pStyle w:val="affff0"/>
                      </w:pPr>
                    </w:p>
                  </w:txbxContent>
                </v:textbox>
              </v:shape>
            </w:pict>
          </mc:Fallback>
        </mc:AlternateContent>
      </w:r>
    </w:p>
    <w:p w:rsidR="009F01D3" w:rsidRPr="009F01D3" w:rsidRDefault="009F01D3" w:rsidP="009F01D3">
      <w:pPr>
        <w:pStyle w:val="afffe"/>
        <w:ind w:firstLine="420"/>
        <w:sectPr w:rsidR="009F01D3" w:rsidRPr="009F01D3" w:rsidSect="00682F06">
          <w:headerReference w:type="even" r:id="rId10"/>
          <w:headerReference w:type="default" r:id="rId11"/>
          <w:footerReference w:type="even" r:id="rId12"/>
          <w:footerReference w:type="default" r:id="rId13"/>
          <w:headerReference w:type="first" r:id="rId14"/>
          <w:footerReference w:type="first" r:id="rId15"/>
          <w:pgSz w:w="11907" w:h="16839" w:code="9"/>
          <w:pgMar w:top="567" w:right="851" w:bottom="1134" w:left="1418" w:header="284" w:footer="1134" w:gutter="0"/>
          <w:pgNumType w:fmt="upperRoman" w:start="1"/>
          <w:cols w:space="425"/>
          <w:titlePg/>
          <w:docGrid w:type="lines" w:linePitch="312"/>
        </w:sectPr>
      </w:pPr>
    </w:p>
    <w:bookmarkStart w:id="2" w:name="标准目次" w:displacedByCustomXml="next"/>
    <w:bookmarkEnd w:id="2" w:displacedByCustomXml="next"/>
    <w:sdt>
      <w:sdtPr>
        <w:rPr>
          <w:b w:val="0"/>
          <w:bCs w:val="0"/>
          <w:kern w:val="2"/>
          <w:sz w:val="21"/>
          <w:szCs w:val="24"/>
          <w:lang w:val="zh-CN"/>
        </w:rPr>
        <w:id w:val="536634826"/>
        <w:docPartObj>
          <w:docPartGallery w:val="Table of Contents"/>
          <w:docPartUnique/>
        </w:docPartObj>
      </w:sdtPr>
      <w:sdtEndPr/>
      <w:sdtContent>
        <w:p w:rsidR="00D82BAD" w:rsidRPr="000F270D" w:rsidRDefault="00D82BAD" w:rsidP="00D82BAD">
          <w:pPr>
            <w:pStyle w:val="TOC"/>
            <w:spacing w:line="360" w:lineRule="auto"/>
            <w:jc w:val="center"/>
            <w:rPr>
              <w:rFonts w:ascii="黑体" w:eastAsia="黑体" w:hAnsi="黑体"/>
              <w:b w:val="0"/>
              <w:color w:val="000000" w:themeColor="text1"/>
              <w:sz w:val="32"/>
              <w:szCs w:val="32"/>
            </w:rPr>
          </w:pPr>
          <w:r w:rsidRPr="000F270D">
            <w:rPr>
              <w:rFonts w:ascii="黑体" w:eastAsia="黑体" w:hAnsi="黑体"/>
              <w:b w:val="0"/>
              <w:color w:val="000000" w:themeColor="text1"/>
              <w:sz w:val="32"/>
              <w:szCs w:val="32"/>
              <w:lang w:val="zh-CN"/>
            </w:rPr>
            <w:t>目</w:t>
          </w:r>
          <w:r w:rsidRPr="000F270D">
            <w:rPr>
              <w:rFonts w:ascii="黑体" w:eastAsia="黑体" w:hAnsi="黑体" w:hint="eastAsia"/>
              <w:b w:val="0"/>
              <w:color w:val="000000" w:themeColor="text1"/>
              <w:sz w:val="32"/>
              <w:szCs w:val="32"/>
              <w:lang w:val="zh-CN"/>
            </w:rPr>
            <w:t xml:space="preserve"> </w:t>
          </w:r>
          <w:r w:rsidRPr="000F270D">
            <w:rPr>
              <w:rFonts w:ascii="黑体" w:eastAsia="黑体" w:hAnsi="黑体"/>
              <w:b w:val="0"/>
              <w:color w:val="000000" w:themeColor="text1"/>
              <w:sz w:val="32"/>
              <w:szCs w:val="32"/>
              <w:lang w:val="zh-CN"/>
            </w:rPr>
            <w:t xml:space="preserve">  次</w:t>
          </w:r>
        </w:p>
        <w:p w:rsidR="00584FBF" w:rsidRPr="005D72CA" w:rsidRDefault="00D82BAD" w:rsidP="00584FBF">
          <w:pPr>
            <w:pStyle w:val="12"/>
            <w:tabs>
              <w:tab w:val="right" w:leader="dot" w:pos="9346"/>
            </w:tabs>
            <w:spacing w:before="78" w:after="78"/>
            <w:rPr>
              <w:rFonts w:ascii="Times New Roman" w:cstheme="minorBidi"/>
              <w:noProof/>
              <w:kern w:val="2"/>
              <w:szCs w:val="22"/>
            </w:rPr>
          </w:pPr>
          <w:r w:rsidRPr="005D72CA">
            <w:rPr>
              <w:rFonts w:ascii="Times New Roman"/>
            </w:rPr>
            <w:fldChar w:fldCharType="begin"/>
          </w:r>
          <w:r w:rsidRPr="005D72CA">
            <w:rPr>
              <w:rFonts w:ascii="Times New Roman"/>
            </w:rPr>
            <w:instrText xml:space="preserve"> TOC \o "1-3" \h \z \u </w:instrText>
          </w:r>
          <w:r w:rsidRPr="005D72CA">
            <w:rPr>
              <w:rFonts w:ascii="Times New Roman"/>
            </w:rPr>
            <w:fldChar w:fldCharType="separate"/>
          </w:r>
          <w:hyperlink w:anchor="_Toc62486578" w:history="1">
            <w:r w:rsidR="00584FBF" w:rsidRPr="005D72CA">
              <w:rPr>
                <w:rStyle w:val="afffd"/>
                <w:rFonts w:hint="eastAsia"/>
                <w:noProof/>
              </w:rPr>
              <w:t>前言</w:t>
            </w:r>
            <w:r w:rsidR="00584FBF" w:rsidRPr="005D72CA">
              <w:rPr>
                <w:rFonts w:ascii="Times New Roman"/>
                <w:noProof/>
                <w:webHidden/>
              </w:rPr>
              <w:tab/>
            </w:r>
            <w:r w:rsidR="00584FBF" w:rsidRPr="005D72CA">
              <w:rPr>
                <w:rFonts w:ascii="Times New Roman"/>
                <w:noProof/>
                <w:webHidden/>
              </w:rPr>
              <w:fldChar w:fldCharType="begin"/>
            </w:r>
            <w:r w:rsidR="00584FBF" w:rsidRPr="005D72CA">
              <w:rPr>
                <w:rFonts w:ascii="Times New Roman"/>
                <w:noProof/>
                <w:webHidden/>
              </w:rPr>
              <w:instrText xml:space="preserve"> PAGEREF _Toc62486578 \h </w:instrText>
            </w:r>
            <w:r w:rsidR="00584FBF" w:rsidRPr="005D72CA">
              <w:rPr>
                <w:rFonts w:ascii="Times New Roman"/>
                <w:noProof/>
                <w:webHidden/>
              </w:rPr>
            </w:r>
            <w:r w:rsidR="00584FBF" w:rsidRPr="005D72CA">
              <w:rPr>
                <w:rFonts w:ascii="Times New Roman"/>
                <w:noProof/>
                <w:webHidden/>
              </w:rPr>
              <w:fldChar w:fldCharType="separate"/>
            </w:r>
            <w:r w:rsidR="00770905">
              <w:rPr>
                <w:rFonts w:ascii="Times New Roman"/>
                <w:noProof/>
                <w:webHidden/>
              </w:rPr>
              <w:t>II</w:t>
            </w:r>
            <w:r w:rsidR="00584FBF" w:rsidRPr="005D72CA">
              <w:rPr>
                <w:rFonts w:ascii="Times New Roman"/>
                <w:noProof/>
                <w:webHidden/>
              </w:rPr>
              <w:fldChar w:fldCharType="end"/>
            </w:r>
          </w:hyperlink>
        </w:p>
        <w:p w:rsidR="00584FBF" w:rsidRPr="005D72CA" w:rsidRDefault="000507A0" w:rsidP="00584FBF">
          <w:pPr>
            <w:pStyle w:val="23"/>
            <w:tabs>
              <w:tab w:val="right" w:leader="dot" w:pos="9346"/>
            </w:tabs>
            <w:spacing w:before="78" w:after="78"/>
            <w:rPr>
              <w:rFonts w:ascii="Times New Roman" w:cstheme="minorBidi"/>
              <w:kern w:val="2"/>
              <w:szCs w:val="22"/>
            </w:rPr>
          </w:pPr>
          <w:hyperlink w:anchor="_Toc62486579" w:history="1">
            <w:r w:rsidR="00584FBF" w:rsidRPr="005D72CA">
              <w:rPr>
                <w:rStyle w:val="afffd"/>
              </w:rPr>
              <w:t xml:space="preserve">1 </w:t>
            </w:r>
            <w:r w:rsidR="00584FBF" w:rsidRPr="005D72CA">
              <w:rPr>
                <w:rStyle w:val="afffd"/>
                <w:rFonts w:hint="eastAsia"/>
              </w:rPr>
              <w:t>范围</w:t>
            </w:r>
            <w:r w:rsidR="00584FBF" w:rsidRPr="005D72CA">
              <w:rPr>
                <w:rFonts w:ascii="Times New Roman"/>
                <w:webHidden/>
              </w:rPr>
              <w:tab/>
            </w:r>
            <w:r w:rsidR="00584FBF" w:rsidRPr="005D72CA">
              <w:rPr>
                <w:rFonts w:ascii="Times New Roman"/>
                <w:webHidden/>
              </w:rPr>
              <w:fldChar w:fldCharType="begin"/>
            </w:r>
            <w:r w:rsidR="00584FBF" w:rsidRPr="005D72CA">
              <w:rPr>
                <w:rFonts w:ascii="Times New Roman"/>
                <w:webHidden/>
              </w:rPr>
              <w:instrText xml:space="preserve"> PAGEREF _Toc62486579 \h </w:instrText>
            </w:r>
            <w:r w:rsidR="00584FBF" w:rsidRPr="005D72CA">
              <w:rPr>
                <w:rFonts w:ascii="Times New Roman"/>
                <w:webHidden/>
              </w:rPr>
            </w:r>
            <w:r w:rsidR="00584FBF" w:rsidRPr="005D72CA">
              <w:rPr>
                <w:rFonts w:ascii="Times New Roman"/>
                <w:webHidden/>
              </w:rPr>
              <w:fldChar w:fldCharType="separate"/>
            </w:r>
            <w:r w:rsidR="00770905">
              <w:rPr>
                <w:rFonts w:ascii="Times New Roman"/>
                <w:webHidden/>
              </w:rPr>
              <w:t>3</w:t>
            </w:r>
            <w:r w:rsidR="00584FBF" w:rsidRPr="005D72CA">
              <w:rPr>
                <w:rFonts w:ascii="Times New Roman"/>
                <w:webHidden/>
              </w:rPr>
              <w:fldChar w:fldCharType="end"/>
            </w:r>
          </w:hyperlink>
        </w:p>
        <w:p w:rsidR="00584FBF" w:rsidRPr="005D72CA" w:rsidRDefault="000507A0" w:rsidP="00584FBF">
          <w:pPr>
            <w:pStyle w:val="23"/>
            <w:tabs>
              <w:tab w:val="right" w:leader="dot" w:pos="9346"/>
            </w:tabs>
            <w:spacing w:before="78" w:after="78"/>
            <w:rPr>
              <w:rFonts w:ascii="Times New Roman" w:cstheme="minorBidi"/>
              <w:kern w:val="2"/>
              <w:szCs w:val="22"/>
            </w:rPr>
          </w:pPr>
          <w:hyperlink w:anchor="_Toc62486580" w:history="1">
            <w:r w:rsidR="00584FBF" w:rsidRPr="005D72CA">
              <w:rPr>
                <w:rStyle w:val="afffd"/>
              </w:rPr>
              <w:t xml:space="preserve">2 </w:t>
            </w:r>
            <w:r w:rsidR="00584FBF" w:rsidRPr="005D72CA">
              <w:rPr>
                <w:rStyle w:val="afffd"/>
                <w:rFonts w:hint="eastAsia"/>
              </w:rPr>
              <w:t>规范性引用文件</w:t>
            </w:r>
            <w:r w:rsidR="00584FBF" w:rsidRPr="005D72CA">
              <w:rPr>
                <w:rFonts w:ascii="Times New Roman"/>
                <w:webHidden/>
              </w:rPr>
              <w:tab/>
            </w:r>
            <w:r w:rsidR="00584FBF" w:rsidRPr="005D72CA">
              <w:rPr>
                <w:rFonts w:ascii="Times New Roman"/>
                <w:webHidden/>
              </w:rPr>
              <w:fldChar w:fldCharType="begin"/>
            </w:r>
            <w:r w:rsidR="00584FBF" w:rsidRPr="005D72CA">
              <w:rPr>
                <w:rFonts w:ascii="Times New Roman"/>
                <w:webHidden/>
              </w:rPr>
              <w:instrText xml:space="preserve"> PAGEREF _Toc62486580 \h </w:instrText>
            </w:r>
            <w:r w:rsidR="00584FBF" w:rsidRPr="005D72CA">
              <w:rPr>
                <w:rFonts w:ascii="Times New Roman"/>
                <w:webHidden/>
              </w:rPr>
            </w:r>
            <w:r w:rsidR="00584FBF" w:rsidRPr="005D72CA">
              <w:rPr>
                <w:rFonts w:ascii="Times New Roman"/>
                <w:webHidden/>
              </w:rPr>
              <w:fldChar w:fldCharType="separate"/>
            </w:r>
            <w:r w:rsidR="00770905">
              <w:rPr>
                <w:rFonts w:ascii="Times New Roman"/>
                <w:webHidden/>
              </w:rPr>
              <w:t>3</w:t>
            </w:r>
            <w:r w:rsidR="00584FBF" w:rsidRPr="005D72CA">
              <w:rPr>
                <w:rFonts w:ascii="Times New Roman"/>
                <w:webHidden/>
              </w:rPr>
              <w:fldChar w:fldCharType="end"/>
            </w:r>
          </w:hyperlink>
        </w:p>
        <w:p w:rsidR="00584FBF" w:rsidRPr="005D72CA" w:rsidRDefault="000507A0" w:rsidP="00584FBF">
          <w:pPr>
            <w:pStyle w:val="23"/>
            <w:tabs>
              <w:tab w:val="right" w:leader="dot" w:pos="9346"/>
            </w:tabs>
            <w:spacing w:before="78" w:after="78"/>
            <w:rPr>
              <w:rFonts w:ascii="Times New Roman" w:cstheme="minorBidi"/>
              <w:kern w:val="2"/>
              <w:szCs w:val="22"/>
            </w:rPr>
          </w:pPr>
          <w:hyperlink w:anchor="_Toc62486581" w:history="1">
            <w:r w:rsidR="00584FBF" w:rsidRPr="005D72CA">
              <w:rPr>
                <w:rStyle w:val="afffd"/>
              </w:rPr>
              <w:t xml:space="preserve">3 </w:t>
            </w:r>
            <w:r w:rsidR="00584FBF" w:rsidRPr="005D72CA">
              <w:rPr>
                <w:rStyle w:val="afffd"/>
                <w:rFonts w:hint="eastAsia"/>
              </w:rPr>
              <w:t>术语和定义</w:t>
            </w:r>
            <w:r w:rsidR="00584FBF" w:rsidRPr="005D72CA">
              <w:rPr>
                <w:rFonts w:ascii="Times New Roman"/>
                <w:webHidden/>
              </w:rPr>
              <w:tab/>
            </w:r>
            <w:r w:rsidR="00584FBF" w:rsidRPr="005D72CA">
              <w:rPr>
                <w:rFonts w:ascii="Times New Roman"/>
                <w:webHidden/>
              </w:rPr>
              <w:fldChar w:fldCharType="begin"/>
            </w:r>
            <w:r w:rsidR="00584FBF" w:rsidRPr="005D72CA">
              <w:rPr>
                <w:rFonts w:ascii="Times New Roman"/>
                <w:webHidden/>
              </w:rPr>
              <w:instrText xml:space="preserve"> PAGEREF _Toc62486581 \h </w:instrText>
            </w:r>
            <w:r w:rsidR="00584FBF" w:rsidRPr="005D72CA">
              <w:rPr>
                <w:rFonts w:ascii="Times New Roman"/>
                <w:webHidden/>
              </w:rPr>
            </w:r>
            <w:r w:rsidR="00584FBF" w:rsidRPr="005D72CA">
              <w:rPr>
                <w:rFonts w:ascii="Times New Roman"/>
                <w:webHidden/>
              </w:rPr>
              <w:fldChar w:fldCharType="separate"/>
            </w:r>
            <w:r w:rsidR="00770905">
              <w:rPr>
                <w:rFonts w:ascii="Times New Roman"/>
                <w:webHidden/>
              </w:rPr>
              <w:t>3</w:t>
            </w:r>
            <w:r w:rsidR="00584FBF" w:rsidRPr="005D72CA">
              <w:rPr>
                <w:rFonts w:ascii="Times New Roman"/>
                <w:webHidden/>
              </w:rPr>
              <w:fldChar w:fldCharType="end"/>
            </w:r>
          </w:hyperlink>
        </w:p>
        <w:p w:rsidR="00584FBF" w:rsidRPr="005D72CA" w:rsidRDefault="000507A0" w:rsidP="00584FBF">
          <w:pPr>
            <w:pStyle w:val="23"/>
            <w:tabs>
              <w:tab w:val="right" w:leader="dot" w:pos="9346"/>
            </w:tabs>
            <w:spacing w:before="78" w:after="78"/>
            <w:rPr>
              <w:rFonts w:ascii="Times New Roman" w:cstheme="minorBidi"/>
              <w:kern w:val="2"/>
              <w:szCs w:val="22"/>
            </w:rPr>
          </w:pPr>
          <w:hyperlink w:anchor="_Toc62486582" w:history="1">
            <w:r w:rsidR="00584FBF" w:rsidRPr="005D72CA">
              <w:rPr>
                <w:rStyle w:val="afffd"/>
              </w:rPr>
              <w:t xml:space="preserve">4 </w:t>
            </w:r>
            <w:r w:rsidR="00584FBF" w:rsidRPr="005D72CA">
              <w:rPr>
                <w:rStyle w:val="afffd"/>
                <w:rFonts w:hint="eastAsia"/>
              </w:rPr>
              <w:t>应急处置启动</w:t>
            </w:r>
            <w:r w:rsidR="00584FBF" w:rsidRPr="005D72CA">
              <w:rPr>
                <w:rFonts w:ascii="Times New Roman"/>
                <w:webHidden/>
              </w:rPr>
              <w:tab/>
            </w:r>
            <w:r w:rsidR="00584FBF" w:rsidRPr="005D72CA">
              <w:rPr>
                <w:rFonts w:ascii="Times New Roman"/>
                <w:webHidden/>
              </w:rPr>
              <w:fldChar w:fldCharType="begin"/>
            </w:r>
            <w:r w:rsidR="00584FBF" w:rsidRPr="005D72CA">
              <w:rPr>
                <w:rFonts w:ascii="Times New Roman"/>
                <w:webHidden/>
              </w:rPr>
              <w:instrText xml:space="preserve"> PAGEREF _Toc62486582 \h </w:instrText>
            </w:r>
            <w:r w:rsidR="00584FBF" w:rsidRPr="005D72CA">
              <w:rPr>
                <w:rFonts w:ascii="Times New Roman"/>
                <w:webHidden/>
              </w:rPr>
            </w:r>
            <w:r w:rsidR="00584FBF" w:rsidRPr="005D72CA">
              <w:rPr>
                <w:rFonts w:ascii="Times New Roman"/>
                <w:webHidden/>
              </w:rPr>
              <w:fldChar w:fldCharType="separate"/>
            </w:r>
            <w:r w:rsidR="00770905">
              <w:rPr>
                <w:rFonts w:ascii="Times New Roman"/>
                <w:webHidden/>
              </w:rPr>
              <w:t>4</w:t>
            </w:r>
            <w:r w:rsidR="00584FBF" w:rsidRPr="005D72CA">
              <w:rPr>
                <w:rFonts w:ascii="Times New Roman"/>
                <w:webHidden/>
              </w:rPr>
              <w:fldChar w:fldCharType="end"/>
            </w:r>
          </w:hyperlink>
        </w:p>
        <w:p w:rsidR="00584FBF" w:rsidRPr="005D72CA" w:rsidRDefault="000507A0" w:rsidP="00584FBF">
          <w:pPr>
            <w:pStyle w:val="23"/>
            <w:tabs>
              <w:tab w:val="right" w:leader="dot" w:pos="9346"/>
            </w:tabs>
            <w:spacing w:before="78" w:after="78"/>
            <w:rPr>
              <w:rFonts w:ascii="Times New Roman" w:cstheme="minorBidi"/>
              <w:kern w:val="2"/>
              <w:szCs w:val="22"/>
            </w:rPr>
          </w:pPr>
          <w:hyperlink w:anchor="_Toc62486583" w:history="1">
            <w:r w:rsidR="00584FBF" w:rsidRPr="005D72CA">
              <w:rPr>
                <w:rStyle w:val="afffd"/>
              </w:rPr>
              <w:t xml:space="preserve">5 </w:t>
            </w:r>
            <w:r w:rsidR="00584FBF" w:rsidRPr="005D72CA">
              <w:rPr>
                <w:rStyle w:val="afffd"/>
                <w:rFonts w:hint="eastAsia"/>
              </w:rPr>
              <w:t>应急处置措施</w:t>
            </w:r>
            <w:r w:rsidR="00584FBF" w:rsidRPr="005D72CA">
              <w:rPr>
                <w:rFonts w:ascii="Times New Roman"/>
                <w:webHidden/>
              </w:rPr>
              <w:tab/>
            </w:r>
            <w:r w:rsidR="00584FBF" w:rsidRPr="005D72CA">
              <w:rPr>
                <w:rFonts w:ascii="Times New Roman"/>
                <w:webHidden/>
              </w:rPr>
              <w:fldChar w:fldCharType="begin"/>
            </w:r>
            <w:r w:rsidR="00584FBF" w:rsidRPr="005D72CA">
              <w:rPr>
                <w:rFonts w:ascii="Times New Roman"/>
                <w:webHidden/>
              </w:rPr>
              <w:instrText xml:space="preserve"> PAGEREF _Toc62486583 \h </w:instrText>
            </w:r>
            <w:r w:rsidR="00584FBF" w:rsidRPr="005D72CA">
              <w:rPr>
                <w:rFonts w:ascii="Times New Roman"/>
                <w:webHidden/>
              </w:rPr>
            </w:r>
            <w:r w:rsidR="00584FBF" w:rsidRPr="005D72CA">
              <w:rPr>
                <w:rFonts w:ascii="Times New Roman"/>
                <w:webHidden/>
              </w:rPr>
              <w:fldChar w:fldCharType="separate"/>
            </w:r>
            <w:r w:rsidR="00770905">
              <w:rPr>
                <w:rFonts w:ascii="Times New Roman"/>
                <w:webHidden/>
              </w:rPr>
              <w:t>4</w:t>
            </w:r>
            <w:r w:rsidR="00584FBF" w:rsidRPr="005D72CA">
              <w:rPr>
                <w:rFonts w:ascii="Times New Roman"/>
                <w:webHidden/>
              </w:rPr>
              <w:fldChar w:fldCharType="end"/>
            </w:r>
          </w:hyperlink>
        </w:p>
        <w:p w:rsidR="00584FBF" w:rsidRPr="005D72CA" w:rsidRDefault="000507A0" w:rsidP="00584FBF">
          <w:pPr>
            <w:pStyle w:val="23"/>
            <w:tabs>
              <w:tab w:val="right" w:leader="dot" w:pos="9346"/>
            </w:tabs>
            <w:spacing w:before="78" w:after="78"/>
            <w:rPr>
              <w:rFonts w:ascii="Times New Roman" w:cstheme="minorBidi"/>
              <w:kern w:val="2"/>
              <w:szCs w:val="22"/>
            </w:rPr>
          </w:pPr>
          <w:hyperlink w:anchor="_Toc62486584" w:history="1">
            <w:r w:rsidR="00584FBF" w:rsidRPr="005D72CA">
              <w:rPr>
                <w:rStyle w:val="afffd"/>
              </w:rPr>
              <w:t xml:space="preserve">6 </w:t>
            </w:r>
            <w:r w:rsidR="00584FBF" w:rsidRPr="005D72CA">
              <w:rPr>
                <w:rStyle w:val="afffd"/>
                <w:rFonts w:hint="eastAsia"/>
              </w:rPr>
              <w:t>应急评估与研判</w:t>
            </w:r>
            <w:r w:rsidR="00584FBF" w:rsidRPr="005D72CA">
              <w:rPr>
                <w:rFonts w:ascii="Times New Roman"/>
                <w:webHidden/>
              </w:rPr>
              <w:tab/>
            </w:r>
            <w:r w:rsidR="00584FBF" w:rsidRPr="005D72CA">
              <w:rPr>
                <w:rFonts w:ascii="Times New Roman"/>
                <w:webHidden/>
              </w:rPr>
              <w:fldChar w:fldCharType="begin"/>
            </w:r>
            <w:r w:rsidR="00584FBF" w:rsidRPr="005D72CA">
              <w:rPr>
                <w:rFonts w:ascii="Times New Roman"/>
                <w:webHidden/>
              </w:rPr>
              <w:instrText xml:space="preserve"> PAGEREF _Toc62486584 \h </w:instrText>
            </w:r>
            <w:r w:rsidR="00584FBF" w:rsidRPr="005D72CA">
              <w:rPr>
                <w:rFonts w:ascii="Times New Roman"/>
                <w:webHidden/>
              </w:rPr>
            </w:r>
            <w:r w:rsidR="00584FBF" w:rsidRPr="005D72CA">
              <w:rPr>
                <w:rFonts w:ascii="Times New Roman"/>
                <w:webHidden/>
              </w:rPr>
              <w:fldChar w:fldCharType="separate"/>
            </w:r>
            <w:r w:rsidR="00770905">
              <w:rPr>
                <w:rFonts w:ascii="Times New Roman"/>
                <w:webHidden/>
              </w:rPr>
              <w:t>5</w:t>
            </w:r>
            <w:r w:rsidR="00584FBF" w:rsidRPr="005D72CA">
              <w:rPr>
                <w:rFonts w:ascii="Times New Roman"/>
                <w:webHidden/>
              </w:rPr>
              <w:fldChar w:fldCharType="end"/>
            </w:r>
          </w:hyperlink>
        </w:p>
        <w:p w:rsidR="00584FBF" w:rsidRPr="005D72CA" w:rsidRDefault="000507A0" w:rsidP="00584FBF">
          <w:pPr>
            <w:pStyle w:val="23"/>
            <w:tabs>
              <w:tab w:val="right" w:leader="dot" w:pos="9346"/>
            </w:tabs>
            <w:spacing w:before="78" w:after="78"/>
            <w:rPr>
              <w:rFonts w:ascii="Times New Roman" w:cstheme="minorBidi"/>
              <w:kern w:val="2"/>
              <w:szCs w:val="22"/>
            </w:rPr>
          </w:pPr>
          <w:hyperlink w:anchor="_Toc62486585" w:history="1">
            <w:r w:rsidR="00584FBF" w:rsidRPr="005D72CA">
              <w:rPr>
                <w:rStyle w:val="afffd"/>
              </w:rPr>
              <w:t xml:space="preserve">7 </w:t>
            </w:r>
            <w:r w:rsidR="00584FBF" w:rsidRPr="005D72CA">
              <w:rPr>
                <w:rStyle w:val="afffd"/>
                <w:rFonts w:hint="eastAsia"/>
              </w:rPr>
              <w:t>应急结束与总结</w:t>
            </w:r>
            <w:r w:rsidR="00584FBF" w:rsidRPr="005D72CA">
              <w:rPr>
                <w:rFonts w:ascii="Times New Roman"/>
                <w:webHidden/>
              </w:rPr>
              <w:tab/>
            </w:r>
            <w:r w:rsidR="00584FBF" w:rsidRPr="005D72CA">
              <w:rPr>
                <w:rFonts w:ascii="Times New Roman"/>
                <w:webHidden/>
              </w:rPr>
              <w:fldChar w:fldCharType="begin"/>
            </w:r>
            <w:r w:rsidR="00584FBF" w:rsidRPr="005D72CA">
              <w:rPr>
                <w:rFonts w:ascii="Times New Roman"/>
                <w:webHidden/>
              </w:rPr>
              <w:instrText xml:space="preserve"> PAGEREF _Toc62486585 \h </w:instrText>
            </w:r>
            <w:r w:rsidR="00584FBF" w:rsidRPr="005D72CA">
              <w:rPr>
                <w:rFonts w:ascii="Times New Roman"/>
                <w:webHidden/>
              </w:rPr>
            </w:r>
            <w:r w:rsidR="00584FBF" w:rsidRPr="005D72CA">
              <w:rPr>
                <w:rFonts w:ascii="Times New Roman"/>
                <w:webHidden/>
              </w:rPr>
              <w:fldChar w:fldCharType="separate"/>
            </w:r>
            <w:r w:rsidR="00770905">
              <w:rPr>
                <w:rFonts w:ascii="Times New Roman"/>
                <w:webHidden/>
              </w:rPr>
              <w:t>5</w:t>
            </w:r>
            <w:r w:rsidR="00584FBF" w:rsidRPr="005D72CA">
              <w:rPr>
                <w:rFonts w:ascii="Times New Roman"/>
                <w:webHidden/>
              </w:rPr>
              <w:fldChar w:fldCharType="end"/>
            </w:r>
          </w:hyperlink>
        </w:p>
        <w:p w:rsidR="00584FBF" w:rsidRPr="005D72CA" w:rsidRDefault="000507A0" w:rsidP="00584FBF">
          <w:pPr>
            <w:pStyle w:val="23"/>
            <w:tabs>
              <w:tab w:val="right" w:leader="dot" w:pos="9346"/>
            </w:tabs>
            <w:spacing w:before="78" w:after="78"/>
            <w:rPr>
              <w:rFonts w:ascii="Times New Roman" w:cstheme="minorBidi"/>
              <w:kern w:val="2"/>
              <w:szCs w:val="22"/>
            </w:rPr>
          </w:pPr>
          <w:hyperlink w:anchor="_Toc62486586" w:history="1">
            <w:r w:rsidR="00584FBF" w:rsidRPr="005D72CA">
              <w:rPr>
                <w:rStyle w:val="afffd"/>
              </w:rPr>
              <w:t xml:space="preserve">8 </w:t>
            </w:r>
            <w:r w:rsidR="00584FBF" w:rsidRPr="005D72CA">
              <w:rPr>
                <w:rStyle w:val="afffd"/>
                <w:rFonts w:hint="eastAsia"/>
              </w:rPr>
              <w:t>应急保障</w:t>
            </w:r>
            <w:r w:rsidR="00584FBF" w:rsidRPr="005D72CA">
              <w:rPr>
                <w:rFonts w:ascii="Times New Roman"/>
                <w:webHidden/>
              </w:rPr>
              <w:tab/>
            </w:r>
            <w:r w:rsidR="00584FBF" w:rsidRPr="005D72CA">
              <w:rPr>
                <w:rFonts w:ascii="Times New Roman"/>
                <w:webHidden/>
              </w:rPr>
              <w:fldChar w:fldCharType="begin"/>
            </w:r>
            <w:r w:rsidR="00584FBF" w:rsidRPr="005D72CA">
              <w:rPr>
                <w:rFonts w:ascii="Times New Roman"/>
                <w:webHidden/>
              </w:rPr>
              <w:instrText xml:space="preserve"> PAGEREF _Toc62486586 \h </w:instrText>
            </w:r>
            <w:r w:rsidR="00584FBF" w:rsidRPr="005D72CA">
              <w:rPr>
                <w:rFonts w:ascii="Times New Roman"/>
                <w:webHidden/>
              </w:rPr>
            </w:r>
            <w:r w:rsidR="00584FBF" w:rsidRPr="005D72CA">
              <w:rPr>
                <w:rFonts w:ascii="Times New Roman"/>
                <w:webHidden/>
              </w:rPr>
              <w:fldChar w:fldCharType="separate"/>
            </w:r>
            <w:r w:rsidR="00770905">
              <w:rPr>
                <w:rFonts w:ascii="Times New Roman"/>
                <w:webHidden/>
              </w:rPr>
              <w:t>5</w:t>
            </w:r>
            <w:r w:rsidR="00584FBF" w:rsidRPr="005D72CA">
              <w:rPr>
                <w:rFonts w:ascii="Times New Roman"/>
                <w:webHidden/>
              </w:rPr>
              <w:fldChar w:fldCharType="end"/>
            </w:r>
          </w:hyperlink>
        </w:p>
        <w:p w:rsidR="00584FBF" w:rsidRPr="005D72CA" w:rsidRDefault="000507A0" w:rsidP="00584FBF">
          <w:pPr>
            <w:pStyle w:val="12"/>
            <w:tabs>
              <w:tab w:val="right" w:leader="dot" w:pos="9346"/>
            </w:tabs>
            <w:spacing w:before="78" w:after="78"/>
            <w:rPr>
              <w:rFonts w:ascii="Times New Roman" w:cstheme="minorBidi"/>
              <w:noProof/>
              <w:kern w:val="2"/>
              <w:szCs w:val="22"/>
            </w:rPr>
          </w:pPr>
          <w:hyperlink w:anchor="_Toc62486587" w:history="1">
            <w:r w:rsidR="00584FBF" w:rsidRPr="005D72CA">
              <w:rPr>
                <w:rStyle w:val="afffd"/>
                <w:rFonts w:hint="eastAsia"/>
                <w:noProof/>
              </w:rPr>
              <w:t>附录</w:t>
            </w:r>
            <w:r w:rsidR="00584FBF" w:rsidRPr="005D72CA">
              <w:rPr>
                <w:rStyle w:val="afffd"/>
                <w:noProof/>
              </w:rPr>
              <w:t xml:space="preserve">A </w:t>
            </w:r>
            <w:r w:rsidR="00584FBF" w:rsidRPr="005D72CA">
              <w:rPr>
                <w:rStyle w:val="afffd"/>
                <w:rFonts w:hint="eastAsia"/>
                <w:noProof/>
              </w:rPr>
              <w:t>新冠病毒核酸检测及阳性结果判定方法</w:t>
            </w:r>
            <w:r w:rsidR="00584FBF" w:rsidRPr="005D72CA">
              <w:rPr>
                <w:rFonts w:ascii="Times New Roman"/>
                <w:noProof/>
                <w:webHidden/>
              </w:rPr>
              <w:tab/>
            </w:r>
            <w:r w:rsidR="00584FBF" w:rsidRPr="005D72CA">
              <w:rPr>
                <w:rFonts w:ascii="Times New Roman"/>
                <w:noProof/>
                <w:webHidden/>
              </w:rPr>
              <w:fldChar w:fldCharType="begin"/>
            </w:r>
            <w:r w:rsidR="00584FBF" w:rsidRPr="005D72CA">
              <w:rPr>
                <w:rFonts w:ascii="Times New Roman"/>
                <w:noProof/>
                <w:webHidden/>
              </w:rPr>
              <w:instrText xml:space="preserve"> PAGEREF _Toc62486587 \h </w:instrText>
            </w:r>
            <w:r w:rsidR="00584FBF" w:rsidRPr="005D72CA">
              <w:rPr>
                <w:rFonts w:ascii="Times New Roman"/>
                <w:noProof/>
                <w:webHidden/>
              </w:rPr>
            </w:r>
            <w:r w:rsidR="00584FBF" w:rsidRPr="005D72CA">
              <w:rPr>
                <w:rFonts w:ascii="Times New Roman"/>
                <w:noProof/>
                <w:webHidden/>
              </w:rPr>
              <w:fldChar w:fldCharType="separate"/>
            </w:r>
            <w:r w:rsidR="00770905">
              <w:rPr>
                <w:rFonts w:ascii="Times New Roman"/>
                <w:noProof/>
                <w:webHidden/>
              </w:rPr>
              <w:t>7</w:t>
            </w:r>
            <w:r w:rsidR="00584FBF" w:rsidRPr="005D72CA">
              <w:rPr>
                <w:rFonts w:ascii="Times New Roman"/>
                <w:noProof/>
                <w:webHidden/>
              </w:rPr>
              <w:fldChar w:fldCharType="end"/>
            </w:r>
          </w:hyperlink>
        </w:p>
        <w:p w:rsidR="00584FBF" w:rsidRPr="005D72CA" w:rsidRDefault="000507A0" w:rsidP="00584FBF">
          <w:pPr>
            <w:pStyle w:val="12"/>
            <w:tabs>
              <w:tab w:val="right" w:leader="dot" w:pos="9346"/>
            </w:tabs>
            <w:spacing w:before="78" w:after="78"/>
            <w:rPr>
              <w:rFonts w:ascii="Times New Roman" w:cstheme="minorBidi"/>
              <w:noProof/>
              <w:kern w:val="2"/>
              <w:szCs w:val="22"/>
            </w:rPr>
          </w:pPr>
          <w:hyperlink w:anchor="_Toc62486588" w:history="1">
            <w:r w:rsidR="00584FBF" w:rsidRPr="005D72CA">
              <w:rPr>
                <w:rStyle w:val="afffd"/>
                <w:rFonts w:hint="eastAsia"/>
                <w:noProof/>
              </w:rPr>
              <w:t>参考文献</w:t>
            </w:r>
            <w:r w:rsidR="00584FBF" w:rsidRPr="005D72CA">
              <w:rPr>
                <w:rFonts w:ascii="Times New Roman"/>
                <w:noProof/>
                <w:webHidden/>
              </w:rPr>
              <w:tab/>
            </w:r>
            <w:r w:rsidR="00584FBF" w:rsidRPr="005D72CA">
              <w:rPr>
                <w:rFonts w:ascii="Times New Roman"/>
                <w:noProof/>
                <w:webHidden/>
              </w:rPr>
              <w:fldChar w:fldCharType="begin"/>
            </w:r>
            <w:r w:rsidR="00584FBF" w:rsidRPr="005D72CA">
              <w:rPr>
                <w:rFonts w:ascii="Times New Roman"/>
                <w:noProof/>
                <w:webHidden/>
              </w:rPr>
              <w:instrText xml:space="preserve"> PAGEREF _Toc62486588 \h </w:instrText>
            </w:r>
            <w:r w:rsidR="00584FBF" w:rsidRPr="005D72CA">
              <w:rPr>
                <w:rFonts w:ascii="Times New Roman"/>
                <w:noProof/>
                <w:webHidden/>
              </w:rPr>
            </w:r>
            <w:r w:rsidR="00584FBF" w:rsidRPr="005D72CA">
              <w:rPr>
                <w:rFonts w:ascii="Times New Roman"/>
                <w:noProof/>
                <w:webHidden/>
              </w:rPr>
              <w:fldChar w:fldCharType="separate"/>
            </w:r>
            <w:r w:rsidR="00770905">
              <w:rPr>
                <w:rFonts w:ascii="Times New Roman"/>
                <w:noProof/>
                <w:webHidden/>
              </w:rPr>
              <w:t>8</w:t>
            </w:r>
            <w:r w:rsidR="00584FBF" w:rsidRPr="005D72CA">
              <w:rPr>
                <w:rFonts w:ascii="Times New Roman"/>
                <w:noProof/>
                <w:webHidden/>
              </w:rPr>
              <w:fldChar w:fldCharType="end"/>
            </w:r>
          </w:hyperlink>
        </w:p>
        <w:p w:rsidR="00D82BAD" w:rsidRPr="005D72CA" w:rsidRDefault="00D82BAD" w:rsidP="00584FBF">
          <w:pPr>
            <w:rPr>
              <w:b/>
              <w:bCs/>
              <w:lang w:val="zh-CN"/>
            </w:rPr>
          </w:pPr>
          <w:r w:rsidRPr="005D72CA">
            <w:rPr>
              <w:b/>
              <w:bCs/>
              <w:szCs w:val="21"/>
              <w:lang w:val="zh-CN"/>
            </w:rPr>
            <w:fldChar w:fldCharType="end"/>
          </w:r>
        </w:p>
      </w:sdtContent>
    </w:sdt>
    <w:p w:rsidR="00D82BAD" w:rsidRDefault="00D82BAD" w:rsidP="00D82BAD">
      <w:pPr>
        <w:pStyle w:val="afffe"/>
        <w:ind w:firstLine="420"/>
        <w:rPr>
          <w:rFonts w:ascii="黑体" w:eastAsia="黑体"/>
          <w:sz w:val="32"/>
        </w:rPr>
      </w:pPr>
      <w:r>
        <w:br w:type="page"/>
      </w:r>
    </w:p>
    <w:p w:rsidR="00D82BAD" w:rsidRDefault="00D82BAD" w:rsidP="00D82BAD">
      <w:pPr>
        <w:pStyle w:val="afffb"/>
        <w:spacing w:before="1080" w:line="460" w:lineRule="exact"/>
      </w:pPr>
      <w:bookmarkStart w:id="3" w:name="_Toc62486578"/>
      <w:r>
        <w:rPr>
          <w:rFonts w:hint="eastAsia"/>
        </w:rPr>
        <w:lastRenderedPageBreak/>
        <w:t>前</w:t>
      </w:r>
      <w:r>
        <w:rPr>
          <w:rFonts w:hAnsi="黑体"/>
        </w:rPr>
        <w:t> </w:t>
      </w:r>
      <w:r>
        <w:rPr>
          <w:rFonts w:hAnsi="黑体"/>
        </w:rPr>
        <w:t> </w:t>
      </w:r>
      <w:r>
        <w:rPr>
          <w:rFonts w:hint="eastAsia"/>
        </w:rPr>
        <w:t>言</w:t>
      </w:r>
      <w:bookmarkEnd w:id="3"/>
    </w:p>
    <w:p w:rsidR="00D82BAD" w:rsidRPr="00AC66A3" w:rsidRDefault="00D82BAD" w:rsidP="00D82BAD">
      <w:pPr>
        <w:pStyle w:val="afffe"/>
        <w:ind w:firstLine="420"/>
        <w:rPr>
          <w:rFonts w:ascii="Times New Roman"/>
        </w:rPr>
      </w:pPr>
      <w:r w:rsidRPr="00AC66A3">
        <w:rPr>
          <w:rFonts w:ascii="Times New Roman"/>
        </w:rPr>
        <w:t>本</w:t>
      </w:r>
      <w:r w:rsidRPr="00AC66A3">
        <w:rPr>
          <w:rFonts w:ascii="Times New Roman" w:eastAsiaTheme="minorEastAsia"/>
        </w:rPr>
        <w:t>文件按照</w:t>
      </w:r>
      <w:r w:rsidR="005B58EF">
        <w:rPr>
          <w:rFonts w:ascii="Times New Roman" w:eastAsiaTheme="minorEastAsia"/>
        </w:rPr>
        <w:t>GB/T 1.1</w:t>
      </w:r>
      <w:r w:rsidR="0002788F">
        <w:rPr>
          <w:rFonts w:ascii="Times New Roman" w:eastAsiaTheme="minorEastAsia" w:hint="eastAsia"/>
        </w:rPr>
        <w:t>—</w:t>
      </w:r>
      <w:r w:rsidRPr="00AC66A3">
        <w:rPr>
          <w:rFonts w:ascii="Times New Roman" w:eastAsiaTheme="minorEastAsia"/>
        </w:rPr>
        <w:t>2020</w:t>
      </w:r>
      <w:r w:rsidRPr="00AC66A3">
        <w:rPr>
          <w:rFonts w:ascii="Times New Roman" w:eastAsiaTheme="minorEastAsia"/>
        </w:rPr>
        <w:t>《标准化工作导则</w:t>
      </w:r>
      <w:r w:rsidRPr="00AC66A3">
        <w:rPr>
          <w:rFonts w:ascii="Times New Roman" w:eastAsiaTheme="minorEastAsia"/>
        </w:rPr>
        <w:t xml:space="preserve"> </w:t>
      </w:r>
      <w:r w:rsidRPr="00AC66A3">
        <w:rPr>
          <w:rFonts w:ascii="Times New Roman" w:eastAsiaTheme="minorEastAsia"/>
        </w:rPr>
        <w:t>第</w:t>
      </w:r>
      <w:r w:rsidRPr="00AC66A3">
        <w:rPr>
          <w:rFonts w:ascii="Times New Roman" w:eastAsiaTheme="minorEastAsia"/>
        </w:rPr>
        <w:t>1</w:t>
      </w:r>
      <w:r w:rsidRPr="00AC66A3">
        <w:rPr>
          <w:rFonts w:ascii="Times New Roman" w:eastAsiaTheme="minorEastAsia"/>
        </w:rPr>
        <w:t>部分：标准化文件的结构和起草规则》</w:t>
      </w:r>
      <w:r w:rsidRPr="00AC66A3">
        <w:rPr>
          <w:rFonts w:ascii="Times New Roman"/>
        </w:rPr>
        <w:t>的规定起草。</w:t>
      </w:r>
    </w:p>
    <w:p w:rsidR="00D82BAD" w:rsidRPr="00094179" w:rsidRDefault="00D82BAD" w:rsidP="00D82BAD">
      <w:pPr>
        <w:pStyle w:val="afffe"/>
        <w:ind w:firstLine="420"/>
        <w:rPr>
          <w:rFonts w:ascii="Times New Roman"/>
        </w:rPr>
      </w:pPr>
      <w:r w:rsidRPr="00094179">
        <w:rPr>
          <w:rFonts w:ascii="Times New Roman" w:hint="eastAsia"/>
        </w:rPr>
        <w:t>请注意本文件的某些内容可能涉及专利。本文件的发布机构不承担识别专利的责任。</w:t>
      </w:r>
    </w:p>
    <w:p w:rsidR="00D82BAD" w:rsidRPr="00094179" w:rsidRDefault="00D82BAD" w:rsidP="00D82BAD">
      <w:pPr>
        <w:pStyle w:val="afffe"/>
        <w:ind w:firstLine="420"/>
        <w:rPr>
          <w:rFonts w:ascii="Times New Roman"/>
        </w:rPr>
      </w:pPr>
      <w:r w:rsidRPr="00094179">
        <w:rPr>
          <w:rFonts w:ascii="Times New Roman" w:hint="eastAsia"/>
        </w:rPr>
        <w:t>本文件由深圳市市场监督管理局归口。</w:t>
      </w:r>
    </w:p>
    <w:p w:rsidR="00D82BAD" w:rsidRPr="00094179" w:rsidRDefault="00D82BAD" w:rsidP="00D82BAD">
      <w:pPr>
        <w:pStyle w:val="afffe"/>
        <w:ind w:firstLine="420"/>
        <w:rPr>
          <w:rFonts w:ascii="Times New Roman"/>
        </w:rPr>
      </w:pPr>
      <w:r w:rsidRPr="00094179">
        <w:rPr>
          <w:rFonts w:ascii="Times New Roman" w:hint="eastAsia"/>
        </w:rPr>
        <w:t>本文件起草单位：</w:t>
      </w:r>
    </w:p>
    <w:p w:rsidR="00D82BAD" w:rsidRDefault="00D82BAD" w:rsidP="00D82BAD">
      <w:pPr>
        <w:pStyle w:val="afffe"/>
        <w:ind w:firstLine="420"/>
        <w:rPr>
          <w:rFonts w:ascii="黑体" w:eastAsia="黑体"/>
          <w:sz w:val="32"/>
        </w:rPr>
      </w:pPr>
      <w:r w:rsidRPr="00094179">
        <w:rPr>
          <w:rFonts w:ascii="Times New Roman" w:hint="eastAsia"/>
        </w:rPr>
        <w:t>本文件主要起草人：</w:t>
      </w:r>
    </w:p>
    <w:p w:rsidR="00D82BAD" w:rsidRDefault="00D82BAD" w:rsidP="00D82BAD">
      <w:pPr>
        <w:pStyle w:val="afffe"/>
        <w:ind w:firstLine="640"/>
        <w:rPr>
          <w:rFonts w:ascii="黑体" w:eastAsia="黑体"/>
          <w:sz w:val="32"/>
        </w:rPr>
      </w:pPr>
    </w:p>
    <w:p w:rsidR="00D82BAD" w:rsidRDefault="00D82BAD" w:rsidP="00D82BAD">
      <w:pPr>
        <w:pStyle w:val="afffe"/>
        <w:ind w:firstLine="640"/>
        <w:rPr>
          <w:rFonts w:ascii="黑体" w:eastAsia="黑体"/>
          <w:sz w:val="32"/>
        </w:rPr>
      </w:pPr>
    </w:p>
    <w:p w:rsidR="00D82BAD" w:rsidRDefault="00D82BAD" w:rsidP="00D82BAD">
      <w:pPr>
        <w:pStyle w:val="afffe"/>
        <w:ind w:firstLine="640"/>
        <w:rPr>
          <w:rFonts w:ascii="黑体" w:eastAsia="黑体"/>
          <w:sz w:val="32"/>
        </w:rPr>
      </w:pPr>
    </w:p>
    <w:p w:rsidR="00D82BAD" w:rsidRDefault="00D82BAD" w:rsidP="00D82BAD">
      <w:pPr>
        <w:pStyle w:val="afffe"/>
        <w:ind w:firstLine="420"/>
        <w:sectPr w:rsidR="00D82BAD" w:rsidSect="00682F06">
          <w:headerReference w:type="default" r:id="rId16"/>
          <w:footerReference w:type="default" r:id="rId17"/>
          <w:pgSz w:w="11906" w:h="16838"/>
          <w:pgMar w:top="1418" w:right="1134" w:bottom="1134" w:left="1418" w:header="992" w:footer="992" w:gutter="0"/>
          <w:pgNumType w:fmt="upperRoman" w:start="1"/>
          <w:cols w:space="425"/>
          <w:docGrid w:type="lines" w:linePitch="312"/>
        </w:sectPr>
      </w:pPr>
    </w:p>
    <w:p w:rsidR="00D82BAD" w:rsidRPr="00316A02" w:rsidRDefault="00D82BAD" w:rsidP="00D82BAD">
      <w:pPr>
        <w:pStyle w:val="affffb"/>
        <w:rPr>
          <w:rFonts w:ascii="Times New Roman"/>
        </w:rPr>
      </w:pPr>
      <w:r>
        <w:rPr>
          <w:rFonts w:ascii="Times New Roman" w:hint="eastAsia"/>
        </w:rPr>
        <w:lastRenderedPageBreak/>
        <w:t>集中监管仓</w:t>
      </w:r>
      <w:r>
        <w:rPr>
          <w:rFonts w:ascii="Times New Roman" w:hint="eastAsia"/>
        </w:rPr>
        <w:t xml:space="preserve"> </w:t>
      </w:r>
      <w:r>
        <w:rPr>
          <w:rFonts w:ascii="Times New Roman" w:hint="eastAsia"/>
        </w:rPr>
        <w:t>应急处置指南</w:t>
      </w:r>
    </w:p>
    <w:p w:rsidR="00D82BAD" w:rsidRPr="00316A02" w:rsidRDefault="00D82BAD" w:rsidP="00B528E7">
      <w:pPr>
        <w:pStyle w:val="a7"/>
        <w:numPr>
          <w:ilvl w:val="0"/>
          <w:numId w:val="0"/>
        </w:numPr>
        <w:rPr>
          <w:rFonts w:hAnsi="黑体"/>
          <w:szCs w:val="21"/>
        </w:rPr>
      </w:pPr>
      <w:bookmarkStart w:id="4" w:name="_Toc62486579"/>
      <w:r w:rsidRPr="00316A02">
        <w:rPr>
          <w:rFonts w:hAnsi="黑体" w:hint="eastAsia"/>
          <w:szCs w:val="21"/>
        </w:rPr>
        <w:t>1</w:t>
      </w:r>
      <w:r w:rsidRPr="00316A02">
        <w:rPr>
          <w:rFonts w:hAnsi="黑体"/>
          <w:szCs w:val="21"/>
        </w:rPr>
        <w:t xml:space="preserve"> 范围</w:t>
      </w:r>
      <w:bookmarkEnd w:id="4"/>
    </w:p>
    <w:p w:rsidR="00D82BAD" w:rsidRDefault="00D82BAD" w:rsidP="00D82BAD">
      <w:pPr>
        <w:ind w:firstLineChars="200" w:firstLine="420"/>
        <w:rPr>
          <w:rFonts w:ascii="宋体" w:hAnsi="宋体"/>
          <w:szCs w:val="21"/>
        </w:rPr>
      </w:pPr>
      <w:r w:rsidRPr="00316A02">
        <w:rPr>
          <w:rFonts w:ascii="宋体" w:hAnsi="宋体" w:hint="eastAsia"/>
          <w:szCs w:val="21"/>
        </w:rPr>
        <w:t>本标准规定了集中监管</w:t>
      </w:r>
      <w:proofErr w:type="gramStart"/>
      <w:r w:rsidRPr="00316A02">
        <w:rPr>
          <w:rFonts w:ascii="宋体" w:hAnsi="宋体" w:hint="eastAsia"/>
          <w:szCs w:val="21"/>
        </w:rPr>
        <w:t>仓</w:t>
      </w:r>
      <w:r>
        <w:rPr>
          <w:rFonts w:ascii="宋体" w:hAnsi="宋体" w:hint="eastAsia"/>
          <w:szCs w:val="21"/>
        </w:rPr>
        <w:t>面对</w:t>
      </w:r>
      <w:proofErr w:type="gramEnd"/>
      <w:r>
        <w:rPr>
          <w:rFonts w:ascii="宋体" w:hAnsi="宋体" w:hint="eastAsia"/>
          <w:szCs w:val="21"/>
        </w:rPr>
        <w:t>应急事件的处置规范</w:t>
      </w:r>
      <w:r w:rsidRPr="00316A02">
        <w:rPr>
          <w:rFonts w:ascii="宋体" w:hAnsi="宋体" w:hint="eastAsia"/>
          <w:szCs w:val="21"/>
        </w:rPr>
        <w:t>。</w:t>
      </w:r>
    </w:p>
    <w:p w:rsidR="00D82BAD" w:rsidRPr="00316A02" w:rsidRDefault="00D82BAD" w:rsidP="00D82BAD">
      <w:pPr>
        <w:ind w:firstLineChars="200" w:firstLine="420"/>
        <w:rPr>
          <w:rFonts w:ascii="宋体" w:hAnsi="宋体"/>
          <w:szCs w:val="21"/>
        </w:rPr>
      </w:pPr>
      <w:r w:rsidRPr="00316A02">
        <w:rPr>
          <w:rFonts w:ascii="宋体" w:hAnsi="宋体" w:hint="eastAsia"/>
          <w:szCs w:val="21"/>
        </w:rPr>
        <w:t>本标准适用于进口冻品集中监管仓的人员、</w:t>
      </w:r>
      <w:r>
        <w:rPr>
          <w:rFonts w:ascii="宋体" w:hAnsi="宋体" w:hint="eastAsia"/>
          <w:szCs w:val="21"/>
        </w:rPr>
        <w:t>相关部门</w:t>
      </w:r>
      <w:r w:rsidRPr="00316A02">
        <w:rPr>
          <w:rFonts w:ascii="宋体" w:hAnsi="宋体" w:hint="eastAsia"/>
          <w:szCs w:val="21"/>
        </w:rPr>
        <w:t>等</w:t>
      </w:r>
      <w:r>
        <w:rPr>
          <w:rFonts w:ascii="宋体" w:hAnsi="宋体" w:hint="eastAsia"/>
          <w:szCs w:val="21"/>
        </w:rPr>
        <w:t>面对疫情的应急处置</w:t>
      </w:r>
      <w:r w:rsidRPr="00316A02">
        <w:rPr>
          <w:rFonts w:ascii="宋体" w:hAnsi="宋体" w:hint="eastAsia"/>
          <w:szCs w:val="21"/>
        </w:rPr>
        <w:t>。</w:t>
      </w:r>
    </w:p>
    <w:p w:rsidR="00D82BAD" w:rsidRPr="00316A02" w:rsidRDefault="00D82BAD" w:rsidP="00B528E7">
      <w:pPr>
        <w:pStyle w:val="a7"/>
        <w:numPr>
          <w:ilvl w:val="0"/>
          <w:numId w:val="0"/>
        </w:numPr>
        <w:rPr>
          <w:rFonts w:hAnsi="黑体"/>
          <w:szCs w:val="21"/>
        </w:rPr>
      </w:pPr>
      <w:bookmarkStart w:id="5" w:name="_Toc62486580"/>
      <w:r w:rsidRPr="00316A02">
        <w:rPr>
          <w:rFonts w:hAnsi="黑体"/>
          <w:szCs w:val="21"/>
        </w:rPr>
        <w:t>2</w:t>
      </w:r>
      <w:r w:rsidRPr="00E70B1D">
        <w:rPr>
          <w:rFonts w:hAnsi="黑体"/>
          <w:szCs w:val="21"/>
        </w:rPr>
        <w:t xml:space="preserve"> 规范性引用文件</w:t>
      </w:r>
      <w:bookmarkEnd w:id="5"/>
    </w:p>
    <w:p w:rsidR="00D82BAD" w:rsidRDefault="00D82BAD" w:rsidP="00D82BAD">
      <w:pPr>
        <w:spacing w:line="240" w:lineRule="atLeast"/>
        <w:ind w:firstLineChars="200" w:firstLine="420"/>
        <w:rPr>
          <w:rFonts w:ascii="宋体" w:hAnsi="宋体"/>
          <w:szCs w:val="21"/>
        </w:rPr>
      </w:pPr>
      <w:r w:rsidRPr="005A0D65">
        <w:rPr>
          <w:rFonts w:ascii="宋体" w:hAnsi="宋体"/>
          <w:szCs w:val="21"/>
        </w:rPr>
        <w:t>下列文件对于本文件的应用是必不可少的</w:t>
      </w:r>
      <w:r w:rsidRPr="005A0D65">
        <w:rPr>
          <w:rFonts w:ascii="宋体" w:hAnsi="宋体" w:hint="eastAsia"/>
          <w:szCs w:val="21"/>
        </w:rPr>
        <w:t>。</w:t>
      </w:r>
      <w:r w:rsidRPr="005A0D65">
        <w:rPr>
          <w:rFonts w:ascii="宋体" w:hAnsi="宋体"/>
          <w:szCs w:val="21"/>
        </w:rPr>
        <w:t>凡是注日期的引用文件</w:t>
      </w:r>
      <w:r w:rsidRPr="005A0D65">
        <w:rPr>
          <w:rFonts w:ascii="宋体" w:hAnsi="宋体" w:hint="eastAsia"/>
          <w:szCs w:val="21"/>
        </w:rPr>
        <w:t>，</w:t>
      </w:r>
      <w:r w:rsidRPr="005A0D65">
        <w:rPr>
          <w:rFonts w:ascii="宋体" w:hAnsi="宋体"/>
          <w:szCs w:val="21"/>
        </w:rPr>
        <w:t>仅注日期的版本适用于本文件</w:t>
      </w:r>
      <w:r w:rsidRPr="005A0D65">
        <w:rPr>
          <w:rFonts w:ascii="宋体" w:hAnsi="宋体" w:hint="eastAsia"/>
          <w:szCs w:val="21"/>
        </w:rPr>
        <w:t>。</w:t>
      </w:r>
      <w:r w:rsidRPr="005A0D65">
        <w:rPr>
          <w:rFonts w:ascii="宋体" w:hAnsi="宋体"/>
          <w:szCs w:val="21"/>
        </w:rPr>
        <w:t>凡是不注日期的引用文件</w:t>
      </w:r>
      <w:r w:rsidRPr="005A0D65">
        <w:rPr>
          <w:rFonts w:ascii="宋体" w:hAnsi="宋体" w:hint="eastAsia"/>
          <w:szCs w:val="21"/>
        </w:rPr>
        <w:t>，</w:t>
      </w:r>
      <w:r w:rsidRPr="005A0D65">
        <w:rPr>
          <w:rFonts w:ascii="宋体" w:hAnsi="宋体"/>
          <w:szCs w:val="21"/>
        </w:rPr>
        <w:t>其最新版本</w:t>
      </w:r>
      <w:r w:rsidRPr="005A0D65">
        <w:rPr>
          <w:rFonts w:ascii="宋体" w:hAnsi="宋体" w:hint="eastAsia"/>
          <w:szCs w:val="21"/>
        </w:rPr>
        <w:t>（包括所有的修改单）适用于本文件。</w:t>
      </w:r>
    </w:p>
    <w:p w:rsidR="00045172" w:rsidRPr="00045172" w:rsidRDefault="00045172" w:rsidP="00045172">
      <w:pPr>
        <w:ind w:firstLineChars="200" w:firstLine="420"/>
        <w:rPr>
          <w:rFonts w:ascii="宋体" w:hAnsi="宋体"/>
          <w:szCs w:val="21"/>
        </w:rPr>
      </w:pPr>
      <w:r>
        <w:rPr>
          <w:rFonts w:ascii="宋体" w:hAnsi="宋体" w:hint="eastAsia"/>
          <w:szCs w:val="21"/>
        </w:rPr>
        <w:t>GB 50072 冷库设计规范</w:t>
      </w:r>
    </w:p>
    <w:p w:rsidR="00D82BAD" w:rsidRPr="001B6D59" w:rsidRDefault="00D82BAD" w:rsidP="00D82BAD">
      <w:pPr>
        <w:ind w:firstLineChars="200" w:firstLine="420"/>
        <w:rPr>
          <w:rFonts w:ascii="宋体" w:hAnsi="宋体"/>
          <w:szCs w:val="21"/>
        </w:rPr>
      </w:pPr>
      <w:r w:rsidRPr="001B6D59">
        <w:rPr>
          <w:rFonts w:ascii="宋体" w:hAnsi="宋体"/>
          <w:szCs w:val="21"/>
        </w:rPr>
        <w:t xml:space="preserve">GB/T 37228 </w:t>
      </w:r>
      <w:r w:rsidRPr="001B6D59">
        <w:rPr>
          <w:rFonts w:ascii="宋体" w:hAnsi="宋体" w:hint="eastAsia"/>
          <w:szCs w:val="21"/>
        </w:rPr>
        <w:t>公共安全 应急管理 突发事件响应要求</w:t>
      </w:r>
    </w:p>
    <w:p w:rsidR="00D82BAD" w:rsidRDefault="00D82BAD" w:rsidP="00D82BAD">
      <w:pPr>
        <w:ind w:firstLineChars="200" w:firstLine="420"/>
        <w:rPr>
          <w:rFonts w:ascii="宋体" w:hAnsi="宋体"/>
          <w:szCs w:val="21"/>
          <w:shd w:val="clear" w:color="auto" w:fill="FFFF00"/>
        </w:rPr>
      </w:pPr>
      <w:r>
        <w:rPr>
          <w:rFonts w:ascii="宋体" w:hAnsi="宋体" w:hint="eastAsia"/>
          <w:szCs w:val="21"/>
        </w:rPr>
        <w:t>D</w:t>
      </w:r>
      <w:r>
        <w:rPr>
          <w:rFonts w:ascii="宋体" w:hAnsi="宋体"/>
          <w:szCs w:val="21"/>
        </w:rPr>
        <w:t>B4403/T 131 市场监管应急管理体系建设指南</w:t>
      </w:r>
    </w:p>
    <w:p w:rsidR="00D82BAD" w:rsidRPr="00316A02" w:rsidRDefault="00D82BAD" w:rsidP="00B528E7">
      <w:pPr>
        <w:pStyle w:val="a7"/>
        <w:numPr>
          <w:ilvl w:val="0"/>
          <w:numId w:val="0"/>
        </w:numPr>
        <w:rPr>
          <w:rFonts w:hAnsi="黑体"/>
          <w:szCs w:val="21"/>
        </w:rPr>
      </w:pPr>
      <w:bookmarkStart w:id="6" w:name="_Toc62486581"/>
      <w:r w:rsidRPr="00316A02">
        <w:rPr>
          <w:rFonts w:hAnsi="黑体" w:hint="eastAsia"/>
          <w:szCs w:val="21"/>
        </w:rPr>
        <w:t>3</w:t>
      </w:r>
      <w:r w:rsidRPr="00316A02">
        <w:rPr>
          <w:rFonts w:hAnsi="黑体"/>
          <w:szCs w:val="21"/>
        </w:rPr>
        <w:t xml:space="preserve"> 术语和定义</w:t>
      </w:r>
      <w:bookmarkEnd w:id="6"/>
    </w:p>
    <w:p w:rsidR="00D82BAD" w:rsidRPr="000F04E4" w:rsidRDefault="00D82BAD" w:rsidP="00D82BAD">
      <w:pPr>
        <w:ind w:firstLineChars="200" w:firstLine="420"/>
        <w:rPr>
          <w:rFonts w:ascii="宋体" w:hAnsi="宋体"/>
          <w:szCs w:val="21"/>
        </w:rPr>
      </w:pPr>
      <w:r w:rsidRPr="001B6D59">
        <w:rPr>
          <w:rFonts w:ascii="宋体" w:hAnsi="宋体"/>
          <w:szCs w:val="21"/>
        </w:rPr>
        <w:t>GB/T 37228</w:t>
      </w:r>
      <w:r>
        <w:rPr>
          <w:rFonts w:ascii="宋体" w:hAnsi="宋体" w:hint="eastAsia"/>
          <w:szCs w:val="21"/>
        </w:rPr>
        <w:t>、D</w:t>
      </w:r>
      <w:r>
        <w:rPr>
          <w:rFonts w:ascii="宋体" w:hAnsi="宋体"/>
          <w:szCs w:val="21"/>
        </w:rPr>
        <w:t>B4403/T 131界定的以及</w:t>
      </w:r>
      <w:r w:rsidRPr="000F04E4">
        <w:rPr>
          <w:rFonts w:ascii="宋体" w:hAnsi="宋体"/>
          <w:szCs w:val="21"/>
        </w:rPr>
        <w:t>下列术语和定义适用于本</w:t>
      </w:r>
      <w:r w:rsidRPr="000F04E4">
        <w:rPr>
          <w:rFonts w:ascii="宋体" w:hAnsi="宋体" w:hint="eastAsia"/>
          <w:szCs w:val="21"/>
        </w:rPr>
        <w:t>文件</w:t>
      </w:r>
      <w:r w:rsidRPr="000F04E4">
        <w:rPr>
          <w:rFonts w:ascii="宋体" w:hAnsi="宋体"/>
          <w:szCs w:val="21"/>
        </w:rPr>
        <w:t>。</w:t>
      </w:r>
      <w:bookmarkStart w:id="7" w:name="_Toc497305348"/>
      <w:bookmarkStart w:id="8" w:name="_Toc497384499"/>
      <w:bookmarkStart w:id="9" w:name="_Toc499112643"/>
      <w:bookmarkStart w:id="10" w:name="_Toc499560405"/>
      <w:bookmarkStart w:id="11" w:name="_Toc6499874"/>
      <w:bookmarkStart w:id="12" w:name="_Toc59201090"/>
      <w:bookmarkStart w:id="13" w:name="_Toc59373495"/>
      <w:bookmarkStart w:id="14" w:name="_Toc59373589"/>
      <w:bookmarkStart w:id="15" w:name="_Toc59782182"/>
      <w:bookmarkStart w:id="16" w:name="_Toc59800316"/>
      <w:bookmarkStart w:id="17" w:name="_Toc60306682"/>
      <w:bookmarkEnd w:id="7"/>
      <w:bookmarkEnd w:id="8"/>
      <w:bookmarkEnd w:id="9"/>
      <w:bookmarkEnd w:id="10"/>
      <w:bookmarkEnd w:id="11"/>
      <w:bookmarkEnd w:id="12"/>
      <w:bookmarkEnd w:id="13"/>
      <w:bookmarkEnd w:id="14"/>
      <w:bookmarkEnd w:id="15"/>
      <w:bookmarkEnd w:id="16"/>
      <w:bookmarkEnd w:id="17"/>
    </w:p>
    <w:p w:rsidR="00D82BAD" w:rsidRPr="00316A02" w:rsidRDefault="00D82BAD" w:rsidP="00B528E7">
      <w:pPr>
        <w:pStyle w:val="a7"/>
        <w:numPr>
          <w:ilvl w:val="0"/>
          <w:numId w:val="0"/>
        </w:numPr>
        <w:spacing w:beforeLines="50" w:before="156" w:afterLines="50" w:after="156"/>
        <w:outlineLvl w:val="9"/>
        <w:rPr>
          <w:rFonts w:hAnsi="黑体"/>
          <w:szCs w:val="21"/>
        </w:rPr>
      </w:pPr>
      <w:r w:rsidRPr="00316A02">
        <w:rPr>
          <w:rFonts w:hAnsi="黑体"/>
          <w:szCs w:val="21"/>
        </w:rPr>
        <w:t>3.1</w:t>
      </w:r>
    </w:p>
    <w:p w:rsidR="00D82BAD" w:rsidRPr="000F04E4" w:rsidRDefault="00D82BAD" w:rsidP="00224ECF">
      <w:pPr>
        <w:pStyle w:val="a7"/>
        <w:numPr>
          <w:ilvl w:val="0"/>
          <w:numId w:val="0"/>
        </w:numPr>
        <w:spacing w:beforeLines="0" w:afterLines="0"/>
        <w:ind w:left="424"/>
        <w:outlineLvl w:val="9"/>
        <w:rPr>
          <w:rFonts w:hAnsi="黑体"/>
          <w:szCs w:val="21"/>
        </w:rPr>
      </w:pPr>
      <w:r w:rsidRPr="000F04E4">
        <w:rPr>
          <w:rFonts w:hAnsi="黑体" w:hint="eastAsia"/>
          <w:szCs w:val="21"/>
        </w:rPr>
        <w:t>集中监管仓</w:t>
      </w:r>
      <w:r>
        <w:rPr>
          <w:rFonts w:hAnsi="黑体" w:hint="eastAsia"/>
          <w:szCs w:val="21"/>
        </w:rPr>
        <w:t xml:space="preserve"> </w:t>
      </w:r>
      <w:r w:rsidRPr="000F04E4">
        <w:rPr>
          <w:rFonts w:hAnsi="黑体"/>
          <w:szCs w:val="21"/>
        </w:rPr>
        <w:t>centralized supervision warehouse</w:t>
      </w:r>
    </w:p>
    <w:p w:rsidR="00D82BAD" w:rsidRPr="000F04E4" w:rsidRDefault="00D82BAD" w:rsidP="00D82BAD">
      <w:pPr>
        <w:ind w:firstLineChars="200" w:firstLine="420"/>
        <w:rPr>
          <w:rFonts w:ascii="宋体" w:hAnsi="宋体"/>
          <w:szCs w:val="21"/>
        </w:rPr>
      </w:pPr>
      <w:r w:rsidRPr="00094179">
        <w:rPr>
          <w:rFonts w:ascii="宋体" w:hAnsi="宋体" w:hint="eastAsia"/>
          <w:szCs w:val="21"/>
        </w:rPr>
        <w:t>冻品集中监管仓的简称。指按照抽检全检测、冻品外包装全消杀、进口冻品全追溯“三全”管理要求，对从深圳各港口</w:t>
      </w:r>
      <w:proofErr w:type="gramStart"/>
      <w:r w:rsidRPr="00094179">
        <w:rPr>
          <w:rFonts w:ascii="宋体" w:hAnsi="宋体" w:hint="eastAsia"/>
          <w:szCs w:val="21"/>
        </w:rPr>
        <w:t>码头提柜离港</w:t>
      </w:r>
      <w:proofErr w:type="gramEnd"/>
      <w:r w:rsidRPr="00094179">
        <w:rPr>
          <w:rFonts w:ascii="宋体" w:hAnsi="宋体" w:hint="eastAsia"/>
          <w:szCs w:val="21"/>
        </w:rPr>
        <w:t>并在深圳存储、销售、加工的进口冻品，在其储存、销售、加工前必须进入的冻品集中监督管理仓库。</w:t>
      </w:r>
    </w:p>
    <w:p w:rsidR="00D82BAD" w:rsidRPr="00316A02" w:rsidRDefault="00D82BAD" w:rsidP="00224ECF">
      <w:pPr>
        <w:pStyle w:val="a7"/>
        <w:numPr>
          <w:ilvl w:val="0"/>
          <w:numId w:val="0"/>
        </w:numPr>
        <w:spacing w:beforeLines="50" w:before="156" w:afterLines="50" w:after="156"/>
        <w:outlineLvl w:val="9"/>
        <w:rPr>
          <w:rFonts w:hAnsi="黑体"/>
          <w:szCs w:val="21"/>
        </w:rPr>
      </w:pPr>
      <w:r w:rsidRPr="00316A02">
        <w:rPr>
          <w:rFonts w:hAnsi="黑体"/>
          <w:szCs w:val="21"/>
        </w:rPr>
        <w:t>3.2</w:t>
      </w:r>
    </w:p>
    <w:p w:rsidR="00D82BAD" w:rsidRPr="000F04E4" w:rsidRDefault="00D82BAD" w:rsidP="00224ECF">
      <w:pPr>
        <w:pStyle w:val="a7"/>
        <w:numPr>
          <w:ilvl w:val="0"/>
          <w:numId w:val="0"/>
        </w:numPr>
        <w:spacing w:beforeLines="0" w:afterLines="0"/>
        <w:ind w:left="424"/>
        <w:outlineLvl w:val="9"/>
        <w:rPr>
          <w:rFonts w:hAnsi="黑体"/>
          <w:szCs w:val="21"/>
        </w:rPr>
      </w:pPr>
      <w:r w:rsidRPr="000F04E4">
        <w:rPr>
          <w:rFonts w:hAnsi="黑体" w:hint="eastAsia"/>
          <w:szCs w:val="21"/>
        </w:rPr>
        <w:t>冷库 cold</w:t>
      </w:r>
      <w:r w:rsidRPr="000F04E4">
        <w:rPr>
          <w:rFonts w:hAnsi="黑体"/>
          <w:szCs w:val="21"/>
        </w:rPr>
        <w:t xml:space="preserve"> store</w:t>
      </w:r>
    </w:p>
    <w:p w:rsidR="00D82BAD" w:rsidRDefault="00D82BAD" w:rsidP="00D82BAD">
      <w:pPr>
        <w:ind w:firstLineChars="200" w:firstLine="420"/>
        <w:rPr>
          <w:rFonts w:ascii="宋体" w:hAnsi="宋体"/>
          <w:szCs w:val="21"/>
        </w:rPr>
      </w:pPr>
      <w:r w:rsidRPr="000F04E4">
        <w:rPr>
          <w:rFonts w:ascii="宋体" w:hAnsi="宋体" w:hint="eastAsia"/>
          <w:szCs w:val="21"/>
        </w:rPr>
        <w:t>采用人工制冷降温并具有保冷功能的仓储建筑群，包括制冷机房、变配电间等，本文件中为监管仓中进口冻品的储存场所</w:t>
      </w:r>
      <w:r w:rsidRPr="000F04E4">
        <w:rPr>
          <w:rFonts w:ascii="宋体" w:hAnsi="宋体"/>
          <w:szCs w:val="21"/>
        </w:rPr>
        <w:t>。</w:t>
      </w:r>
    </w:p>
    <w:p w:rsidR="00D82BAD" w:rsidRPr="000F04E4" w:rsidRDefault="00D82BAD" w:rsidP="00D82BAD">
      <w:pPr>
        <w:ind w:firstLineChars="200" w:firstLine="420"/>
        <w:rPr>
          <w:rFonts w:ascii="宋体" w:hAnsi="宋体"/>
          <w:szCs w:val="21"/>
        </w:rPr>
      </w:pPr>
      <w:r>
        <w:rPr>
          <w:rFonts w:ascii="宋体" w:hAnsi="宋体" w:hint="eastAsia"/>
          <w:szCs w:val="21"/>
        </w:rPr>
        <w:t>[</w:t>
      </w:r>
      <w:r>
        <w:rPr>
          <w:rFonts w:ascii="宋体" w:hAnsi="宋体"/>
          <w:szCs w:val="21"/>
        </w:rPr>
        <w:t>来源</w:t>
      </w:r>
      <w:r>
        <w:rPr>
          <w:rFonts w:ascii="宋体" w:hAnsi="宋体" w:hint="eastAsia"/>
          <w:szCs w:val="21"/>
        </w:rPr>
        <w:t>：</w:t>
      </w:r>
      <w:r>
        <w:rPr>
          <w:rFonts w:ascii="宋体" w:hAnsi="宋体"/>
          <w:szCs w:val="21"/>
        </w:rPr>
        <w:t>GB 50072</w:t>
      </w:r>
      <w:r w:rsidR="0002788F">
        <w:rPr>
          <w:rFonts w:ascii="宋体" w:hAnsi="宋体" w:hint="eastAsia"/>
          <w:szCs w:val="21"/>
        </w:rPr>
        <w:t>—</w:t>
      </w:r>
      <w:r>
        <w:rPr>
          <w:rFonts w:ascii="宋体" w:hAnsi="宋体"/>
          <w:szCs w:val="21"/>
        </w:rPr>
        <w:t>2010</w:t>
      </w:r>
      <w:r>
        <w:rPr>
          <w:rFonts w:ascii="宋体" w:hAnsi="宋体" w:hint="eastAsia"/>
          <w:szCs w:val="21"/>
        </w:rPr>
        <w:t>，2</w:t>
      </w:r>
      <w:r>
        <w:rPr>
          <w:rFonts w:ascii="宋体" w:hAnsi="宋体"/>
          <w:szCs w:val="21"/>
        </w:rPr>
        <w:t>.0.1</w:t>
      </w:r>
      <w:r>
        <w:rPr>
          <w:rFonts w:ascii="宋体" w:hAnsi="宋体" w:hint="eastAsia"/>
          <w:szCs w:val="21"/>
        </w:rPr>
        <w:t>，</w:t>
      </w:r>
      <w:r>
        <w:rPr>
          <w:rFonts w:ascii="宋体" w:hAnsi="宋体"/>
          <w:szCs w:val="21"/>
        </w:rPr>
        <w:t>有修改]</w:t>
      </w:r>
    </w:p>
    <w:p w:rsidR="00D82BAD" w:rsidRPr="00316A02" w:rsidRDefault="00D82BAD" w:rsidP="00224ECF">
      <w:pPr>
        <w:pStyle w:val="a7"/>
        <w:numPr>
          <w:ilvl w:val="0"/>
          <w:numId w:val="0"/>
        </w:numPr>
        <w:spacing w:beforeLines="50" w:before="156" w:afterLines="50" w:after="156"/>
        <w:outlineLvl w:val="9"/>
        <w:rPr>
          <w:rFonts w:hAnsi="黑体"/>
          <w:szCs w:val="21"/>
        </w:rPr>
      </w:pPr>
      <w:r w:rsidRPr="00316A02">
        <w:rPr>
          <w:rFonts w:hAnsi="黑体"/>
          <w:szCs w:val="21"/>
        </w:rPr>
        <w:t>3.3</w:t>
      </w:r>
    </w:p>
    <w:p w:rsidR="00D82BAD" w:rsidRPr="00257487" w:rsidRDefault="00D82BAD" w:rsidP="00224ECF">
      <w:pPr>
        <w:pStyle w:val="a7"/>
        <w:numPr>
          <w:ilvl w:val="0"/>
          <w:numId w:val="0"/>
        </w:numPr>
        <w:spacing w:beforeLines="0" w:afterLines="0"/>
        <w:ind w:left="424"/>
        <w:outlineLvl w:val="9"/>
        <w:rPr>
          <w:rFonts w:hAnsi="黑体"/>
          <w:szCs w:val="21"/>
        </w:rPr>
      </w:pPr>
      <w:r w:rsidRPr="00257487">
        <w:rPr>
          <w:rFonts w:hAnsi="黑体"/>
          <w:szCs w:val="21"/>
        </w:rPr>
        <w:t>应急</w:t>
      </w:r>
      <w:r w:rsidRPr="00257487">
        <w:rPr>
          <w:rFonts w:hAnsi="黑体" w:hint="eastAsia"/>
          <w:szCs w:val="21"/>
        </w:rPr>
        <w:t xml:space="preserve"> emergency</w:t>
      </w:r>
    </w:p>
    <w:p w:rsidR="00D82BAD" w:rsidRDefault="00D82BAD" w:rsidP="00D82BAD">
      <w:pPr>
        <w:pStyle w:val="afffe"/>
        <w:ind w:firstLine="420"/>
      </w:pPr>
      <w:r>
        <w:t>指需要以及采取某些超出正常工作程序的行动以避免事故发生或减轻事故后果的状态或事件</w:t>
      </w:r>
      <w:r>
        <w:rPr>
          <w:rFonts w:hint="eastAsia"/>
        </w:rPr>
        <w:t>，</w:t>
      </w:r>
      <w:r>
        <w:t>又称为紧急情况</w:t>
      </w:r>
      <w:r>
        <w:rPr>
          <w:rFonts w:hint="eastAsia"/>
        </w:rPr>
        <w:t>；</w:t>
      </w:r>
      <w:r w:rsidR="000953A0">
        <w:t>本文件</w:t>
      </w:r>
      <w:r w:rsidR="000953A0">
        <w:rPr>
          <w:rFonts w:hint="eastAsia"/>
        </w:rPr>
        <w:t>中为</w:t>
      </w:r>
      <w:r>
        <w:rPr>
          <w:rFonts w:hint="eastAsia"/>
        </w:rPr>
        <w:t>集中监管仓出现相关检测阳性结果的货品或人员的应急。</w:t>
      </w:r>
    </w:p>
    <w:p w:rsidR="00D82BAD" w:rsidRPr="00171577" w:rsidRDefault="00D82BAD" w:rsidP="00224ECF">
      <w:pPr>
        <w:pStyle w:val="a7"/>
        <w:numPr>
          <w:ilvl w:val="0"/>
          <w:numId w:val="0"/>
        </w:numPr>
        <w:spacing w:beforeLines="50" w:before="156" w:afterLines="50" w:after="156"/>
        <w:outlineLvl w:val="9"/>
        <w:rPr>
          <w:rFonts w:hAnsi="黑体"/>
          <w:szCs w:val="21"/>
        </w:rPr>
      </w:pPr>
      <w:r w:rsidRPr="00316A02">
        <w:rPr>
          <w:rFonts w:hAnsi="黑体"/>
          <w:szCs w:val="21"/>
        </w:rPr>
        <w:t>3.4</w:t>
      </w:r>
    </w:p>
    <w:p w:rsidR="00D82BAD" w:rsidRDefault="00D82BAD" w:rsidP="00224ECF">
      <w:pPr>
        <w:pStyle w:val="a7"/>
        <w:numPr>
          <w:ilvl w:val="0"/>
          <w:numId w:val="0"/>
        </w:numPr>
        <w:spacing w:beforeLines="0" w:afterLines="0"/>
        <w:ind w:left="424"/>
        <w:outlineLvl w:val="9"/>
        <w:rPr>
          <w:rFonts w:hAnsi="黑体"/>
          <w:szCs w:val="21"/>
        </w:rPr>
      </w:pPr>
      <w:r>
        <w:rPr>
          <w:rFonts w:hAnsi="黑体" w:hint="eastAsia"/>
          <w:szCs w:val="21"/>
        </w:rPr>
        <w:lastRenderedPageBreak/>
        <w:t xml:space="preserve">应急处置 </w:t>
      </w:r>
      <w:r>
        <w:rPr>
          <w:rFonts w:hint="eastAsia"/>
        </w:rPr>
        <w:t>e</w:t>
      </w:r>
      <w:r>
        <w:t xml:space="preserve">mergency </w:t>
      </w:r>
      <w:r>
        <w:rPr>
          <w:rFonts w:hint="eastAsia"/>
        </w:rPr>
        <w:t>t</w:t>
      </w:r>
      <w:r w:rsidRPr="00CF0329">
        <w:t>reatment</w:t>
      </w:r>
    </w:p>
    <w:p w:rsidR="00D82BAD" w:rsidRPr="00432A2B" w:rsidRDefault="00D82BAD" w:rsidP="00D82BAD">
      <w:pPr>
        <w:pStyle w:val="afffe"/>
        <w:ind w:firstLine="420"/>
      </w:pPr>
      <w:r>
        <w:t>指按照规定的技术措施和要求对</w:t>
      </w:r>
      <w:r>
        <w:rPr>
          <w:rFonts w:hint="eastAsia"/>
        </w:rPr>
        <w:t>紧急</w:t>
      </w:r>
      <w:r>
        <w:t>情况进行安全无害和减量处理的过程</w:t>
      </w:r>
      <w:r>
        <w:rPr>
          <w:rFonts w:hint="eastAsia"/>
        </w:rPr>
        <w:t>。</w:t>
      </w:r>
    </w:p>
    <w:p w:rsidR="00D82BAD" w:rsidRPr="00316A02" w:rsidRDefault="00D82BAD" w:rsidP="00224ECF">
      <w:pPr>
        <w:pStyle w:val="a7"/>
        <w:numPr>
          <w:ilvl w:val="0"/>
          <w:numId w:val="0"/>
        </w:numPr>
        <w:rPr>
          <w:rFonts w:hAnsi="黑体"/>
          <w:szCs w:val="21"/>
        </w:rPr>
      </w:pPr>
      <w:bookmarkStart w:id="18" w:name="_Toc62486582"/>
      <w:r w:rsidRPr="00316A02">
        <w:rPr>
          <w:rFonts w:hAnsi="黑体"/>
          <w:szCs w:val="21"/>
        </w:rPr>
        <w:t xml:space="preserve">4 </w:t>
      </w:r>
      <w:r>
        <w:rPr>
          <w:rFonts w:hAnsi="黑体" w:hint="eastAsia"/>
          <w:szCs w:val="21"/>
        </w:rPr>
        <w:t>应急处置启动</w:t>
      </w:r>
      <w:bookmarkEnd w:id="18"/>
    </w:p>
    <w:p w:rsidR="00D82BAD" w:rsidRPr="00A275D0" w:rsidRDefault="00D82BAD" w:rsidP="00D82BAD">
      <w:pPr>
        <w:ind w:firstLineChars="200" w:firstLine="420"/>
      </w:pPr>
      <w:r w:rsidRPr="00A275D0">
        <w:rPr>
          <w:rFonts w:hint="eastAsia"/>
        </w:rPr>
        <w:t>当初筛阳性及可疑阳性样品经省或者</w:t>
      </w:r>
      <w:proofErr w:type="gramStart"/>
      <w:r w:rsidRPr="00A275D0">
        <w:rPr>
          <w:rFonts w:hint="eastAsia"/>
        </w:rPr>
        <w:t>市疾控中心</w:t>
      </w:r>
      <w:proofErr w:type="gramEnd"/>
      <w:r w:rsidRPr="00A275D0">
        <w:rPr>
          <w:rFonts w:hint="eastAsia"/>
        </w:rPr>
        <w:t>复核为阳性样品时，立即在全省范围内启动对产品和相关人员的管控措施，并适时向企业及社会通报情况。</w:t>
      </w:r>
    </w:p>
    <w:p w:rsidR="00D82BAD" w:rsidRDefault="00D82BAD" w:rsidP="00224ECF">
      <w:pPr>
        <w:pStyle w:val="a7"/>
        <w:numPr>
          <w:ilvl w:val="0"/>
          <w:numId w:val="0"/>
        </w:numPr>
        <w:rPr>
          <w:rFonts w:hAnsi="黑体"/>
          <w:szCs w:val="21"/>
        </w:rPr>
      </w:pPr>
      <w:bookmarkStart w:id="19" w:name="_Toc62486583"/>
      <w:r w:rsidRPr="00E70B1D">
        <w:rPr>
          <w:rFonts w:hAnsi="黑体" w:hint="eastAsia"/>
          <w:szCs w:val="21"/>
        </w:rPr>
        <w:t>5</w:t>
      </w:r>
      <w:r w:rsidRPr="00E70B1D">
        <w:rPr>
          <w:rFonts w:hAnsi="黑体"/>
          <w:szCs w:val="21"/>
        </w:rPr>
        <w:t xml:space="preserve"> </w:t>
      </w:r>
      <w:r w:rsidRPr="00E70B1D">
        <w:rPr>
          <w:rFonts w:hAnsi="黑体" w:hint="eastAsia"/>
          <w:szCs w:val="21"/>
        </w:rPr>
        <w:t>应急处置措施</w:t>
      </w:r>
      <w:bookmarkEnd w:id="19"/>
    </w:p>
    <w:p w:rsidR="00D82BAD" w:rsidRPr="006B6EFC" w:rsidRDefault="00D82BAD" w:rsidP="00224ECF">
      <w:pPr>
        <w:pStyle w:val="a7"/>
        <w:numPr>
          <w:ilvl w:val="0"/>
          <w:numId w:val="0"/>
        </w:numPr>
        <w:spacing w:beforeLines="50" w:before="156" w:afterLines="50" w:after="156"/>
        <w:outlineLvl w:val="9"/>
        <w:rPr>
          <w:rFonts w:hAnsi="黑体"/>
          <w:szCs w:val="21"/>
        </w:rPr>
      </w:pPr>
      <w:r>
        <w:rPr>
          <w:rFonts w:hAnsi="黑体" w:hint="eastAsia"/>
          <w:szCs w:val="21"/>
        </w:rPr>
        <w:t>5</w:t>
      </w:r>
      <w:r w:rsidRPr="00900D13">
        <w:rPr>
          <w:rFonts w:hAnsi="黑体" w:hint="eastAsia"/>
          <w:szCs w:val="21"/>
        </w:rPr>
        <w:t>.1</w:t>
      </w:r>
      <w:r>
        <w:rPr>
          <w:rFonts w:hAnsi="黑体"/>
          <w:szCs w:val="21"/>
        </w:rPr>
        <w:t xml:space="preserve"> </w:t>
      </w:r>
      <w:r w:rsidR="00D836F7">
        <w:rPr>
          <w:rFonts w:hAnsi="黑体"/>
          <w:szCs w:val="21"/>
        </w:rPr>
        <w:t>信息上报</w:t>
      </w:r>
    </w:p>
    <w:p w:rsidR="00D82BAD" w:rsidRDefault="00D82BAD" w:rsidP="00D82BAD">
      <w:pPr>
        <w:ind w:firstLineChars="200" w:firstLine="420"/>
      </w:pPr>
      <w:r>
        <w:rPr>
          <w:rFonts w:hint="eastAsia"/>
        </w:rPr>
        <w:t>进口冷冻食品抽样检测出现阳性时，应立即启动应急预案，及时报告有关部门，并在专业人员指导下对相关阳性货品采取临时封存、工作场所进行消毒处理和对可能接触人员及时开展相关</w:t>
      </w:r>
      <w:r w:rsidRPr="003D45EC">
        <w:rPr>
          <w:rFonts w:hint="eastAsia"/>
        </w:rPr>
        <w:t>检测</w:t>
      </w:r>
      <w:r>
        <w:rPr>
          <w:rFonts w:hint="eastAsia"/>
        </w:rPr>
        <w:t>和健康筛查等措施。</w:t>
      </w:r>
    </w:p>
    <w:p w:rsidR="00D82BAD" w:rsidRPr="006B6EFC" w:rsidRDefault="00D82BAD" w:rsidP="00224ECF">
      <w:pPr>
        <w:pStyle w:val="a7"/>
        <w:numPr>
          <w:ilvl w:val="0"/>
          <w:numId w:val="0"/>
        </w:numPr>
        <w:spacing w:beforeLines="50" w:before="156" w:afterLines="50" w:after="156"/>
        <w:outlineLvl w:val="9"/>
        <w:rPr>
          <w:rFonts w:hAnsi="黑体"/>
          <w:szCs w:val="21"/>
        </w:rPr>
      </w:pPr>
      <w:r>
        <w:rPr>
          <w:rFonts w:hAnsi="黑体" w:hint="eastAsia"/>
          <w:szCs w:val="21"/>
        </w:rPr>
        <w:t>5</w:t>
      </w:r>
      <w:r w:rsidRPr="00900D13">
        <w:rPr>
          <w:rFonts w:hAnsi="黑体" w:hint="eastAsia"/>
          <w:szCs w:val="21"/>
        </w:rPr>
        <w:t xml:space="preserve">.2 </w:t>
      </w:r>
      <w:r w:rsidRPr="006B6EFC">
        <w:rPr>
          <w:rFonts w:hAnsi="黑体" w:hint="eastAsia"/>
          <w:szCs w:val="21"/>
        </w:rPr>
        <w:t>流行病学调查</w:t>
      </w:r>
    </w:p>
    <w:p w:rsidR="00D82BAD" w:rsidRDefault="00D82BAD" w:rsidP="00D82BAD">
      <w:pPr>
        <w:ind w:firstLineChars="200" w:firstLine="420"/>
      </w:pPr>
      <w:r>
        <w:rPr>
          <w:rFonts w:hint="eastAsia"/>
        </w:rPr>
        <w:t>监管</w:t>
      </w:r>
      <w:proofErr w:type="gramStart"/>
      <w:r>
        <w:rPr>
          <w:rFonts w:hint="eastAsia"/>
        </w:rPr>
        <w:t>仓出现</w:t>
      </w:r>
      <w:proofErr w:type="gramEnd"/>
      <w:r>
        <w:rPr>
          <w:rFonts w:hint="eastAsia"/>
        </w:rPr>
        <w:t>阳性货品或工作人员出现疫病（含确诊病例、疑似病例和无症状感染者）时，应配合</w:t>
      </w:r>
      <w:proofErr w:type="gramStart"/>
      <w:r>
        <w:rPr>
          <w:rFonts w:hint="eastAsia"/>
        </w:rPr>
        <w:t>属地疾控中心</w:t>
      </w:r>
      <w:proofErr w:type="gramEnd"/>
      <w:r>
        <w:rPr>
          <w:rFonts w:hint="eastAsia"/>
        </w:rPr>
        <w:t>做好流行病学调查工作。</w:t>
      </w:r>
    </w:p>
    <w:p w:rsidR="00D82BAD" w:rsidRPr="006B6EFC" w:rsidRDefault="00D82BAD" w:rsidP="00224ECF">
      <w:pPr>
        <w:pStyle w:val="a7"/>
        <w:numPr>
          <w:ilvl w:val="0"/>
          <w:numId w:val="0"/>
        </w:numPr>
        <w:spacing w:beforeLines="50" w:before="156" w:afterLines="50" w:after="156"/>
        <w:outlineLvl w:val="9"/>
        <w:rPr>
          <w:rFonts w:hAnsi="黑体"/>
          <w:szCs w:val="21"/>
        </w:rPr>
      </w:pPr>
      <w:r>
        <w:rPr>
          <w:rFonts w:hAnsi="黑体" w:hint="eastAsia"/>
          <w:szCs w:val="21"/>
        </w:rPr>
        <w:t>5</w:t>
      </w:r>
      <w:r w:rsidRPr="00900D13">
        <w:rPr>
          <w:rFonts w:hAnsi="黑体" w:hint="eastAsia"/>
          <w:szCs w:val="21"/>
        </w:rPr>
        <w:t>.3</w:t>
      </w:r>
      <w:r>
        <w:rPr>
          <w:rFonts w:hAnsi="黑体"/>
          <w:szCs w:val="21"/>
        </w:rPr>
        <w:t xml:space="preserve"> </w:t>
      </w:r>
      <w:r w:rsidRPr="006B6EFC">
        <w:rPr>
          <w:rFonts w:hAnsi="黑体" w:hint="eastAsia"/>
          <w:szCs w:val="21"/>
        </w:rPr>
        <w:t>冻品、环境、人员检测</w:t>
      </w:r>
    </w:p>
    <w:p w:rsidR="00D82BAD" w:rsidRDefault="00D82BAD" w:rsidP="00D82BAD">
      <w:pPr>
        <w:ind w:firstLineChars="200" w:firstLine="420"/>
      </w:pPr>
      <w:r>
        <w:rPr>
          <w:rFonts w:hint="eastAsia"/>
        </w:rPr>
        <w:t>监管仓检测实验室应完成扩大阳性批次货品和环境样本的有关检测，同时对工作人员或到访人员开展检测，检出阳性样品后应立即送市</w:t>
      </w:r>
      <w:proofErr w:type="gramStart"/>
      <w:r>
        <w:rPr>
          <w:rFonts w:hint="eastAsia"/>
        </w:rPr>
        <w:t>疾控进行</w:t>
      </w:r>
      <w:proofErr w:type="gramEnd"/>
      <w:r>
        <w:rPr>
          <w:rFonts w:hint="eastAsia"/>
        </w:rPr>
        <w:t>复核。</w:t>
      </w:r>
    </w:p>
    <w:p w:rsidR="00D82BAD" w:rsidRPr="006B6EFC" w:rsidRDefault="00D82BAD" w:rsidP="00224ECF">
      <w:pPr>
        <w:pStyle w:val="a7"/>
        <w:numPr>
          <w:ilvl w:val="0"/>
          <w:numId w:val="0"/>
        </w:numPr>
        <w:spacing w:beforeLines="50" w:before="156" w:afterLines="50" w:after="156"/>
        <w:outlineLvl w:val="9"/>
        <w:rPr>
          <w:rFonts w:hAnsi="黑体"/>
          <w:szCs w:val="21"/>
        </w:rPr>
      </w:pPr>
      <w:r>
        <w:rPr>
          <w:rFonts w:hAnsi="黑体" w:hint="eastAsia"/>
          <w:szCs w:val="21"/>
        </w:rPr>
        <w:t>5</w:t>
      </w:r>
      <w:r w:rsidRPr="00900D13">
        <w:rPr>
          <w:rFonts w:hAnsi="黑体" w:hint="eastAsia"/>
          <w:szCs w:val="21"/>
        </w:rPr>
        <w:t>.4</w:t>
      </w:r>
      <w:r>
        <w:rPr>
          <w:rFonts w:hAnsi="黑体"/>
          <w:szCs w:val="21"/>
        </w:rPr>
        <w:t xml:space="preserve"> </w:t>
      </w:r>
      <w:r w:rsidRPr="006B6EFC">
        <w:rPr>
          <w:rFonts w:hAnsi="黑体" w:hint="eastAsia"/>
          <w:szCs w:val="21"/>
        </w:rPr>
        <w:t>冻品处置</w:t>
      </w:r>
      <w:r>
        <w:rPr>
          <w:rFonts w:hAnsi="黑体" w:hint="eastAsia"/>
          <w:szCs w:val="21"/>
        </w:rPr>
        <w:t>措施</w:t>
      </w:r>
    </w:p>
    <w:p w:rsidR="00D82BAD" w:rsidRDefault="00D82BAD" w:rsidP="00D82BAD">
      <w:pPr>
        <w:ind w:firstLineChars="200" w:firstLine="420"/>
      </w:pPr>
      <w:r>
        <w:rPr>
          <w:rFonts w:hint="eastAsia"/>
        </w:rPr>
        <w:t>新冠疫情中抽样核酸检测为阳性的冻品，应采取无害化处理或销毁，对应批次进口冻品应销毁该批次中的阳性货件，或全部退回其输出国（地区）。</w:t>
      </w:r>
    </w:p>
    <w:p w:rsidR="00D82BAD" w:rsidRDefault="00D82BAD" w:rsidP="00D82BAD">
      <w:pPr>
        <w:ind w:firstLineChars="200" w:firstLine="420"/>
      </w:pPr>
      <w:r>
        <w:rPr>
          <w:rFonts w:hint="eastAsia"/>
        </w:rPr>
        <w:t>如尚有其它件检测最终结果为阳性（即该批次货品经检测有</w:t>
      </w:r>
      <w:r>
        <w:rPr>
          <w:rFonts w:hint="eastAsia"/>
        </w:rPr>
        <w:t>2</w:t>
      </w:r>
      <w:r>
        <w:rPr>
          <w:rFonts w:hint="eastAsia"/>
        </w:rPr>
        <w:t>件及以上阳性结果的），可经批准后高温加工制成熟肉制品。</w:t>
      </w:r>
    </w:p>
    <w:p w:rsidR="00D82BAD" w:rsidRDefault="00D82BAD" w:rsidP="00D82BAD">
      <w:pPr>
        <w:ind w:firstLineChars="200" w:firstLine="420"/>
      </w:pPr>
      <w:r>
        <w:rPr>
          <w:rFonts w:hint="eastAsia"/>
        </w:rPr>
        <w:t>阳性货品按照医疗废弃物集中转运处理，应使用双层黄色垃圾袋盛装，封口严密，避免运输过程</w:t>
      </w:r>
      <w:proofErr w:type="gramStart"/>
      <w:r>
        <w:rPr>
          <w:rFonts w:hint="eastAsia"/>
        </w:rPr>
        <w:t>溢洒或</w:t>
      </w:r>
      <w:proofErr w:type="gramEnd"/>
      <w:r>
        <w:rPr>
          <w:rFonts w:hint="eastAsia"/>
        </w:rPr>
        <w:t>泄露。</w:t>
      </w:r>
    </w:p>
    <w:p w:rsidR="00D82BAD" w:rsidRDefault="00D82BAD" w:rsidP="00D82BAD">
      <w:pPr>
        <w:ind w:firstLineChars="200" w:firstLine="420"/>
      </w:pPr>
      <w:r>
        <w:rPr>
          <w:rFonts w:hint="eastAsia"/>
        </w:rPr>
        <w:t>参与相关物品清运工作的人员应做好个人防护。</w:t>
      </w:r>
    </w:p>
    <w:p w:rsidR="00D82BAD" w:rsidRDefault="00D82BAD" w:rsidP="00D82BAD">
      <w:pPr>
        <w:ind w:firstLineChars="200" w:firstLine="420"/>
      </w:pPr>
      <w:r>
        <w:rPr>
          <w:rFonts w:hint="eastAsia"/>
        </w:rPr>
        <w:t>运输涉</w:t>
      </w:r>
      <w:proofErr w:type="gramStart"/>
      <w:r>
        <w:rPr>
          <w:rFonts w:hint="eastAsia"/>
        </w:rPr>
        <w:t>疫</w:t>
      </w:r>
      <w:proofErr w:type="gramEnd"/>
      <w:r>
        <w:rPr>
          <w:rFonts w:hint="eastAsia"/>
        </w:rPr>
        <w:t>产（物）</w:t>
      </w:r>
      <w:proofErr w:type="gramStart"/>
      <w:r>
        <w:rPr>
          <w:rFonts w:hint="eastAsia"/>
        </w:rPr>
        <w:t>品运输</w:t>
      </w:r>
      <w:proofErr w:type="gramEnd"/>
      <w:r>
        <w:rPr>
          <w:rFonts w:hint="eastAsia"/>
        </w:rPr>
        <w:t>车辆应密闭防渗，车辆和相关运输设施离开监管仓时应消毒。</w:t>
      </w:r>
    </w:p>
    <w:p w:rsidR="00D82BAD" w:rsidRPr="006B6EFC" w:rsidRDefault="00D82BAD" w:rsidP="00224ECF">
      <w:pPr>
        <w:pStyle w:val="a7"/>
        <w:numPr>
          <w:ilvl w:val="0"/>
          <w:numId w:val="0"/>
        </w:numPr>
        <w:spacing w:beforeLines="50" w:before="156" w:afterLines="50" w:after="156"/>
        <w:outlineLvl w:val="9"/>
        <w:rPr>
          <w:rFonts w:hAnsi="黑体"/>
          <w:szCs w:val="21"/>
        </w:rPr>
      </w:pPr>
      <w:r>
        <w:rPr>
          <w:rFonts w:hAnsi="黑体" w:hint="eastAsia"/>
          <w:szCs w:val="21"/>
        </w:rPr>
        <w:t>5</w:t>
      </w:r>
      <w:r w:rsidRPr="00900D13">
        <w:rPr>
          <w:rFonts w:hAnsi="黑体" w:hint="eastAsia"/>
          <w:szCs w:val="21"/>
        </w:rPr>
        <w:t>.5</w:t>
      </w:r>
      <w:r>
        <w:rPr>
          <w:rFonts w:hAnsi="黑体"/>
          <w:szCs w:val="21"/>
        </w:rPr>
        <w:t xml:space="preserve"> </w:t>
      </w:r>
      <w:r w:rsidRPr="006B6EFC">
        <w:rPr>
          <w:rFonts w:hAnsi="黑体" w:hint="eastAsia"/>
          <w:szCs w:val="21"/>
        </w:rPr>
        <w:t>相关场所环境消毒</w:t>
      </w:r>
    </w:p>
    <w:p w:rsidR="00D82BAD" w:rsidRDefault="00D82BAD" w:rsidP="00D82BAD">
      <w:pPr>
        <w:ind w:firstLineChars="200" w:firstLine="420"/>
      </w:pPr>
      <w:r>
        <w:rPr>
          <w:rFonts w:hint="eastAsia"/>
        </w:rPr>
        <w:t>同批次货品及相关场所应</w:t>
      </w:r>
      <w:proofErr w:type="gramStart"/>
      <w:r>
        <w:rPr>
          <w:rFonts w:hint="eastAsia"/>
        </w:rPr>
        <w:t>在疾控中心</w:t>
      </w:r>
      <w:proofErr w:type="gramEnd"/>
      <w:r>
        <w:rPr>
          <w:rFonts w:hint="eastAsia"/>
        </w:rPr>
        <w:t>指导下进行终末消毒。消毒后应再次采集相关样品检测作为消毒效果评估。</w:t>
      </w:r>
    </w:p>
    <w:p w:rsidR="00D82BAD" w:rsidRDefault="00D82BAD" w:rsidP="00D82BAD">
      <w:r>
        <w:rPr>
          <w:rFonts w:ascii="黑体" w:eastAsia="黑体" w:hAnsi="黑体" w:hint="eastAsia"/>
          <w:szCs w:val="21"/>
        </w:rPr>
        <w:t>5</w:t>
      </w:r>
      <w:r w:rsidRPr="00900D13">
        <w:rPr>
          <w:rFonts w:ascii="黑体" w:eastAsia="黑体" w:hAnsi="黑体" w:hint="eastAsia"/>
          <w:szCs w:val="21"/>
        </w:rPr>
        <w:t>.5.1</w:t>
      </w:r>
      <w:r>
        <w:rPr>
          <w:rFonts w:hint="eastAsia"/>
        </w:rPr>
        <w:t xml:space="preserve"> </w:t>
      </w:r>
      <w:r>
        <w:rPr>
          <w:rFonts w:hint="eastAsia"/>
        </w:rPr>
        <w:t>常温常规场所的消毒</w:t>
      </w:r>
    </w:p>
    <w:p w:rsidR="00D82BAD" w:rsidRDefault="00D82BAD" w:rsidP="00D82BAD">
      <w:pPr>
        <w:ind w:firstLineChars="200" w:firstLine="420"/>
      </w:pPr>
      <w:r>
        <w:rPr>
          <w:rFonts w:hint="eastAsia"/>
        </w:rPr>
        <w:t>在确保消毒效果情况下，应选择对环境影响较小的消毒产品。</w:t>
      </w:r>
    </w:p>
    <w:p w:rsidR="00D82BAD" w:rsidRDefault="00D82BAD" w:rsidP="00D82BAD">
      <w:pPr>
        <w:ind w:firstLineChars="200" w:firstLine="420"/>
      </w:pPr>
      <w:r>
        <w:rPr>
          <w:rFonts w:hint="eastAsia"/>
        </w:rPr>
        <w:t>消毒范围应覆盖场所的地面、置物架、人能触及的墙面、家居表面、门把手、工具等，宜采用喷雾（洒）、擦拭、浸泡的方式进行消毒。</w:t>
      </w:r>
    </w:p>
    <w:p w:rsidR="00D82BAD" w:rsidRDefault="00D82BAD" w:rsidP="00D82BAD">
      <w:r>
        <w:rPr>
          <w:rFonts w:ascii="黑体" w:eastAsia="黑体" w:hAnsi="黑体" w:hint="eastAsia"/>
          <w:szCs w:val="21"/>
        </w:rPr>
        <w:t>5</w:t>
      </w:r>
      <w:r w:rsidRPr="00900D13">
        <w:rPr>
          <w:rFonts w:ascii="黑体" w:eastAsia="黑体" w:hAnsi="黑体" w:hint="eastAsia"/>
          <w:szCs w:val="21"/>
        </w:rPr>
        <w:t>.5.2</w:t>
      </w:r>
      <w:r>
        <w:rPr>
          <w:rFonts w:hint="eastAsia"/>
        </w:rPr>
        <w:t xml:space="preserve"> </w:t>
      </w:r>
      <w:r>
        <w:rPr>
          <w:rFonts w:hint="eastAsia"/>
        </w:rPr>
        <w:t>冷库的消毒</w:t>
      </w:r>
    </w:p>
    <w:p w:rsidR="00D82BAD" w:rsidRDefault="00D82BAD" w:rsidP="00D82BAD">
      <w:pPr>
        <w:ind w:firstLineChars="200" w:firstLine="420"/>
      </w:pPr>
      <w:r>
        <w:rPr>
          <w:rFonts w:hint="eastAsia"/>
        </w:rPr>
        <w:t>库体、包装物、搬运工具、门把手等，宜采用表面喷雾（洒）的方式消毒，小件物品宜采用浸泡的方式消毒，空气宜采用气溶胶喷雾、熏蒸的方式消毒。</w:t>
      </w:r>
    </w:p>
    <w:p w:rsidR="00D82BAD" w:rsidRDefault="00D82BAD" w:rsidP="00D82BAD">
      <w:pPr>
        <w:ind w:firstLineChars="200" w:firstLine="420"/>
      </w:pPr>
      <w:r>
        <w:rPr>
          <w:rFonts w:hint="eastAsia"/>
        </w:rPr>
        <w:lastRenderedPageBreak/>
        <w:t>消毒前，应将库房内物品全部搬出，清除地坪、墙和顶板上的污秽、清除墙顶和排管上的冰霜。如有物体表面有大量油脂类的污物，应先除油污后再消毒。</w:t>
      </w:r>
    </w:p>
    <w:p w:rsidR="00D82BAD" w:rsidRDefault="00D82BAD" w:rsidP="00D82BAD">
      <w:r>
        <w:rPr>
          <w:rFonts w:ascii="黑体" w:eastAsia="黑体" w:hAnsi="黑体" w:hint="eastAsia"/>
          <w:szCs w:val="21"/>
        </w:rPr>
        <w:t>5</w:t>
      </w:r>
      <w:r w:rsidRPr="00900D13">
        <w:rPr>
          <w:rFonts w:ascii="黑体" w:eastAsia="黑体" w:hAnsi="黑体" w:hint="eastAsia"/>
          <w:szCs w:val="21"/>
        </w:rPr>
        <w:t xml:space="preserve">.5.3 </w:t>
      </w:r>
      <w:r>
        <w:rPr>
          <w:rFonts w:hint="eastAsia"/>
        </w:rPr>
        <w:t>融冰与污水消毒</w:t>
      </w:r>
    </w:p>
    <w:p w:rsidR="00D82BAD" w:rsidRDefault="00D82BAD" w:rsidP="00D82BAD">
      <w:pPr>
        <w:ind w:firstLineChars="200" w:firstLine="420"/>
      </w:pPr>
      <w:r>
        <w:rPr>
          <w:rFonts w:hint="eastAsia"/>
        </w:rPr>
        <w:t>冷库的融冰与污水应及时收集、消毒后排放到市政污水管网或外环境。</w:t>
      </w:r>
    </w:p>
    <w:p w:rsidR="00D82BAD" w:rsidRDefault="00D82BAD" w:rsidP="00D82BAD">
      <w:r>
        <w:rPr>
          <w:rFonts w:ascii="黑体" w:eastAsia="黑体" w:hAnsi="黑体" w:hint="eastAsia"/>
          <w:szCs w:val="21"/>
        </w:rPr>
        <w:t>5</w:t>
      </w:r>
      <w:r w:rsidRPr="00900D13">
        <w:rPr>
          <w:rFonts w:ascii="黑体" w:eastAsia="黑体" w:hAnsi="黑体" w:hint="eastAsia"/>
          <w:szCs w:val="21"/>
        </w:rPr>
        <w:t>.5.4</w:t>
      </w:r>
      <w:r>
        <w:rPr>
          <w:rFonts w:hint="eastAsia"/>
        </w:rPr>
        <w:t xml:space="preserve"> </w:t>
      </w:r>
      <w:r>
        <w:rPr>
          <w:rFonts w:hint="eastAsia"/>
        </w:rPr>
        <w:t>垃圾和污物消毒</w:t>
      </w:r>
    </w:p>
    <w:p w:rsidR="00D82BAD" w:rsidRDefault="00D82BAD" w:rsidP="00D82BAD">
      <w:pPr>
        <w:ind w:firstLineChars="200" w:firstLine="420"/>
      </w:pPr>
      <w:r>
        <w:rPr>
          <w:rFonts w:hint="eastAsia"/>
        </w:rPr>
        <w:t>涉</w:t>
      </w:r>
      <w:proofErr w:type="gramStart"/>
      <w:r>
        <w:rPr>
          <w:rFonts w:hint="eastAsia"/>
        </w:rPr>
        <w:t>疫</w:t>
      </w:r>
      <w:proofErr w:type="gramEnd"/>
      <w:r>
        <w:rPr>
          <w:rFonts w:hint="eastAsia"/>
        </w:rPr>
        <w:t>产（物）</w:t>
      </w:r>
      <w:proofErr w:type="gramStart"/>
      <w:r>
        <w:rPr>
          <w:rFonts w:hint="eastAsia"/>
        </w:rPr>
        <w:t>品产生</w:t>
      </w:r>
      <w:proofErr w:type="gramEnd"/>
      <w:r>
        <w:rPr>
          <w:rFonts w:hint="eastAsia"/>
        </w:rPr>
        <w:t>的垃圾和污物应由专门的运输车运输至垃圾处理厂进行焚烧处理，不再进行垃圾分类处理。并对存放垃圾点进行消毒处理。</w:t>
      </w:r>
    </w:p>
    <w:p w:rsidR="00D82BAD" w:rsidRDefault="00D82BAD" w:rsidP="00224ECF">
      <w:pPr>
        <w:pStyle w:val="a7"/>
        <w:numPr>
          <w:ilvl w:val="0"/>
          <w:numId w:val="0"/>
        </w:numPr>
        <w:spacing w:beforeLines="50" w:before="156" w:afterLines="50" w:after="156"/>
        <w:outlineLvl w:val="9"/>
        <w:rPr>
          <w:rFonts w:hAnsi="黑体"/>
          <w:szCs w:val="21"/>
        </w:rPr>
      </w:pPr>
      <w:r w:rsidRPr="00900D13">
        <w:rPr>
          <w:rFonts w:hAnsi="黑体" w:hint="eastAsia"/>
          <w:szCs w:val="21"/>
        </w:rPr>
        <w:t>5.</w:t>
      </w:r>
      <w:r>
        <w:rPr>
          <w:rFonts w:hAnsi="黑体"/>
          <w:szCs w:val="21"/>
        </w:rPr>
        <w:t>6</w:t>
      </w:r>
      <w:r>
        <w:rPr>
          <w:rFonts w:hAnsi="黑体" w:hint="eastAsia"/>
          <w:szCs w:val="21"/>
        </w:rPr>
        <w:t>产品追溯</w:t>
      </w:r>
    </w:p>
    <w:p w:rsidR="00D82BAD" w:rsidRPr="00072A53" w:rsidRDefault="00D82BAD" w:rsidP="00D82BAD">
      <w:pPr>
        <w:pStyle w:val="afffe"/>
        <w:ind w:firstLine="420"/>
      </w:pPr>
      <w:r>
        <w:t>监管仓产品追溯码等信息</w:t>
      </w:r>
      <w:r>
        <w:rPr>
          <w:rFonts w:hint="eastAsia"/>
        </w:rPr>
        <w:t>可</w:t>
      </w:r>
      <w:r>
        <w:t>协助阳性样本</w:t>
      </w:r>
      <w:r>
        <w:rPr>
          <w:rFonts w:hint="eastAsia"/>
        </w:rPr>
        <w:t>涉及</w:t>
      </w:r>
      <w:r>
        <w:t>产品的追踪溯源</w:t>
      </w:r>
      <w:r>
        <w:rPr>
          <w:rFonts w:hint="eastAsia"/>
        </w:rPr>
        <w:t>，</w:t>
      </w:r>
      <w:r>
        <w:t>核查问题产品的购进来源</w:t>
      </w:r>
      <w:r>
        <w:rPr>
          <w:rFonts w:hint="eastAsia"/>
        </w:rPr>
        <w:t>、</w:t>
      </w:r>
      <w:r>
        <w:t>流转环节及最终去向</w:t>
      </w:r>
      <w:r>
        <w:rPr>
          <w:rFonts w:hint="eastAsia"/>
        </w:rPr>
        <w:t>，</w:t>
      </w:r>
      <w:r>
        <w:t>核查生产</w:t>
      </w:r>
      <w:r>
        <w:rPr>
          <w:rFonts w:hint="eastAsia"/>
        </w:rPr>
        <w:t>、</w:t>
      </w:r>
      <w:r>
        <w:t>采购</w:t>
      </w:r>
      <w:r>
        <w:rPr>
          <w:rFonts w:hint="eastAsia"/>
        </w:rPr>
        <w:t>、</w:t>
      </w:r>
      <w:r>
        <w:t>经营</w:t>
      </w:r>
      <w:r>
        <w:rPr>
          <w:rFonts w:hint="eastAsia"/>
        </w:rPr>
        <w:t>、</w:t>
      </w:r>
      <w:r>
        <w:t>使用数量</w:t>
      </w:r>
      <w:r>
        <w:rPr>
          <w:rFonts w:hint="eastAsia"/>
        </w:rPr>
        <w:t>，实行</w:t>
      </w:r>
      <w:r>
        <w:t>严格的全链条闭环管理</w:t>
      </w:r>
      <w:r>
        <w:rPr>
          <w:rFonts w:hint="eastAsia"/>
        </w:rPr>
        <w:t>。</w:t>
      </w:r>
    </w:p>
    <w:p w:rsidR="00D82BAD" w:rsidRPr="00316A02" w:rsidRDefault="00D82BAD" w:rsidP="00224ECF">
      <w:pPr>
        <w:pStyle w:val="a7"/>
        <w:numPr>
          <w:ilvl w:val="0"/>
          <w:numId w:val="0"/>
        </w:numPr>
        <w:rPr>
          <w:rFonts w:hAnsi="黑体"/>
          <w:szCs w:val="21"/>
        </w:rPr>
      </w:pPr>
      <w:bookmarkStart w:id="20" w:name="_Toc62486584"/>
      <w:r w:rsidRPr="00316A02">
        <w:rPr>
          <w:rFonts w:hAnsi="黑体"/>
          <w:szCs w:val="21"/>
        </w:rPr>
        <w:t xml:space="preserve">6 </w:t>
      </w:r>
      <w:r>
        <w:rPr>
          <w:rFonts w:hAnsi="黑体" w:hint="eastAsia"/>
          <w:szCs w:val="21"/>
        </w:rPr>
        <w:t>应急评估与</w:t>
      </w:r>
      <w:proofErr w:type="gramStart"/>
      <w:r>
        <w:rPr>
          <w:rFonts w:hAnsi="黑体" w:hint="eastAsia"/>
          <w:szCs w:val="21"/>
        </w:rPr>
        <w:t>研</w:t>
      </w:r>
      <w:proofErr w:type="gramEnd"/>
      <w:r>
        <w:rPr>
          <w:rFonts w:hAnsi="黑体" w:hint="eastAsia"/>
          <w:szCs w:val="21"/>
        </w:rPr>
        <w:t>判</w:t>
      </w:r>
      <w:bookmarkEnd w:id="20"/>
    </w:p>
    <w:p w:rsidR="00D82BAD" w:rsidRPr="006410A2" w:rsidRDefault="00D82BAD" w:rsidP="00224ECF">
      <w:pPr>
        <w:pStyle w:val="a7"/>
        <w:numPr>
          <w:ilvl w:val="0"/>
          <w:numId w:val="0"/>
        </w:numPr>
        <w:spacing w:beforeLines="50" w:before="156" w:afterLines="50" w:after="156"/>
        <w:outlineLvl w:val="9"/>
        <w:rPr>
          <w:rFonts w:hAnsi="黑体"/>
          <w:szCs w:val="21"/>
        </w:rPr>
      </w:pPr>
      <w:r w:rsidRPr="006410A2">
        <w:rPr>
          <w:rFonts w:hAnsi="黑体"/>
          <w:szCs w:val="21"/>
        </w:rPr>
        <w:t xml:space="preserve">6.1 </w:t>
      </w:r>
      <w:r>
        <w:rPr>
          <w:rFonts w:hAnsi="黑体" w:hint="eastAsia"/>
          <w:szCs w:val="21"/>
        </w:rPr>
        <w:t>进程评估</w:t>
      </w:r>
    </w:p>
    <w:p w:rsidR="00D82BAD" w:rsidRPr="00715ABF" w:rsidRDefault="00D82BAD" w:rsidP="00D82BAD">
      <w:pPr>
        <w:ind w:firstLineChars="200" w:firstLine="420"/>
        <w:rPr>
          <w:rFonts w:ascii="宋体" w:hAnsi="宋体"/>
          <w:szCs w:val="21"/>
        </w:rPr>
      </w:pPr>
      <w:r w:rsidRPr="00715ABF">
        <w:rPr>
          <w:rFonts w:ascii="宋体" w:hAnsi="宋体" w:hint="eastAsia"/>
          <w:szCs w:val="21"/>
        </w:rPr>
        <w:t>有关部门</w:t>
      </w:r>
      <w:r>
        <w:rPr>
          <w:rFonts w:ascii="宋体" w:hAnsi="宋体" w:hint="eastAsia"/>
          <w:szCs w:val="21"/>
        </w:rPr>
        <w:t>应</w:t>
      </w:r>
      <w:r w:rsidRPr="00715ABF">
        <w:rPr>
          <w:rFonts w:ascii="宋体" w:hAnsi="宋体" w:hint="eastAsia"/>
          <w:szCs w:val="21"/>
        </w:rPr>
        <w:t>对疫情防控进程进行评估，及时提出现场调查、人群监测、场所管控等措施的调整建议</w:t>
      </w:r>
      <w:r>
        <w:rPr>
          <w:rFonts w:ascii="宋体" w:hAnsi="宋体" w:hint="eastAsia"/>
          <w:szCs w:val="21"/>
        </w:rPr>
        <w:t>，</w:t>
      </w:r>
      <w:r w:rsidRPr="00715ABF">
        <w:rPr>
          <w:rFonts w:ascii="宋体" w:hAnsi="宋体" w:hint="eastAsia"/>
          <w:szCs w:val="21"/>
        </w:rPr>
        <w:t>指导各地对问题产品的控制措施。</w:t>
      </w:r>
    </w:p>
    <w:p w:rsidR="00D82BAD" w:rsidRPr="00715ABF" w:rsidRDefault="00D82BAD" w:rsidP="00224ECF">
      <w:pPr>
        <w:pStyle w:val="a7"/>
        <w:numPr>
          <w:ilvl w:val="0"/>
          <w:numId w:val="0"/>
        </w:numPr>
        <w:spacing w:beforeLines="50" w:before="156" w:afterLines="50" w:after="156"/>
        <w:outlineLvl w:val="9"/>
        <w:rPr>
          <w:rFonts w:hAnsi="黑体"/>
          <w:szCs w:val="21"/>
        </w:rPr>
      </w:pPr>
      <w:r w:rsidRPr="00715ABF">
        <w:rPr>
          <w:rFonts w:hAnsi="黑体"/>
          <w:szCs w:val="21"/>
        </w:rPr>
        <w:t>6.2</w:t>
      </w:r>
      <w:r>
        <w:rPr>
          <w:rFonts w:hAnsi="黑体"/>
          <w:szCs w:val="21"/>
        </w:rPr>
        <w:t xml:space="preserve"> </w:t>
      </w:r>
      <w:r>
        <w:rPr>
          <w:rFonts w:hAnsi="黑体" w:hint="eastAsia"/>
          <w:szCs w:val="21"/>
        </w:rPr>
        <w:t>分区分级风险</w:t>
      </w:r>
      <w:proofErr w:type="gramStart"/>
      <w:r>
        <w:rPr>
          <w:rFonts w:hAnsi="黑体" w:hint="eastAsia"/>
          <w:szCs w:val="21"/>
        </w:rPr>
        <w:t>研</w:t>
      </w:r>
      <w:proofErr w:type="gramEnd"/>
      <w:r>
        <w:rPr>
          <w:rFonts w:hAnsi="黑体" w:hint="eastAsia"/>
          <w:szCs w:val="21"/>
        </w:rPr>
        <w:t>判</w:t>
      </w:r>
    </w:p>
    <w:p w:rsidR="00D82BAD" w:rsidRDefault="00D82BAD" w:rsidP="00D82BAD">
      <w:pPr>
        <w:ind w:firstLineChars="200" w:firstLine="420"/>
        <w:rPr>
          <w:rFonts w:ascii="宋体" w:hAnsi="宋体"/>
          <w:szCs w:val="21"/>
        </w:rPr>
      </w:pPr>
      <w:r w:rsidRPr="00715ABF">
        <w:rPr>
          <w:rFonts w:ascii="宋体" w:hAnsi="宋体" w:hint="eastAsia"/>
          <w:szCs w:val="21"/>
        </w:rPr>
        <w:t>根据分区分级实施方案评判疫情</w:t>
      </w:r>
      <w:r>
        <w:rPr>
          <w:rFonts w:ascii="宋体" w:hAnsi="宋体" w:hint="eastAsia"/>
          <w:szCs w:val="21"/>
        </w:rPr>
        <w:t>发生县区及周边区域低中高风险，并按照程序确定集中监管仓的防控级别</w:t>
      </w:r>
      <w:r w:rsidRPr="00715ABF">
        <w:rPr>
          <w:rFonts w:ascii="宋体" w:hAnsi="宋体" w:hint="eastAsia"/>
          <w:szCs w:val="21"/>
        </w:rPr>
        <w:t>。</w:t>
      </w:r>
    </w:p>
    <w:p w:rsidR="00D82BAD" w:rsidRPr="00316A02" w:rsidRDefault="00D82BAD" w:rsidP="00224ECF">
      <w:pPr>
        <w:pStyle w:val="a7"/>
        <w:numPr>
          <w:ilvl w:val="0"/>
          <w:numId w:val="0"/>
        </w:numPr>
        <w:rPr>
          <w:rFonts w:hAnsi="黑体"/>
          <w:szCs w:val="21"/>
        </w:rPr>
      </w:pPr>
      <w:bookmarkStart w:id="21" w:name="_Toc62486585"/>
      <w:r w:rsidRPr="00316A02">
        <w:rPr>
          <w:rFonts w:hAnsi="黑体"/>
          <w:szCs w:val="21"/>
        </w:rPr>
        <w:t xml:space="preserve">7 </w:t>
      </w:r>
      <w:r>
        <w:rPr>
          <w:rFonts w:hAnsi="黑体" w:hint="eastAsia"/>
          <w:szCs w:val="21"/>
        </w:rPr>
        <w:t>应急结束与总结</w:t>
      </w:r>
      <w:bookmarkEnd w:id="21"/>
    </w:p>
    <w:p w:rsidR="00D82BAD" w:rsidRDefault="00D82BAD" w:rsidP="00224ECF">
      <w:pPr>
        <w:pStyle w:val="a7"/>
        <w:numPr>
          <w:ilvl w:val="0"/>
          <w:numId w:val="0"/>
        </w:numPr>
        <w:spacing w:beforeLines="50" w:before="156" w:afterLines="50" w:after="156"/>
        <w:outlineLvl w:val="9"/>
        <w:rPr>
          <w:rFonts w:hAnsi="黑体"/>
          <w:szCs w:val="21"/>
        </w:rPr>
      </w:pPr>
      <w:r w:rsidRPr="00EA688F">
        <w:rPr>
          <w:rFonts w:hAnsi="黑体"/>
          <w:szCs w:val="21"/>
        </w:rPr>
        <w:t>7.1</w:t>
      </w:r>
      <w:r>
        <w:rPr>
          <w:rFonts w:hAnsi="黑体"/>
          <w:szCs w:val="21"/>
        </w:rPr>
        <w:t xml:space="preserve"> </w:t>
      </w:r>
      <w:r w:rsidRPr="00715ABF">
        <w:rPr>
          <w:rFonts w:ascii="宋体" w:hAnsi="宋体" w:hint="eastAsia"/>
          <w:szCs w:val="21"/>
        </w:rPr>
        <w:t>应急处置结束</w:t>
      </w:r>
    </w:p>
    <w:p w:rsidR="00D82BAD" w:rsidRPr="00715ABF" w:rsidRDefault="00D82BAD" w:rsidP="00D82BAD">
      <w:pPr>
        <w:ind w:firstLineChars="200" w:firstLine="420"/>
        <w:rPr>
          <w:rFonts w:ascii="宋体" w:hAnsi="宋体"/>
          <w:szCs w:val="21"/>
        </w:rPr>
      </w:pPr>
      <w:r>
        <w:rPr>
          <w:rFonts w:ascii="宋体" w:hAnsi="宋体" w:hint="eastAsia"/>
          <w:szCs w:val="21"/>
        </w:rPr>
        <w:t>应</w:t>
      </w:r>
      <w:r w:rsidRPr="00715ABF">
        <w:rPr>
          <w:rFonts w:ascii="宋体" w:hAnsi="宋体" w:hint="eastAsia"/>
          <w:szCs w:val="21"/>
        </w:rPr>
        <w:t>根据疫情发展态势，评判疫情防控效果，宣布疫情应急处置结束，并报告</w:t>
      </w:r>
      <w:r>
        <w:rPr>
          <w:rFonts w:ascii="宋体" w:hAnsi="宋体" w:hint="eastAsia"/>
          <w:szCs w:val="21"/>
        </w:rPr>
        <w:t>上级部门</w:t>
      </w:r>
      <w:r w:rsidRPr="00715ABF">
        <w:rPr>
          <w:rFonts w:ascii="宋体" w:hAnsi="宋体" w:hint="eastAsia"/>
          <w:szCs w:val="21"/>
        </w:rPr>
        <w:t>。</w:t>
      </w:r>
    </w:p>
    <w:p w:rsidR="00D82BAD" w:rsidRPr="00782D3B" w:rsidRDefault="00D82BAD" w:rsidP="00224ECF">
      <w:pPr>
        <w:pStyle w:val="a7"/>
        <w:numPr>
          <w:ilvl w:val="0"/>
          <w:numId w:val="0"/>
        </w:numPr>
        <w:spacing w:beforeLines="50" w:before="156" w:afterLines="50" w:after="156"/>
        <w:outlineLvl w:val="9"/>
        <w:rPr>
          <w:rFonts w:hAnsi="黑体"/>
          <w:szCs w:val="21"/>
        </w:rPr>
      </w:pPr>
      <w:r w:rsidRPr="00782D3B">
        <w:rPr>
          <w:rFonts w:hAnsi="黑体" w:hint="eastAsia"/>
          <w:szCs w:val="21"/>
        </w:rPr>
        <w:t>7.2</w:t>
      </w:r>
      <w:r>
        <w:rPr>
          <w:rFonts w:hAnsi="黑体"/>
          <w:szCs w:val="21"/>
        </w:rPr>
        <w:t xml:space="preserve"> </w:t>
      </w:r>
      <w:r>
        <w:rPr>
          <w:rFonts w:hAnsi="黑体" w:hint="eastAsia"/>
          <w:szCs w:val="21"/>
        </w:rPr>
        <w:t>总结与评估</w:t>
      </w:r>
    </w:p>
    <w:p w:rsidR="00D82BAD" w:rsidRPr="00782D3B" w:rsidRDefault="00D82BAD" w:rsidP="00D82BAD">
      <w:pPr>
        <w:ind w:firstLineChars="200" w:firstLine="420"/>
        <w:rPr>
          <w:rFonts w:ascii="宋体" w:hAnsi="宋体"/>
          <w:szCs w:val="21"/>
        </w:rPr>
      </w:pPr>
      <w:r>
        <w:rPr>
          <w:rFonts w:ascii="宋体" w:hAnsi="宋体" w:hint="eastAsia"/>
          <w:szCs w:val="21"/>
        </w:rPr>
        <w:t>应</w:t>
      </w:r>
      <w:r w:rsidRPr="00715ABF">
        <w:rPr>
          <w:rFonts w:ascii="宋体" w:hAnsi="宋体" w:hint="eastAsia"/>
          <w:szCs w:val="21"/>
        </w:rPr>
        <w:t>及时对应急处置工作进行总结，评估应急处置工作开展情况</w:t>
      </w:r>
      <w:r>
        <w:rPr>
          <w:rFonts w:ascii="宋体" w:hAnsi="宋体" w:hint="eastAsia"/>
          <w:szCs w:val="21"/>
        </w:rPr>
        <w:t>和效果，提出相关防范和处置建议。</w:t>
      </w:r>
    </w:p>
    <w:p w:rsidR="00D82BAD" w:rsidRPr="00316A02" w:rsidRDefault="00D82BAD" w:rsidP="00224ECF">
      <w:pPr>
        <w:pStyle w:val="a7"/>
        <w:numPr>
          <w:ilvl w:val="0"/>
          <w:numId w:val="0"/>
        </w:numPr>
        <w:rPr>
          <w:rFonts w:hAnsi="黑体"/>
          <w:szCs w:val="21"/>
        </w:rPr>
      </w:pPr>
      <w:bookmarkStart w:id="22" w:name="_Toc62486586"/>
      <w:r w:rsidRPr="00316A02">
        <w:rPr>
          <w:rFonts w:hAnsi="黑体"/>
          <w:szCs w:val="21"/>
        </w:rPr>
        <w:t xml:space="preserve">8 </w:t>
      </w:r>
      <w:r>
        <w:rPr>
          <w:rFonts w:hAnsi="黑体" w:hint="eastAsia"/>
          <w:szCs w:val="21"/>
        </w:rPr>
        <w:t>应急保障</w:t>
      </w:r>
      <w:bookmarkEnd w:id="22"/>
    </w:p>
    <w:p w:rsidR="00D82BAD" w:rsidRPr="008F50FA" w:rsidRDefault="00D82BAD" w:rsidP="00D82BAD">
      <w:pPr>
        <w:ind w:firstLineChars="200" w:firstLine="420"/>
        <w:rPr>
          <w:rFonts w:ascii="宋体" w:hAnsi="宋体"/>
          <w:szCs w:val="21"/>
        </w:rPr>
      </w:pPr>
      <w:r w:rsidRPr="008F50FA">
        <w:rPr>
          <w:rFonts w:ascii="宋体" w:hAnsi="宋体" w:hint="eastAsia"/>
          <w:szCs w:val="21"/>
        </w:rPr>
        <w:t>各有关部门</w:t>
      </w:r>
      <w:r>
        <w:rPr>
          <w:rFonts w:ascii="宋体" w:hAnsi="宋体"/>
          <w:szCs w:val="21"/>
        </w:rPr>
        <w:t>应</w:t>
      </w:r>
      <w:r w:rsidRPr="008F50FA">
        <w:rPr>
          <w:rFonts w:ascii="宋体" w:hAnsi="宋体" w:hint="eastAsia"/>
          <w:szCs w:val="21"/>
        </w:rPr>
        <w:t>按照职责分工和相关预案做好突发</w:t>
      </w:r>
      <w:r>
        <w:rPr>
          <w:rFonts w:ascii="宋体" w:hAnsi="宋体" w:hint="eastAsia"/>
          <w:szCs w:val="21"/>
        </w:rPr>
        <w:t>疫情</w:t>
      </w:r>
      <w:r w:rsidRPr="008F50FA">
        <w:rPr>
          <w:rFonts w:ascii="宋体" w:hAnsi="宋体" w:hint="eastAsia"/>
          <w:szCs w:val="21"/>
        </w:rPr>
        <w:t>事件的人力、物力、财力、交通运输、医疗卫生及通信保障等工作，</w:t>
      </w:r>
      <w:r>
        <w:rPr>
          <w:rFonts w:ascii="宋体" w:hAnsi="宋体" w:hint="eastAsia"/>
          <w:szCs w:val="21"/>
        </w:rPr>
        <w:t>保障疫情应急处置</w:t>
      </w:r>
      <w:r w:rsidRPr="008F50FA">
        <w:rPr>
          <w:rFonts w:ascii="宋体" w:hAnsi="宋体" w:hint="eastAsia"/>
          <w:szCs w:val="21"/>
        </w:rPr>
        <w:t>工作的需要和</w:t>
      </w:r>
      <w:r>
        <w:rPr>
          <w:rFonts w:ascii="宋体" w:hAnsi="宋体" w:hint="eastAsia"/>
          <w:szCs w:val="21"/>
        </w:rPr>
        <w:t>疫情地区</w:t>
      </w:r>
      <w:r w:rsidRPr="008F50FA">
        <w:rPr>
          <w:rFonts w:ascii="宋体" w:hAnsi="宋体" w:hint="eastAsia"/>
          <w:szCs w:val="21"/>
        </w:rPr>
        <w:t>群众的基本生活。</w:t>
      </w:r>
    </w:p>
    <w:p w:rsidR="00D82BAD" w:rsidRPr="00224ECF" w:rsidRDefault="00D82BAD" w:rsidP="00224ECF">
      <w:pPr>
        <w:pStyle w:val="a7"/>
        <w:numPr>
          <w:ilvl w:val="0"/>
          <w:numId w:val="0"/>
        </w:numPr>
        <w:spacing w:beforeLines="50" w:before="156" w:afterLines="50" w:after="156"/>
        <w:outlineLvl w:val="9"/>
        <w:rPr>
          <w:rFonts w:hAnsi="黑体"/>
          <w:szCs w:val="21"/>
        </w:rPr>
      </w:pPr>
      <w:r w:rsidRPr="008F50FA">
        <w:rPr>
          <w:rFonts w:hAnsi="黑体" w:hint="eastAsia"/>
          <w:szCs w:val="21"/>
        </w:rPr>
        <w:t>8.1 人力资源</w:t>
      </w:r>
    </w:p>
    <w:p w:rsidR="00D82BAD" w:rsidRDefault="00D82BAD" w:rsidP="00D82BAD">
      <w:pPr>
        <w:ind w:firstLineChars="200" w:firstLine="420"/>
        <w:rPr>
          <w:rFonts w:ascii="宋体" w:hAnsi="宋体"/>
          <w:szCs w:val="21"/>
        </w:rPr>
      </w:pPr>
      <w:proofErr w:type="gramStart"/>
      <w:r>
        <w:rPr>
          <w:rFonts w:ascii="宋体" w:hAnsi="宋体"/>
          <w:szCs w:val="21"/>
        </w:rPr>
        <w:t>应</w:t>
      </w:r>
      <w:r>
        <w:rPr>
          <w:rFonts w:ascii="宋体" w:hAnsi="宋体" w:hint="eastAsia"/>
          <w:szCs w:val="21"/>
        </w:rPr>
        <w:t>地方</w:t>
      </w:r>
      <w:proofErr w:type="gramEnd"/>
      <w:r>
        <w:rPr>
          <w:rFonts w:ascii="宋体" w:hAnsi="宋体" w:hint="eastAsia"/>
          <w:szCs w:val="21"/>
        </w:rPr>
        <w:t>各级人民政府和有关部门、单位加强应急防控</w:t>
      </w:r>
      <w:r w:rsidRPr="008F50FA">
        <w:rPr>
          <w:rFonts w:ascii="宋体" w:hAnsi="宋体" w:hint="eastAsia"/>
          <w:szCs w:val="21"/>
        </w:rPr>
        <w:t>队伍的业务培训和应急演练，建立联动协调机制，提高装备水平</w:t>
      </w:r>
      <w:r w:rsidR="00224ECF">
        <w:rPr>
          <w:rFonts w:ascii="宋体" w:hAnsi="宋体" w:hint="eastAsia"/>
          <w:szCs w:val="21"/>
        </w:rPr>
        <w:t>。</w:t>
      </w:r>
    </w:p>
    <w:p w:rsidR="00D82BAD" w:rsidRDefault="00D82BAD" w:rsidP="00D82BAD">
      <w:pPr>
        <w:ind w:firstLineChars="200" w:firstLine="420"/>
        <w:rPr>
          <w:rFonts w:ascii="宋体" w:hAnsi="宋体"/>
          <w:szCs w:val="21"/>
        </w:rPr>
      </w:pPr>
      <w:r>
        <w:rPr>
          <w:rFonts w:ascii="宋体" w:hAnsi="宋体"/>
          <w:szCs w:val="21"/>
        </w:rPr>
        <w:t>宜</w:t>
      </w:r>
      <w:r w:rsidRPr="008F50FA">
        <w:rPr>
          <w:rFonts w:ascii="宋体" w:hAnsi="宋体" w:hint="eastAsia"/>
          <w:szCs w:val="21"/>
        </w:rPr>
        <w:t>动员社会团体、企事业单位以及志愿者等各种社会力量参与应</w:t>
      </w:r>
      <w:r>
        <w:rPr>
          <w:rFonts w:ascii="宋体" w:hAnsi="宋体" w:hint="eastAsia"/>
          <w:szCs w:val="21"/>
        </w:rPr>
        <w:t>急</w:t>
      </w:r>
      <w:r w:rsidR="00224ECF">
        <w:rPr>
          <w:rFonts w:ascii="宋体" w:hAnsi="宋体" w:hint="eastAsia"/>
          <w:szCs w:val="21"/>
        </w:rPr>
        <w:t>工作</w:t>
      </w:r>
      <w:r w:rsidRPr="008F50FA">
        <w:rPr>
          <w:rFonts w:ascii="宋体" w:hAnsi="宋体" w:hint="eastAsia"/>
          <w:szCs w:val="21"/>
        </w:rPr>
        <w:t>。</w:t>
      </w:r>
    </w:p>
    <w:p w:rsidR="00D82BAD" w:rsidRPr="008F50FA" w:rsidRDefault="00D82BAD" w:rsidP="00D82BAD">
      <w:pPr>
        <w:ind w:firstLineChars="200" w:firstLine="420"/>
        <w:rPr>
          <w:rFonts w:ascii="宋体" w:hAnsi="宋体"/>
          <w:szCs w:val="21"/>
        </w:rPr>
      </w:pPr>
      <w:r>
        <w:rPr>
          <w:rFonts w:ascii="宋体" w:hAnsi="宋体" w:hint="eastAsia"/>
          <w:szCs w:val="21"/>
        </w:rPr>
        <w:t>应</w:t>
      </w:r>
      <w:r w:rsidRPr="008F50FA">
        <w:rPr>
          <w:rFonts w:ascii="宋体" w:hAnsi="宋体" w:hint="eastAsia"/>
          <w:szCs w:val="21"/>
        </w:rPr>
        <w:t>加强以乡镇和社区为单位的公众应急能力建设，发挥其在应对突发公共事件中的重要作用。</w:t>
      </w:r>
    </w:p>
    <w:p w:rsidR="00D82BAD" w:rsidRPr="0073124A" w:rsidRDefault="00D82BAD" w:rsidP="00224ECF">
      <w:pPr>
        <w:pStyle w:val="a7"/>
        <w:numPr>
          <w:ilvl w:val="0"/>
          <w:numId w:val="0"/>
        </w:numPr>
        <w:spacing w:beforeLines="50" w:before="156" w:afterLines="50" w:after="156"/>
        <w:outlineLvl w:val="9"/>
        <w:rPr>
          <w:rFonts w:hAnsi="黑体"/>
          <w:szCs w:val="21"/>
        </w:rPr>
      </w:pPr>
      <w:r w:rsidRPr="0073124A">
        <w:rPr>
          <w:rFonts w:hAnsi="黑体" w:hint="eastAsia"/>
          <w:szCs w:val="21"/>
        </w:rPr>
        <w:t>8.2 财力保障</w:t>
      </w:r>
    </w:p>
    <w:p w:rsidR="00D82BAD" w:rsidRDefault="00D82BAD" w:rsidP="00D82BAD">
      <w:pPr>
        <w:ind w:firstLineChars="200" w:firstLine="420"/>
        <w:rPr>
          <w:rFonts w:ascii="宋体" w:hAnsi="宋体"/>
          <w:szCs w:val="21"/>
        </w:rPr>
      </w:pPr>
      <w:r>
        <w:rPr>
          <w:rFonts w:ascii="宋体" w:hAnsi="宋体" w:hint="eastAsia"/>
          <w:szCs w:val="21"/>
        </w:rPr>
        <w:t>应</w:t>
      </w:r>
      <w:r w:rsidRPr="008F50FA">
        <w:rPr>
          <w:rFonts w:ascii="宋体" w:hAnsi="宋体" w:hint="eastAsia"/>
          <w:szCs w:val="21"/>
        </w:rPr>
        <w:t>保证所需突发</w:t>
      </w:r>
      <w:r>
        <w:rPr>
          <w:rFonts w:ascii="宋体" w:hAnsi="宋体" w:hint="eastAsia"/>
          <w:szCs w:val="21"/>
        </w:rPr>
        <w:t>疫情</w:t>
      </w:r>
      <w:r w:rsidRPr="008F50FA">
        <w:rPr>
          <w:rFonts w:ascii="宋体" w:hAnsi="宋体" w:hint="eastAsia"/>
          <w:szCs w:val="21"/>
        </w:rPr>
        <w:t>应急准备和救援工作资金。</w:t>
      </w:r>
    </w:p>
    <w:p w:rsidR="00D82BAD" w:rsidRDefault="00D82BAD" w:rsidP="00D82BAD">
      <w:pPr>
        <w:ind w:firstLineChars="200" w:firstLine="420"/>
        <w:rPr>
          <w:rFonts w:ascii="宋体" w:hAnsi="宋体"/>
          <w:szCs w:val="21"/>
        </w:rPr>
      </w:pPr>
      <w:r>
        <w:rPr>
          <w:rFonts w:ascii="宋体" w:hAnsi="宋体"/>
          <w:szCs w:val="21"/>
        </w:rPr>
        <w:lastRenderedPageBreak/>
        <w:t>应</w:t>
      </w:r>
      <w:r w:rsidRPr="008F50FA">
        <w:rPr>
          <w:rFonts w:ascii="宋体" w:hAnsi="宋体" w:hint="eastAsia"/>
          <w:szCs w:val="21"/>
        </w:rPr>
        <w:t>对受突发</w:t>
      </w:r>
      <w:r>
        <w:rPr>
          <w:rFonts w:ascii="宋体" w:hAnsi="宋体" w:hint="eastAsia"/>
          <w:szCs w:val="21"/>
        </w:rPr>
        <w:t>疫情</w:t>
      </w:r>
      <w:r w:rsidRPr="008F50FA">
        <w:rPr>
          <w:rFonts w:ascii="宋体" w:hAnsi="宋体" w:hint="eastAsia"/>
          <w:szCs w:val="21"/>
        </w:rPr>
        <w:t>事件影响较大的行业、企事业单位和个人及时研究提出相应的补偿或救助政策。</w:t>
      </w:r>
    </w:p>
    <w:p w:rsidR="00D82BAD" w:rsidRPr="008F50FA" w:rsidRDefault="00D82BAD" w:rsidP="00D82BAD">
      <w:pPr>
        <w:ind w:firstLineChars="200" w:firstLine="420"/>
        <w:rPr>
          <w:rFonts w:ascii="宋体" w:hAnsi="宋体"/>
          <w:szCs w:val="21"/>
        </w:rPr>
      </w:pPr>
      <w:r>
        <w:rPr>
          <w:rFonts w:ascii="宋体" w:hAnsi="宋体" w:hint="eastAsia"/>
          <w:szCs w:val="21"/>
        </w:rPr>
        <w:t>应</w:t>
      </w:r>
      <w:r w:rsidRPr="008F50FA">
        <w:rPr>
          <w:rFonts w:ascii="宋体" w:hAnsi="宋体" w:hint="eastAsia"/>
          <w:szCs w:val="21"/>
        </w:rPr>
        <w:t>对突发</w:t>
      </w:r>
      <w:r>
        <w:rPr>
          <w:rFonts w:ascii="宋体" w:hAnsi="宋体" w:hint="eastAsia"/>
          <w:szCs w:val="21"/>
        </w:rPr>
        <w:t>疫情</w:t>
      </w:r>
      <w:r w:rsidRPr="008F50FA">
        <w:rPr>
          <w:rFonts w:ascii="宋体" w:hAnsi="宋体" w:hint="eastAsia"/>
          <w:szCs w:val="21"/>
        </w:rPr>
        <w:t>事件财政应急保障资金的使用和效果进行监管和评估。</w:t>
      </w:r>
    </w:p>
    <w:p w:rsidR="00D82BAD" w:rsidRPr="0073124A" w:rsidRDefault="00D82BAD" w:rsidP="00224ECF">
      <w:pPr>
        <w:pStyle w:val="a7"/>
        <w:numPr>
          <w:ilvl w:val="0"/>
          <w:numId w:val="0"/>
        </w:numPr>
        <w:spacing w:beforeLines="50" w:before="156" w:afterLines="50" w:after="156"/>
        <w:outlineLvl w:val="9"/>
        <w:rPr>
          <w:rFonts w:hAnsi="黑体"/>
          <w:szCs w:val="21"/>
        </w:rPr>
      </w:pPr>
      <w:r w:rsidRPr="0073124A">
        <w:rPr>
          <w:rFonts w:hAnsi="黑体" w:hint="eastAsia"/>
          <w:szCs w:val="21"/>
        </w:rPr>
        <w:t>8.3 物资保障</w:t>
      </w:r>
    </w:p>
    <w:p w:rsidR="00D82BAD" w:rsidRPr="008F50FA" w:rsidRDefault="00D82BAD" w:rsidP="00224ECF">
      <w:pPr>
        <w:ind w:firstLineChars="200" w:firstLine="420"/>
        <w:rPr>
          <w:rFonts w:ascii="宋体" w:hAnsi="宋体"/>
          <w:szCs w:val="21"/>
        </w:rPr>
      </w:pPr>
      <w:r>
        <w:rPr>
          <w:rFonts w:ascii="宋体" w:hAnsi="宋体"/>
          <w:szCs w:val="21"/>
        </w:rPr>
        <w:t>应</w:t>
      </w:r>
      <w:r w:rsidRPr="008F50FA">
        <w:rPr>
          <w:rFonts w:ascii="宋体" w:hAnsi="宋体" w:hint="eastAsia"/>
          <w:szCs w:val="21"/>
        </w:rPr>
        <w:t>建立健全应急</w:t>
      </w:r>
      <w:r>
        <w:rPr>
          <w:rFonts w:ascii="宋体" w:hAnsi="宋体" w:hint="eastAsia"/>
          <w:szCs w:val="21"/>
        </w:rPr>
        <w:t>所需疫情防控</w:t>
      </w:r>
      <w:r w:rsidRPr="008F50FA">
        <w:rPr>
          <w:rFonts w:ascii="宋体" w:hAnsi="宋体" w:hint="eastAsia"/>
          <w:szCs w:val="21"/>
        </w:rPr>
        <w:t>物资监测网络、预警体系和应急物资生产、储备、调拨及紧急配送体系，完善应急工作程序，确保应急所需物资和生活用品的及时供应，并加强对物资储备的监督管理，及时予以补充和更新。</w:t>
      </w:r>
    </w:p>
    <w:p w:rsidR="00D82BAD" w:rsidRPr="004C5062" w:rsidRDefault="00D82BAD" w:rsidP="00224ECF">
      <w:pPr>
        <w:pStyle w:val="a7"/>
        <w:numPr>
          <w:ilvl w:val="0"/>
          <w:numId w:val="0"/>
        </w:numPr>
        <w:spacing w:beforeLines="50" w:before="156" w:afterLines="50" w:after="156"/>
        <w:outlineLvl w:val="9"/>
        <w:rPr>
          <w:rFonts w:hAnsi="黑体"/>
          <w:szCs w:val="21"/>
        </w:rPr>
      </w:pPr>
      <w:r w:rsidRPr="004C5062">
        <w:rPr>
          <w:rFonts w:hAnsi="黑体" w:hint="eastAsia"/>
          <w:szCs w:val="21"/>
        </w:rPr>
        <w:t>8.4 基本生活保障</w:t>
      </w:r>
    </w:p>
    <w:p w:rsidR="00D82BAD" w:rsidRPr="008F50FA" w:rsidRDefault="00D82BAD" w:rsidP="00D82BAD">
      <w:pPr>
        <w:ind w:firstLineChars="200" w:firstLine="420"/>
        <w:rPr>
          <w:rFonts w:ascii="宋体" w:hAnsi="宋体"/>
          <w:szCs w:val="21"/>
        </w:rPr>
      </w:pPr>
      <w:r>
        <w:rPr>
          <w:rFonts w:ascii="宋体" w:hAnsi="宋体"/>
          <w:szCs w:val="21"/>
        </w:rPr>
        <w:t>应</w:t>
      </w:r>
      <w:r>
        <w:rPr>
          <w:rFonts w:ascii="宋体" w:hAnsi="宋体" w:hint="eastAsia"/>
          <w:szCs w:val="21"/>
        </w:rPr>
        <w:t>做好疫情波及群众的基本生活保障工作</w:t>
      </w:r>
      <w:r w:rsidR="00682F06">
        <w:rPr>
          <w:rFonts w:ascii="宋体" w:hAnsi="宋体" w:hint="eastAsia"/>
          <w:szCs w:val="21"/>
        </w:rPr>
        <w:t>。</w:t>
      </w:r>
    </w:p>
    <w:p w:rsidR="00D82BAD" w:rsidRPr="004C5062" w:rsidRDefault="00D82BAD" w:rsidP="00224ECF">
      <w:pPr>
        <w:pStyle w:val="a7"/>
        <w:numPr>
          <w:ilvl w:val="0"/>
          <w:numId w:val="0"/>
        </w:numPr>
        <w:spacing w:beforeLines="50" w:before="156" w:afterLines="50" w:after="156"/>
        <w:outlineLvl w:val="9"/>
        <w:rPr>
          <w:rFonts w:hAnsi="黑体"/>
          <w:szCs w:val="21"/>
        </w:rPr>
      </w:pPr>
      <w:r w:rsidRPr="004C5062">
        <w:rPr>
          <w:rFonts w:hAnsi="黑体" w:hint="eastAsia"/>
          <w:szCs w:val="21"/>
        </w:rPr>
        <w:t>8.5 医疗卫生保障</w:t>
      </w:r>
    </w:p>
    <w:p w:rsidR="00D82BAD" w:rsidRDefault="00D82BAD" w:rsidP="00D82BAD">
      <w:pPr>
        <w:ind w:firstLineChars="200" w:firstLine="420"/>
        <w:rPr>
          <w:rFonts w:ascii="宋体" w:hAnsi="宋体"/>
          <w:szCs w:val="21"/>
        </w:rPr>
      </w:pPr>
      <w:r>
        <w:rPr>
          <w:rFonts w:ascii="宋体" w:hAnsi="宋体" w:hint="eastAsia"/>
          <w:szCs w:val="21"/>
        </w:rPr>
        <w:t>应</w:t>
      </w:r>
      <w:r w:rsidRPr="008F50FA">
        <w:rPr>
          <w:rFonts w:ascii="宋体" w:hAnsi="宋体" w:hint="eastAsia"/>
          <w:szCs w:val="21"/>
        </w:rPr>
        <w:t>组建医疗卫生应急专业技术队伍，根据需要及时赴现场开展医疗救治、疾病预防控制等卫生应急</w:t>
      </w:r>
      <w:r>
        <w:rPr>
          <w:rFonts w:ascii="宋体" w:hAnsi="宋体" w:hint="eastAsia"/>
          <w:szCs w:val="21"/>
        </w:rPr>
        <w:t>工作。</w:t>
      </w:r>
    </w:p>
    <w:p w:rsidR="00D82BAD" w:rsidRDefault="00D82BAD" w:rsidP="00D82BAD">
      <w:pPr>
        <w:ind w:firstLineChars="200" w:firstLine="420"/>
        <w:rPr>
          <w:rFonts w:ascii="宋体" w:hAnsi="宋体"/>
          <w:szCs w:val="21"/>
        </w:rPr>
      </w:pPr>
      <w:r>
        <w:rPr>
          <w:rFonts w:ascii="宋体" w:hAnsi="宋体"/>
          <w:szCs w:val="21"/>
        </w:rPr>
        <w:t>应</w:t>
      </w:r>
      <w:r>
        <w:rPr>
          <w:rFonts w:ascii="宋体" w:hAnsi="宋体" w:hint="eastAsia"/>
          <w:szCs w:val="21"/>
        </w:rPr>
        <w:t>及时为疫情突发</w:t>
      </w:r>
      <w:r w:rsidRPr="008F50FA">
        <w:rPr>
          <w:rFonts w:ascii="宋体" w:hAnsi="宋体" w:hint="eastAsia"/>
          <w:szCs w:val="21"/>
        </w:rPr>
        <w:t>地区提供药品、器械等卫生和医疗设备。</w:t>
      </w:r>
    </w:p>
    <w:p w:rsidR="00D82BAD" w:rsidRPr="008F50FA" w:rsidRDefault="00D82BAD" w:rsidP="00D82BAD">
      <w:pPr>
        <w:ind w:firstLineChars="200" w:firstLine="420"/>
        <w:rPr>
          <w:rFonts w:ascii="宋体" w:hAnsi="宋体"/>
          <w:szCs w:val="21"/>
        </w:rPr>
      </w:pPr>
      <w:r>
        <w:rPr>
          <w:rFonts w:ascii="宋体" w:hAnsi="宋体" w:hint="eastAsia"/>
          <w:szCs w:val="21"/>
        </w:rPr>
        <w:t>可</w:t>
      </w:r>
      <w:r w:rsidRPr="008F50FA">
        <w:rPr>
          <w:rFonts w:ascii="宋体" w:hAnsi="宋体" w:hint="eastAsia"/>
          <w:szCs w:val="21"/>
        </w:rPr>
        <w:t>组织动员红十字会等社会卫生力量参与医疗卫生救助工作。</w:t>
      </w:r>
    </w:p>
    <w:p w:rsidR="00D82BAD" w:rsidRPr="00B30950" w:rsidRDefault="00D82BAD" w:rsidP="00224ECF">
      <w:pPr>
        <w:pStyle w:val="a7"/>
        <w:numPr>
          <w:ilvl w:val="0"/>
          <w:numId w:val="0"/>
        </w:numPr>
        <w:spacing w:beforeLines="50" w:before="156" w:afterLines="50" w:after="156"/>
        <w:outlineLvl w:val="9"/>
        <w:rPr>
          <w:rFonts w:hAnsi="黑体"/>
          <w:szCs w:val="21"/>
        </w:rPr>
      </w:pPr>
      <w:r w:rsidRPr="00B30950">
        <w:rPr>
          <w:rFonts w:hAnsi="黑体" w:hint="eastAsia"/>
          <w:szCs w:val="21"/>
        </w:rPr>
        <w:t>8.6 交通运输保障</w:t>
      </w:r>
    </w:p>
    <w:p w:rsidR="00D82BAD" w:rsidRDefault="00D82BAD" w:rsidP="00D82BAD">
      <w:pPr>
        <w:ind w:firstLineChars="200" w:firstLine="420"/>
        <w:rPr>
          <w:rFonts w:ascii="宋体" w:hAnsi="宋体"/>
          <w:szCs w:val="21"/>
        </w:rPr>
      </w:pPr>
      <w:r>
        <w:rPr>
          <w:rFonts w:ascii="宋体" w:hAnsi="宋体" w:hint="eastAsia"/>
          <w:szCs w:val="21"/>
        </w:rPr>
        <w:t>应</w:t>
      </w:r>
      <w:r w:rsidRPr="008F50FA">
        <w:rPr>
          <w:rFonts w:ascii="宋体" w:hAnsi="宋体" w:hint="eastAsia"/>
          <w:szCs w:val="21"/>
        </w:rPr>
        <w:t>保证紧急情况下应急交通工具的优先安排、优先调度、优先放行，确保运输安全畅通</w:t>
      </w:r>
      <w:r w:rsidR="00224ECF">
        <w:rPr>
          <w:rFonts w:ascii="宋体" w:hAnsi="宋体" w:hint="eastAsia"/>
          <w:szCs w:val="21"/>
        </w:rPr>
        <w:t>。</w:t>
      </w:r>
    </w:p>
    <w:p w:rsidR="00D82BAD" w:rsidRPr="008F50FA" w:rsidRDefault="00D82BAD" w:rsidP="00D82BAD">
      <w:pPr>
        <w:ind w:firstLineChars="200" w:firstLine="420"/>
        <w:rPr>
          <w:rFonts w:ascii="宋体" w:hAnsi="宋体"/>
          <w:szCs w:val="21"/>
        </w:rPr>
      </w:pPr>
      <w:r>
        <w:rPr>
          <w:rFonts w:ascii="宋体" w:hAnsi="宋体" w:hint="eastAsia"/>
          <w:szCs w:val="21"/>
        </w:rPr>
        <w:t>应</w:t>
      </w:r>
      <w:r w:rsidRPr="008F50FA">
        <w:rPr>
          <w:rFonts w:ascii="宋体" w:hAnsi="宋体" w:hint="eastAsia"/>
          <w:szCs w:val="21"/>
        </w:rPr>
        <w:t>依法建立紧急情况社会交通运输工具的征用程序，确保抢险救灾物资和人员能够及时、安全送达。</w:t>
      </w:r>
    </w:p>
    <w:p w:rsidR="00D82BAD" w:rsidRPr="008F50FA" w:rsidRDefault="00D82BAD" w:rsidP="00D82BAD">
      <w:pPr>
        <w:ind w:firstLineChars="200" w:firstLine="420"/>
        <w:rPr>
          <w:rFonts w:ascii="宋体" w:hAnsi="宋体"/>
          <w:szCs w:val="21"/>
        </w:rPr>
      </w:pPr>
      <w:r>
        <w:rPr>
          <w:rFonts w:ascii="宋体" w:hAnsi="宋体" w:hint="eastAsia"/>
          <w:szCs w:val="21"/>
        </w:rPr>
        <w:t>应</w:t>
      </w:r>
      <w:r w:rsidRPr="008F50FA">
        <w:rPr>
          <w:rFonts w:ascii="宋体" w:hAnsi="宋体" w:hint="eastAsia"/>
          <w:szCs w:val="21"/>
        </w:rPr>
        <w:t>根据应急处置需要，对现场及相关通道实行交通管制，开设</w:t>
      </w:r>
      <w:r>
        <w:rPr>
          <w:rFonts w:ascii="宋体" w:hAnsi="宋体" w:hint="eastAsia"/>
          <w:szCs w:val="21"/>
        </w:rPr>
        <w:t>疫情处置</w:t>
      </w:r>
      <w:r w:rsidRPr="008F50FA">
        <w:rPr>
          <w:rFonts w:ascii="宋体" w:hAnsi="宋体" w:hint="eastAsia"/>
          <w:szCs w:val="21"/>
        </w:rPr>
        <w:t>"绿色通道"，保证应急救援工作的顺利开展。</w:t>
      </w:r>
    </w:p>
    <w:p w:rsidR="00D82BAD" w:rsidRPr="00B30950" w:rsidRDefault="00D82BAD" w:rsidP="00224ECF">
      <w:pPr>
        <w:pStyle w:val="a7"/>
        <w:numPr>
          <w:ilvl w:val="0"/>
          <w:numId w:val="0"/>
        </w:numPr>
        <w:spacing w:beforeLines="50" w:before="156" w:afterLines="50" w:after="156"/>
        <w:outlineLvl w:val="9"/>
        <w:rPr>
          <w:rFonts w:hAnsi="黑体"/>
          <w:szCs w:val="21"/>
        </w:rPr>
      </w:pPr>
      <w:r w:rsidRPr="00B30950">
        <w:rPr>
          <w:rFonts w:hAnsi="黑体" w:hint="eastAsia"/>
          <w:szCs w:val="21"/>
        </w:rPr>
        <w:t>8.7 治安维护</w:t>
      </w:r>
    </w:p>
    <w:p w:rsidR="00D82BAD" w:rsidRPr="008F50FA" w:rsidRDefault="00D82BAD" w:rsidP="00D82BAD">
      <w:pPr>
        <w:ind w:firstLineChars="200" w:firstLine="420"/>
        <w:rPr>
          <w:rFonts w:ascii="宋体" w:hAnsi="宋体"/>
          <w:szCs w:val="21"/>
        </w:rPr>
      </w:pPr>
      <w:r>
        <w:rPr>
          <w:rFonts w:ascii="宋体" w:hAnsi="宋体"/>
          <w:szCs w:val="21"/>
        </w:rPr>
        <w:t>应</w:t>
      </w:r>
      <w:r w:rsidRPr="008F50FA">
        <w:rPr>
          <w:rFonts w:ascii="宋体" w:hAnsi="宋体" w:hint="eastAsia"/>
          <w:szCs w:val="21"/>
        </w:rPr>
        <w:t>加强对</w:t>
      </w:r>
      <w:r>
        <w:rPr>
          <w:rFonts w:ascii="宋体" w:hAnsi="宋体" w:hint="eastAsia"/>
          <w:szCs w:val="21"/>
        </w:rPr>
        <w:t>集中监管</w:t>
      </w:r>
      <w:proofErr w:type="gramStart"/>
      <w:r>
        <w:rPr>
          <w:rFonts w:ascii="宋体" w:hAnsi="宋体" w:hint="eastAsia"/>
          <w:szCs w:val="21"/>
        </w:rPr>
        <w:t>仓范围</w:t>
      </w:r>
      <w:proofErr w:type="gramEnd"/>
      <w:r>
        <w:rPr>
          <w:rFonts w:ascii="宋体" w:hAnsi="宋体" w:hint="eastAsia"/>
          <w:szCs w:val="21"/>
        </w:rPr>
        <w:t>内</w:t>
      </w:r>
      <w:r w:rsidRPr="008F50FA">
        <w:rPr>
          <w:rFonts w:ascii="宋体" w:hAnsi="宋体" w:hint="eastAsia"/>
          <w:szCs w:val="21"/>
        </w:rPr>
        <w:t>重点场所、重点人群、重要物资和设备的安全保护</w:t>
      </w:r>
      <w:r w:rsidR="00224ECF">
        <w:rPr>
          <w:rFonts w:ascii="宋体" w:hAnsi="宋体" w:hint="eastAsia"/>
          <w:szCs w:val="21"/>
        </w:rPr>
        <w:t>。</w:t>
      </w:r>
    </w:p>
    <w:p w:rsidR="00D82BAD" w:rsidRPr="008B6083" w:rsidRDefault="00D82BAD" w:rsidP="00224ECF">
      <w:pPr>
        <w:pStyle w:val="a7"/>
        <w:numPr>
          <w:ilvl w:val="0"/>
          <w:numId w:val="0"/>
        </w:numPr>
        <w:spacing w:beforeLines="50" w:before="156" w:afterLines="50" w:after="156"/>
        <w:outlineLvl w:val="9"/>
        <w:rPr>
          <w:rFonts w:hAnsi="黑体"/>
          <w:szCs w:val="21"/>
        </w:rPr>
      </w:pPr>
      <w:r w:rsidRPr="008B6083">
        <w:rPr>
          <w:rFonts w:hAnsi="黑体" w:hint="eastAsia"/>
          <w:szCs w:val="21"/>
        </w:rPr>
        <w:t>8.8 人员防护</w:t>
      </w:r>
    </w:p>
    <w:p w:rsidR="00D82BAD" w:rsidRPr="008F50FA" w:rsidRDefault="00D82BAD" w:rsidP="00D82BAD">
      <w:pPr>
        <w:ind w:firstLineChars="200" w:firstLine="420"/>
        <w:rPr>
          <w:rFonts w:ascii="宋体" w:hAnsi="宋体"/>
          <w:szCs w:val="21"/>
        </w:rPr>
      </w:pPr>
      <w:r>
        <w:rPr>
          <w:rFonts w:ascii="宋体" w:hAnsi="宋体" w:hint="eastAsia"/>
          <w:szCs w:val="21"/>
        </w:rPr>
        <w:t>应</w:t>
      </w:r>
      <w:r w:rsidRPr="008F50FA">
        <w:rPr>
          <w:rFonts w:ascii="宋体" w:hAnsi="宋体" w:hint="eastAsia"/>
          <w:szCs w:val="21"/>
        </w:rPr>
        <w:t>指定或建立与</w:t>
      </w:r>
      <w:r>
        <w:rPr>
          <w:rFonts w:ascii="宋体" w:hAnsi="宋体" w:hint="eastAsia"/>
          <w:szCs w:val="21"/>
        </w:rPr>
        <w:t>监管仓人口密度、规模相适应的应急隔离</w:t>
      </w:r>
      <w:r w:rsidRPr="008F50FA">
        <w:rPr>
          <w:rFonts w:ascii="宋体" w:hAnsi="宋体" w:hint="eastAsia"/>
          <w:szCs w:val="21"/>
        </w:rPr>
        <w:t>场所，完善紧急</w:t>
      </w:r>
      <w:r>
        <w:rPr>
          <w:rFonts w:ascii="宋体" w:hAnsi="宋体" w:hint="eastAsia"/>
          <w:szCs w:val="21"/>
        </w:rPr>
        <w:t>隔离</w:t>
      </w:r>
      <w:r w:rsidRPr="008F50FA">
        <w:rPr>
          <w:rFonts w:ascii="宋体" w:hAnsi="宋体" w:hint="eastAsia"/>
          <w:szCs w:val="21"/>
        </w:rPr>
        <w:t>管理办法和程序，明确各级责任</w:t>
      </w:r>
      <w:r>
        <w:rPr>
          <w:rFonts w:ascii="宋体" w:hAnsi="宋体" w:hint="eastAsia"/>
          <w:szCs w:val="21"/>
        </w:rPr>
        <w:t>人，确保在疫情突发情况下公众安全、有序的转移、</w:t>
      </w:r>
      <w:r w:rsidRPr="008F50FA">
        <w:rPr>
          <w:rFonts w:ascii="宋体" w:hAnsi="宋体" w:hint="eastAsia"/>
          <w:szCs w:val="21"/>
        </w:rPr>
        <w:t>疏散</w:t>
      </w:r>
      <w:r>
        <w:rPr>
          <w:rFonts w:ascii="宋体" w:hAnsi="宋体" w:hint="eastAsia"/>
          <w:szCs w:val="21"/>
        </w:rPr>
        <w:t>及隔离</w:t>
      </w:r>
      <w:r w:rsidRPr="008F50FA">
        <w:rPr>
          <w:rFonts w:ascii="宋体" w:hAnsi="宋体" w:hint="eastAsia"/>
          <w:szCs w:val="21"/>
        </w:rPr>
        <w:t>。</w:t>
      </w:r>
    </w:p>
    <w:p w:rsidR="00D82BAD" w:rsidRPr="008F50FA" w:rsidRDefault="00D82BAD" w:rsidP="00D82BAD">
      <w:pPr>
        <w:ind w:firstLineChars="200" w:firstLine="420"/>
        <w:rPr>
          <w:rFonts w:ascii="宋体" w:hAnsi="宋体"/>
          <w:szCs w:val="21"/>
        </w:rPr>
      </w:pPr>
      <w:r>
        <w:rPr>
          <w:rFonts w:ascii="宋体" w:hAnsi="宋体" w:hint="eastAsia"/>
          <w:szCs w:val="21"/>
        </w:rPr>
        <w:t>应</w:t>
      </w:r>
      <w:r w:rsidRPr="008F50FA">
        <w:rPr>
          <w:rFonts w:ascii="宋体" w:hAnsi="宋体" w:hint="eastAsia"/>
          <w:szCs w:val="21"/>
        </w:rPr>
        <w:t>采取必要的防护措施，严格按照程序开展应急</w:t>
      </w:r>
      <w:r>
        <w:rPr>
          <w:rFonts w:ascii="宋体" w:hAnsi="宋体" w:hint="eastAsia"/>
          <w:szCs w:val="21"/>
        </w:rPr>
        <w:t>处置</w:t>
      </w:r>
      <w:r w:rsidRPr="008F50FA">
        <w:rPr>
          <w:rFonts w:ascii="宋体" w:hAnsi="宋体" w:hint="eastAsia"/>
          <w:szCs w:val="21"/>
        </w:rPr>
        <w:t>工作，确保人员安全。</w:t>
      </w:r>
    </w:p>
    <w:p w:rsidR="00D82BAD" w:rsidRPr="008B6083" w:rsidRDefault="00D82BAD" w:rsidP="00224ECF">
      <w:pPr>
        <w:pStyle w:val="a7"/>
        <w:numPr>
          <w:ilvl w:val="0"/>
          <w:numId w:val="0"/>
        </w:numPr>
        <w:spacing w:beforeLines="50" w:before="156" w:afterLines="50" w:after="156"/>
        <w:outlineLvl w:val="9"/>
        <w:rPr>
          <w:rFonts w:hAnsi="黑体"/>
          <w:szCs w:val="21"/>
        </w:rPr>
      </w:pPr>
      <w:r w:rsidRPr="008B6083">
        <w:rPr>
          <w:rFonts w:hAnsi="黑体" w:hint="eastAsia"/>
          <w:szCs w:val="21"/>
        </w:rPr>
        <w:t>8.9 通信保障</w:t>
      </w:r>
    </w:p>
    <w:p w:rsidR="00D82BAD" w:rsidRPr="008F50FA" w:rsidRDefault="00D82BAD" w:rsidP="00D82BAD">
      <w:pPr>
        <w:ind w:firstLineChars="200" w:firstLine="420"/>
        <w:rPr>
          <w:rFonts w:ascii="宋体" w:hAnsi="宋体"/>
          <w:szCs w:val="21"/>
        </w:rPr>
      </w:pPr>
      <w:r>
        <w:rPr>
          <w:rFonts w:ascii="宋体" w:hAnsi="宋体" w:hint="eastAsia"/>
          <w:szCs w:val="21"/>
        </w:rPr>
        <w:t>应</w:t>
      </w:r>
      <w:r w:rsidRPr="008F50FA">
        <w:rPr>
          <w:rFonts w:ascii="宋体" w:hAnsi="宋体" w:hint="eastAsia"/>
          <w:szCs w:val="21"/>
        </w:rPr>
        <w:t>建立健全应急通信、应急广播电视保障工作体系，完善公用通信网，建立有线和无线相结合、基础电信网络与机动通信系统相配套的应急通信系统，确保通信畅通。</w:t>
      </w:r>
    </w:p>
    <w:p w:rsidR="00D82BAD" w:rsidRPr="008B6083" w:rsidRDefault="00D82BAD" w:rsidP="00224ECF">
      <w:pPr>
        <w:pStyle w:val="a7"/>
        <w:numPr>
          <w:ilvl w:val="0"/>
          <w:numId w:val="0"/>
        </w:numPr>
        <w:spacing w:beforeLines="50" w:before="156" w:afterLines="50" w:after="156"/>
        <w:outlineLvl w:val="9"/>
        <w:rPr>
          <w:rFonts w:hAnsi="黑体"/>
          <w:szCs w:val="21"/>
        </w:rPr>
      </w:pPr>
      <w:r w:rsidRPr="008B6083">
        <w:rPr>
          <w:rFonts w:hAnsi="黑体" w:hint="eastAsia"/>
          <w:szCs w:val="21"/>
        </w:rPr>
        <w:t xml:space="preserve">8.10 </w:t>
      </w:r>
      <w:r>
        <w:rPr>
          <w:rFonts w:hAnsi="黑体" w:hint="eastAsia"/>
          <w:szCs w:val="21"/>
        </w:rPr>
        <w:t>能源保障</w:t>
      </w:r>
    </w:p>
    <w:p w:rsidR="00224ECF" w:rsidRDefault="00224ECF" w:rsidP="00D82BAD">
      <w:pPr>
        <w:ind w:firstLineChars="200" w:firstLine="420"/>
        <w:rPr>
          <w:rFonts w:ascii="宋体" w:hAnsi="宋体"/>
          <w:szCs w:val="21"/>
        </w:rPr>
      </w:pPr>
      <w:r>
        <w:rPr>
          <w:rFonts w:ascii="宋体" w:hAnsi="宋体" w:hint="eastAsia"/>
          <w:szCs w:val="21"/>
        </w:rPr>
        <w:t>应保障</w:t>
      </w:r>
      <w:r w:rsidR="00D82BAD">
        <w:rPr>
          <w:rFonts w:ascii="宋体" w:hAnsi="宋体" w:hint="eastAsia"/>
          <w:szCs w:val="21"/>
        </w:rPr>
        <w:t>疫情处置现场及相关部门</w:t>
      </w:r>
      <w:r w:rsidR="00D82BAD" w:rsidRPr="008F50FA">
        <w:rPr>
          <w:rFonts w:ascii="宋体" w:hAnsi="宋体" w:hint="eastAsia"/>
          <w:szCs w:val="21"/>
        </w:rPr>
        <w:t>电、油、气、水的供给</w:t>
      </w:r>
      <w:r>
        <w:rPr>
          <w:rFonts w:ascii="宋体" w:hAnsi="宋体" w:hint="eastAsia"/>
          <w:szCs w:val="21"/>
        </w:rPr>
        <w:t>。</w:t>
      </w:r>
    </w:p>
    <w:p w:rsidR="00D82BAD" w:rsidRPr="008F50FA" w:rsidRDefault="00224ECF" w:rsidP="00D82BAD">
      <w:pPr>
        <w:ind w:firstLineChars="200" w:firstLine="420"/>
        <w:rPr>
          <w:rFonts w:ascii="宋体" w:hAnsi="宋体"/>
          <w:szCs w:val="21"/>
        </w:rPr>
      </w:pPr>
      <w:r>
        <w:rPr>
          <w:rFonts w:ascii="宋体" w:hAnsi="宋体" w:hint="eastAsia"/>
          <w:szCs w:val="21"/>
        </w:rPr>
        <w:t>应监测</w:t>
      </w:r>
      <w:r w:rsidR="00D82BAD" w:rsidRPr="008F50FA">
        <w:rPr>
          <w:rFonts w:ascii="宋体" w:hAnsi="宋体" w:hint="eastAsia"/>
          <w:szCs w:val="21"/>
        </w:rPr>
        <w:t>废水、废气、固体废弃物等</w:t>
      </w:r>
      <w:r>
        <w:rPr>
          <w:rFonts w:ascii="宋体" w:hAnsi="宋体" w:hint="eastAsia"/>
          <w:szCs w:val="21"/>
        </w:rPr>
        <w:t>污染</w:t>
      </w:r>
      <w:r w:rsidR="00D82BAD" w:rsidRPr="008F50FA">
        <w:rPr>
          <w:rFonts w:ascii="宋体" w:hAnsi="宋体" w:hint="eastAsia"/>
          <w:szCs w:val="21"/>
        </w:rPr>
        <w:t>物质的处理。</w:t>
      </w:r>
    </w:p>
    <w:p w:rsidR="00D82BAD" w:rsidRPr="00A86FDC" w:rsidRDefault="00D82BAD" w:rsidP="00224ECF">
      <w:pPr>
        <w:pStyle w:val="a7"/>
        <w:numPr>
          <w:ilvl w:val="0"/>
          <w:numId w:val="0"/>
        </w:numPr>
        <w:spacing w:beforeLines="50" w:before="156" w:afterLines="50" w:after="156"/>
        <w:outlineLvl w:val="9"/>
        <w:rPr>
          <w:rFonts w:hAnsi="黑体"/>
          <w:szCs w:val="21"/>
        </w:rPr>
      </w:pPr>
      <w:r w:rsidRPr="00A86FDC">
        <w:rPr>
          <w:rFonts w:hAnsi="黑体" w:hint="eastAsia"/>
          <w:szCs w:val="21"/>
        </w:rPr>
        <w:t>8.11</w:t>
      </w:r>
      <w:r w:rsidRPr="00A86FDC">
        <w:rPr>
          <w:rFonts w:hAnsi="黑体"/>
          <w:szCs w:val="21"/>
        </w:rPr>
        <w:t xml:space="preserve"> </w:t>
      </w:r>
      <w:r w:rsidRPr="00A86FDC">
        <w:rPr>
          <w:rFonts w:hAnsi="黑体" w:hint="eastAsia"/>
          <w:szCs w:val="21"/>
        </w:rPr>
        <w:t>科技支撑</w:t>
      </w:r>
    </w:p>
    <w:p w:rsidR="00D34DC8" w:rsidRDefault="00D34DC8" w:rsidP="00D82BAD">
      <w:pPr>
        <w:ind w:firstLineChars="200" w:firstLine="420"/>
        <w:rPr>
          <w:rFonts w:ascii="宋体" w:hAnsi="宋体"/>
          <w:szCs w:val="21"/>
        </w:rPr>
      </w:pPr>
      <w:r>
        <w:rPr>
          <w:rFonts w:ascii="宋体" w:hAnsi="宋体" w:hint="eastAsia"/>
          <w:szCs w:val="21"/>
        </w:rPr>
        <w:t>应</w:t>
      </w:r>
      <w:r w:rsidR="00D82BAD" w:rsidRPr="008F50FA">
        <w:rPr>
          <w:rFonts w:ascii="宋体" w:hAnsi="宋体" w:hint="eastAsia"/>
          <w:szCs w:val="21"/>
        </w:rPr>
        <w:t>开展</w:t>
      </w:r>
      <w:r w:rsidR="00D82BAD">
        <w:rPr>
          <w:rFonts w:ascii="宋体" w:hAnsi="宋体" w:hint="eastAsia"/>
          <w:szCs w:val="21"/>
        </w:rPr>
        <w:t>疫情防控领域的科学研究</w:t>
      </w:r>
      <w:r>
        <w:rPr>
          <w:rFonts w:ascii="宋体" w:hAnsi="宋体" w:hint="eastAsia"/>
          <w:szCs w:val="21"/>
        </w:rPr>
        <w:t>。</w:t>
      </w:r>
    </w:p>
    <w:p w:rsidR="00D34DC8" w:rsidRDefault="00D34DC8" w:rsidP="00D82BAD">
      <w:pPr>
        <w:ind w:firstLineChars="200" w:firstLine="420"/>
        <w:rPr>
          <w:rFonts w:ascii="宋体" w:hAnsi="宋体"/>
          <w:szCs w:val="21"/>
        </w:rPr>
      </w:pPr>
      <w:r>
        <w:rPr>
          <w:rFonts w:ascii="宋体" w:hAnsi="宋体"/>
          <w:szCs w:val="21"/>
        </w:rPr>
        <w:t>应</w:t>
      </w:r>
      <w:r w:rsidR="00D82BAD">
        <w:rPr>
          <w:rFonts w:ascii="宋体" w:hAnsi="宋体" w:hint="eastAsia"/>
          <w:szCs w:val="21"/>
        </w:rPr>
        <w:t>加大疫情的公共</w:t>
      </w:r>
      <w:r w:rsidR="00D82BAD" w:rsidRPr="008F50FA">
        <w:rPr>
          <w:rFonts w:ascii="宋体" w:hAnsi="宋体" w:hint="eastAsia"/>
          <w:szCs w:val="21"/>
        </w:rPr>
        <w:t>安全监测、预测、预警、预防和应急处置技术研发的投入，不断改进技术装备</w:t>
      </w:r>
      <w:r>
        <w:rPr>
          <w:rFonts w:ascii="宋体" w:hAnsi="宋体" w:hint="eastAsia"/>
          <w:szCs w:val="21"/>
        </w:rPr>
        <w:t>。</w:t>
      </w:r>
    </w:p>
    <w:p w:rsidR="00D34DC8" w:rsidRDefault="00D34DC8" w:rsidP="00D82BAD">
      <w:pPr>
        <w:ind w:firstLineChars="200" w:firstLine="420"/>
        <w:rPr>
          <w:rFonts w:ascii="宋体" w:hAnsi="宋体"/>
          <w:szCs w:val="21"/>
        </w:rPr>
      </w:pPr>
      <w:r>
        <w:rPr>
          <w:rFonts w:ascii="宋体" w:hAnsi="宋体"/>
          <w:szCs w:val="21"/>
        </w:rPr>
        <w:t>应</w:t>
      </w:r>
      <w:r w:rsidR="00D82BAD" w:rsidRPr="008F50FA">
        <w:rPr>
          <w:rFonts w:ascii="宋体" w:hAnsi="宋体" w:hint="eastAsia"/>
          <w:szCs w:val="21"/>
        </w:rPr>
        <w:t>建立健全公共安全应急技术平台</w:t>
      </w:r>
      <w:r>
        <w:rPr>
          <w:rFonts w:ascii="宋体" w:hAnsi="宋体" w:hint="eastAsia"/>
          <w:szCs w:val="21"/>
        </w:rPr>
        <w:t>。</w:t>
      </w:r>
    </w:p>
    <w:p w:rsidR="00D82BAD" w:rsidRPr="00047527" w:rsidRDefault="00D34DC8" w:rsidP="00D82BAD">
      <w:pPr>
        <w:ind w:firstLineChars="200" w:firstLine="420"/>
        <w:rPr>
          <w:rFonts w:eastAsia="华文仿宋"/>
          <w:sz w:val="22"/>
        </w:rPr>
      </w:pPr>
      <w:r>
        <w:rPr>
          <w:rFonts w:ascii="宋体" w:hAnsi="宋体"/>
          <w:szCs w:val="21"/>
        </w:rPr>
        <w:t>宜</w:t>
      </w:r>
      <w:r w:rsidR="00D82BAD" w:rsidRPr="008F50FA">
        <w:rPr>
          <w:rFonts w:ascii="宋体" w:hAnsi="宋体" w:hint="eastAsia"/>
          <w:szCs w:val="21"/>
        </w:rPr>
        <w:t>发挥企业在公共安全领域的研发作用。</w:t>
      </w:r>
    </w:p>
    <w:p w:rsidR="00D82BAD" w:rsidRDefault="00D82BAD" w:rsidP="00D82BAD">
      <w:pPr>
        <w:widowControl/>
        <w:jc w:val="left"/>
      </w:pPr>
      <w:r>
        <w:br w:type="page"/>
      </w:r>
    </w:p>
    <w:p w:rsidR="00D82BAD" w:rsidRDefault="00D82BAD" w:rsidP="00D82BAD">
      <w:pPr>
        <w:keepNext/>
        <w:widowControl/>
        <w:shd w:val="clear" w:color="FFFFFF" w:fill="FFFFFF"/>
        <w:tabs>
          <w:tab w:val="num" w:pos="360"/>
          <w:tab w:val="left" w:pos="6405"/>
        </w:tabs>
        <w:spacing w:before="640" w:after="280"/>
        <w:jc w:val="center"/>
        <w:outlineLvl w:val="0"/>
        <w:rPr>
          <w:rFonts w:ascii="黑体" w:eastAsia="黑体"/>
          <w:kern w:val="0"/>
          <w:szCs w:val="20"/>
        </w:rPr>
      </w:pPr>
      <w:bookmarkStart w:id="23" w:name="_Toc62486587"/>
      <w:bookmarkStart w:id="24" w:name="_Toc60306709"/>
      <w:r>
        <w:rPr>
          <w:rFonts w:ascii="黑体" w:eastAsia="黑体" w:hint="eastAsia"/>
          <w:kern w:val="0"/>
          <w:szCs w:val="20"/>
        </w:rPr>
        <w:lastRenderedPageBreak/>
        <w:t>附录A</w:t>
      </w:r>
      <w:r>
        <w:rPr>
          <w:rFonts w:ascii="黑体" w:eastAsia="黑体"/>
          <w:kern w:val="0"/>
          <w:szCs w:val="20"/>
        </w:rPr>
        <w:t xml:space="preserve"> 新冠病毒</w:t>
      </w:r>
      <w:r>
        <w:rPr>
          <w:rFonts w:ascii="黑体" w:eastAsia="黑体" w:hint="eastAsia"/>
          <w:kern w:val="0"/>
          <w:szCs w:val="20"/>
        </w:rPr>
        <w:t>核酸检测阳性结果判定方法</w:t>
      </w:r>
      <w:bookmarkEnd w:id="23"/>
    </w:p>
    <w:p w:rsidR="00D82BAD" w:rsidRDefault="00D82BAD" w:rsidP="00D82BAD">
      <w:pPr>
        <w:spacing w:line="276" w:lineRule="auto"/>
        <w:rPr>
          <w:rFonts w:ascii="黑体" w:eastAsia="黑体" w:hAnsi="黑体"/>
          <w:szCs w:val="21"/>
        </w:rPr>
      </w:pPr>
      <w:r>
        <w:rPr>
          <w:rFonts w:ascii="黑体" w:eastAsia="黑体" w:hAnsi="黑体" w:hint="eastAsia"/>
          <w:szCs w:val="21"/>
        </w:rPr>
        <w:t>A．1</w:t>
      </w:r>
    </w:p>
    <w:p w:rsidR="00D82BAD" w:rsidRDefault="00D82BAD" w:rsidP="00D82BAD">
      <w:pPr>
        <w:spacing w:line="276" w:lineRule="auto"/>
        <w:ind w:firstLineChars="200" w:firstLine="420"/>
      </w:pPr>
      <w:r>
        <w:rPr>
          <w:rFonts w:hint="eastAsia"/>
        </w:rPr>
        <w:t>具有检测资质的实验室</w:t>
      </w:r>
      <w:r>
        <w:rPr>
          <w:rFonts w:hint="eastAsia"/>
        </w:rPr>
        <w:t>(</w:t>
      </w:r>
      <w:r>
        <w:rPr>
          <w:rFonts w:hint="eastAsia"/>
        </w:rPr>
        <w:t>包括医疗卫生机构和第三方机构</w:t>
      </w:r>
      <w:r>
        <w:rPr>
          <w:rFonts w:hint="eastAsia"/>
        </w:rPr>
        <w:t>)</w:t>
      </w:r>
      <w:r>
        <w:rPr>
          <w:rFonts w:hint="eastAsia"/>
        </w:rPr>
        <w:t>初筛检测</w:t>
      </w:r>
      <w:r>
        <w:rPr>
          <w:rFonts w:hint="eastAsia"/>
        </w:rPr>
        <w:t>Ct</w:t>
      </w:r>
      <w:r>
        <w:rPr>
          <w:rFonts w:hint="eastAsia"/>
        </w:rPr>
        <w:t>值</w:t>
      </w:r>
      <w:r>
        <w:rPr>
          <w:rFonts w:hint="eastAsia"/>
        </w:rPr>
        <w:t>&lt;37</w:t>
      </w:r>
      <w:r>
        <w:rPr>
          <w:rFonts w:hint="eastAsia"/>
        </w:rPr>
        <w:t>按初筛阳性报告，立即启动应急处置。与此同时，立即将样本上送省</w:t>
      </w:r>
      <w:r>
        <w:rPr>
          <w:rFonts w:hint="eastAsia"/>
        </w:rPr>
        <w:t>/</w:t>
      </w:r>
      <w:proofErr w:type="gramStart"/>
      <w:r>
        <w:rPr>
          <w:rFonts w:hint="eastAsia"/>
        </w:rPr>
        <w:t>地市疾控中心</w:t>
      </w:r>
      <w:proofErr w:type="gramEnd"/>
      <w:r>
        <w:rPr>
          <w:rFonts w:hint="eastAsia"/>
        </w:rPr>
        <w:t>复核，如上级复核结果为阴性则终止处置。</w:t>
      </w:r>
    </w:p>
    <w:p w:rsidR="00D82BAD" w:rsidRDefault="00D82BAD" w:rsidP="00D82BAD">
      <w:pPr>
        <w:spacing w:line="276" w:lineRule="auto"/>
        <w:rPr>
          <w:rFonts w:ascii="黑体" w:eastAsia="黑体" w:hAnsi="黑体"/>
          <w:szCs w:val="21"/>
        </w:rPr>
      </w:pPr>
      <w:r>
        <w:rPr>
          <w:rFonts w:ascii="黑体" w:eastAsia="黑体" w:hAnsi="黑体" w:hint="eastAsia"/>
          <w:szCs w:val="21"/>
        </w:rPr>
        <w:t>A．</w:t>
      </w:r>
      <w:r w:rsidRPr="00316A02">
        <w:rPr>
          <w:rFonts w:ascii="黑体" w:eastAsia="黑体" w:hAnsi="黑体"/>
          <w:szCs w:val="21"/>
        </w:rPr>
        <w:t>2</w:t>
      </w:r>
      <w:r>
        <w:rPr>
          <w:rFonts w:ascii="黑体" w:eastAsia="黑体" w:hAnsi="黑体"/>
          <w:szCs w:val="21"/>
        </w:rPr>
        <w:t xml:space="preserve"> </w:t>
      </w:r>
    </w:p>
    <w:p w:rsidR="00D82BAD" w:rsidRDefault="00D82BAD" w:rsidP="00D82BAD">
      <w:pPr>
        <w:spacing w:line="276" w:lineRule="auto"/>
        <w:ind w:firstLineChars="200" w:firstLine="420"/>
      </w:pPr>
      <w:r>
        <w:rPr>
          <w:rFonts w:hint="eastAsia"/>
        </w:rPr>
        <w:t>具有检测资质的实验室</w:t>
      </w:r>
      <w:r>
        <w:rPr>
          <w:rFonts w:hint="eastAsia"/>
        </w:rPr>
        <w:t>(</w:t>
      </w:r>
      <w:r>
        <w:rPr>
          <w:rFonts w:hint="eastAsia"/>
        </w:rPr>
        <w:t>包括医疗卫生机构和第三方机构</w:t>
      </w:r>
      <w:r>
        <w:rPr>
          <w:rFonts w:hint="eastAsia"/>
        </w:rPr>
        <w:t>)</w:t>
      </w:r>
      <w:r>
        <w:rPr>
          <w:rFonts w:hint="eastAsia"/>
        </w:rPr>
        <w:t>初筛检测</w:t>
      </w:r>
      <w:r>
        <w:rPr>
          <w:rFonts w:hint="eastAsia"/>
        </w:rPr>
        <w:t>Ct</w:t>
      </w:r>
      <w:r>
        <w:rPr>
          <w:rFonts w:hint="eastAsia"/>
        </w:rPr>
        <w:t>值在</w:t>
      </w:r>
      <w:r>
        <w:rPr>
          <w:rFonts w:hint="eastAsia"/>
        </w:rPr>
        <w:t>37-40</w:t>
      </w:r>
      <w:r>
        <w:rPr>
          <w:rFonts w:hint="eastAsia"/>
        </w:rPr>
        <w:t>之间，按可疑阳性看待，立即上送省或</w:t>
      </w:r>
      <w:proofErr w:type="gramStart"/>
      <w:r>
        <w:rPr>
          <w:rFonts w:hint="eastAsia"/>
        </w:rPr>
        <w:t>地市疾控中心</w:t>
      </w:r>
      <w:proofErr w:type="gramEnd"/>
      <w:r>
        <w:rPr>
          <w:rFonts w:hint="eastAsia"/>
        </w:rPr>
        <w:t>复核。</w:t>
      </w:r>
    </w:p>
    <w:p w:rsidR="00D82BAD" w:rsidRDefault="00D82BAD" w:rsidP="00D82BAD">
      <w:pPr>
        <w:spacing w:line="276" w:lineRule="auto"/>
        <w:rPr>
          <w:rFonts w:ascii="黑体" w:eastAsia="黑体" w:hAnsi="黑体"/>
          <w:szCs w:val="21"/>
        </w:rPr>
      </w:pPr>
      <w:r>
        <w:rPr>
          <w:rFonts w:ascii="黑体" w:eastAsia="黑体" w:hAnsi="黑体" w:hint="eastAsia"/>
          <w:szCs w:val="21"/>
        </w:rPr>
        <w:t>A．</w:t>
      </w:r>
      <w:r w:rsidRPr="00A276CD">
        <w:rPr>
          <w:rFonts w:ascii="黑体" w:eastAsia="黑体" w:hAnsi="黑体"/>
          <w:szCs w:val="21"/>
        </w:rPr>
        <w:t>3</w:t>
      </w:r>
      <w:r>
        <w:rPr>
          <w:rFonts w:ascii="黑体" w:eastAsia="黑体" w:hAnsi="黑体"/>
          <w:szCs w:val="21"/>
        </w:rPr>
        <w:t xml:space="preserve"> </w:t>
      </w:r>
    </w:p>
    <w:p w:rsidR="00D82BAD" w:rsidRDefault="00D82BAD" w:rsidP="00D82BAD">
      <w:pPr>
        <w:spacing w:line="276" w:lineRule="auto"/>
        <w:ind w:firstLineChars="200" w:firstLine="420"/>
      </w:pPr>
      <w:r>
        <w:rPr>
          <w:rFonts w:hint="eastAsia"/>
        </w:rPr>
        <w:t>复核结果</w:t>
      </w:r>
      <w:r>
        <w:rPr>
          <w:rFonts w:hint="eastAsia"/>
        </w:rPr>
        <w:t>Ct</w:t>
      </w:r>
      <w:r>
        <w:rPr>
          <w:rFonts w:hint="eastAsia"/>
        </w:rPr>
        <w:t>值小于</w:t>
      </w:r>
      <w:r>
        <w:rPr>
          <w:rFonts w:hint="eastAsia"/>
        </w:rPr>
        <w:t>33</w:t>
      </w:r>
      <w:r>
        <w:rPr>
          <w:rFonts w:hint="eastAsia"/>
        </w:rPr>
        <w:t>，按阳性报告并立即启动处置。</w:t>
      </w:r>
    </w:p>
    <w:p w:rsidR="00D82BAD" w:rsidRDefault="00D82BAD" w:rsidP="00D82BAD">
      <w:pPr>
        <w:spacing w:line="276" w:lineRule="auto"/>
        <w:rPr>
          <w:rFonts w:ascii="黑体" w:eastAsia="黑体" w:hAnsi="黑体"/>
          <w:szCs w:val="21"/>
        </w:rPr>
      </w:pPr>
      <w:r>
        <w:rPr>
          <w:rFonts w:ascii="黑体" w:eastAsia="黑体" w:hAnsi="黑体" w:hint="eastAsia"/>
          <w:szCs w:val="21"/>
        </w:rPr>
        <w:t>A．</w:t>
      </w:r>
      <w:r w:rsidRPr="00A276CD">
        <w:rPr>
          <w:rFonts w:ascii="黑体" w:eastAsia="黑体" w:hAnsi="黑体"/>
          <w:szCs w:val="21"/>
        </w:rPr>
        <w:t>4</w:t>
      </w:r>
      <w:r>
        <w:rPr>
          <w:rFonts w:ascii="黑体" w:eastAsia="黑体" w:hAnsi="黑体"/>
          <w:szCs w:val="21"/>
        </w:rPr>
        <w:t xml:space="preserve"> </w:t>
      </w:r>
    </w:p>
    <w:p w:rsidR="00D82BAD" w:rsidRDefault="00D82BAD" w:rsidP="00D82BAD">
      <w:pPr>
        <w:spacing w:line="276" w:lineRule="auto"/>
        <w:ind w:firstLineChars="200" w:firstLine="420"/>
      </w:pPr>
      <w:r>
        <w:rPr>
          <w:rFonts w:hint="eastAsia"/>
        </w:rPr>
        <w:t>在省或</w:t>
      </w:r>
      <w:proofErr w:type="gramStart"/>
      <w:r>
        <w:rPr>
          <w:rFonts w:hint="eastAsia"/>
        </w:rPr>
        <w:t>地市疾控中心</w:t>
      </w:r>
      <w:proofErr w:type="gramEnd"/>
      <w:r>
        <w:rPr>
          <w:rFonts w:hint="eastAsia"/>
        </w:rPr>
        <w:t>复核结果报出之前，将初步结果通报所在地农贸市场疫情防控工作专班</w:t>
      </w:r>
      <w:r>
        <w:rPr>
          <w:rFonts w:hint="eastAsia"/>
        </w:rPr>
        <w:t>(</w:t>
      </w:r>
      <w:r>
        <w:rPr>
          <w:rFonts w:hint="eastAsia"/>
        </w:rPr>
        <w:t>含</w:t>
      </w:r>
      <w:r>
        <w:rPr>
          <w:rFonts w:hint="eastAsia"/>
        </w:rPr>
        <w:t>Ct</w:t>
      </w:r>
      <w:r>
        <w:rPr>
          <w:rFonts w:hint="eastAsia"/>
        </w:rPr>
        <w:t>值、采样时间、采样地点、采样部位、生产企业、产品批号、原产国、国内经销商、国内经销商地址等信息</w:t>
      </w:r>
      <w:r>
        <w:rPr>
          <w:rFonts w:hint="eastAsia"/>
        </w:rPr>
        <w:t>)</w:t>
      </w:r>
      <w:r>
        <w:rPr>
          <w:rFonts w:hint="eastAsia"/>
        </w:rPr>
        <w:t>。</w:t>
      </w:r>
    </w:p>
    <w:p w:rsidR="00D82BAD" w:rsidRDefault="00D82BAD" w:rsidP="00D82BAD">
      <w:pPr>
        <w:spacing w:line="276" w:lineRule="auto"/>
        <w:rPr>
          <w:rFonts w:ascii="黑体" w:eastAsia="黑体" w:hAnsi="黑体"/>
          <w:szCs w:val="21"/>
        </w:rPr>
      </w:pPr>
      <w:r>
        <w:rPr>
          <w:rFonts w:ascii="黑体" w:eastAsia="黑体" w:hAnsi="黑体" w:hint="eastAsia"/>
          <w:szCs w:val="21"/>
        </w:rPr>
        <w:t>A．</w:t>
      </w:r>
      <w:r w:rsidRPr="00A276CD">
        <w:rPr>
          <w:rFonts w:ascii="黑体" w:eastAsia="黑体" w:hAnsi="黑体"/>
          <w:szCs w:val="21"/>
        </w:rPr>
        <w:t>5</w:t>
      </w:r>
      <w:r>
        <w:rPr>
          <w:rFonts w:ascii="黑体" w:eastAsia="黑体" w:hAnsi="黑体"/>
          <w:szCs w:val="21"/>
        </w:rPr>
        <w:t xml:space="preserve"> </w:t>
      </w:r>
    </w:p>
    <w:p w:rsidR="00D82BAD" w:rsidRPr="00A276CD" w:rsidRDefault="00D82BAD" w:rsidP="00D82BAD">
      <w:pPr>
        <w:spacing w:line="276" w:lineRule="auto"/>
        <w:ind w:firstLineChars="200" w:firstLine="420"/>
      </w:pPr>
      <w:r>
        <w:rPr>
          <w:rFonts w:hint="eastAsia"/>
        </w:rPr>
        <w:t>在省或</w:t>
      </w:r>
      <w:proofErr w:type="gramStart"/>
      <w:r>
        <w:rPr>
          <w:rFonts w:hint="eastAsia"/>
        </w:rPr>
        <w:t>地市疾控中心</w:t>
      </w:r>
      <w:proofErr w:type="gramEnd"/>
      <w:r>
        <w:rPr>
          <w:rFonts w:hint="eastAsia"/>
        </w:rPr>
        <w:t>复核结果报出之前，暂不启动向企业和社会通报，但要对产品和相关人员采取管控措施；待省、</w:t>
      </w:r>
      <w:proofErr w:type="gramStart"/>
      <w:r>
        <w:rPr>
          <w:rFonts w:hint="eastAsia"/>
        </w:rPr>
        <w:t>地市疾控中心</w:t>
      </w:r>
      <w:proofErr w:type="gramEnd"/>
      <w:r>
        <w:rPr>
          <w:rFonts w:hint="eastAsia"/>
        </w:rPr>
        <w:t>有复核结果后，做进一步处理。</w:t>
      </w:r>
    </w:p>
    <w:p w:rsidR="00D82BAD" w:rsidRDefault="00D82BAD" w:rsidP="00D82BAD">
      <w:pPr>
        <w:spacing w:line="276" w:lineRule="auto"/>
        <w:rPr>
          <w:rFonts w:ascii="黑体" w:eastAsia="黑体" w:hAnsi="黑体"/>
          <w:szCs w:val="21"/>
        </w:rPr>
      </w:pPr>
      <w:r>
        <w:rPr>
          <w:rFonts w:ascii="黑体" w:eastAsia="黑体" w:hAnsi="黑体" w:hint="eastAsia"/>
          <w:szCs w:val="21"/>
        </w:rPr>
        <w:t>A．</w:t>
      </w:r>
      <w:r>
        <w:rPr>
          <w:rFonts w:ascii="黑体" w:eastAsia="黑体" w:hAnsi="黑体"/>
          <w:szCs w:val="21"/>
        </w:rPr>
        <w:t xml:space="preserve">6 </w:t>
      </w:r>
    </w:p>
    <w:p w:rsidR="00D82BAD" w:rsidRPr="00A276CD" w:rsidRDefault="00D82BAD" w:rsidP="00D82BAD">
      <w:pPr>
        <w:spacing w:line="276" w:lineRule="auto"/>
        <w:ind w:firstLineChars="200" w:firstLine="420"/>
      </w:pPr>
      <w:r>
        <w:rPr>
          <w:rFonts w:hint="eastAsia"/>
        </w:rPr>
        <w:t>具有检测资质的实验室</w:t>
      </w:r>
      <w:r>
        <w:rPr>
          <w:rFonts w:hint="eastAsia"/>
        </w:rPr>
        <w:t>(</w:t>
      </w:r>
      <w:r>
        <w:rPr>
          <w:rFonts w:hint="eastAsia"/>
        </w:rPr>
        <w:t>包括医疗卫生机构和第三方机构</w:t>
      </w:r>
      <w:r>
        <w:rPr>
          <w:rFonts w:hint="eastAsia"/>
        </w:rPr>
        <w:t>)</w:t>
      </w:r>
      <w:r>
        <w:rPr>
          <w:rFonts w:hint="eastAsia"/>
        </w:rPr>
        <w:t>初筛检测</w:t>
      </w:r>
      <w:r>
        <w:rPr>
          <w:rFonts w:hint="eastAsia"/>
        </w:rPr>
        <w:t>Ct</w:t>
      </w:r>
      <w:r>
        <w:rPr>
          <w:rFonts w:hint="eastAsia"/>
        </w:rPr>
        <w:t>值</w:t>
      </w:r>
      <w:r>
        <w:rPr>
          <w:rFonts w:hint="eastAsia"/>
        </w:rPr>
        <w:t>&gt;=37</w:t>
      </w:r>
      <w:r>
        <w:rPr>
          <w:rFonts w:hint="eastAsia"/>
        </w:rPr>
        <w:t>，由初筛实验室重复检测，重复检测</w:t>
      </w:r>
      <w:r>
        <w:rPr>
          <w:rFonts w:hint="eastAsia"/>
        </w:rPr>
        <w:t>Ct</w:t>
      </w:r>
      <w:r>
        <w:rPr>
          <w:rFonts w:hint="eastAsia"/>
        </w:rPr>
        <w:t>值仍</w:t>
      </w:r>
      <w:r>
        <w:t>&lt;40</w:t>
      </w:r>
      <w:r>
        <w:rPr>
          <w:rFonts w:hint="eastAsia"/>
        </w:rPr>
        <w:t>，扩增曲线由明显起峰，该样本判断为阳性，否则为阴性。如使用商品化试剂盒，则以厂家提供的说明书为准。</w:t>
      </w:r>
    </w:p>
    <w:p w:rsidR="00D82BAD" w:rsidRPr="00E1275B" w:rsidRDefault="00D82BAD" w:rsidP="00D82BAD">
      <w:pPr>
        <w:widowControl/>
        <w:jc w:val="left"/>
        <w:rPr>
          <w:rFonts w:ascii="黑体" w:eastAsia="黑体"/>
          <w:kern w:val="0"/>
          <w:szCs w:val="20"/>
        </w:rPr>
      </w:pPr>
      <w:r>
        <w:rPr>
          <w:rFonts w:ascii="黑体" w:eastAsia="黑体"/>
          <w:kern w:val="0"/>
          <w:szCs w:val="20"/>
        </w:rPr>
        <w:br w:type="page"/>
      </w:r>
    </w:p>
    <w:p w:rsidR="00D82BAD" w:rsidRPr="00083146" w:rsidRDefault="00D82BAD" w:rsidP="00D82BAD">
      <w:pPr>
        <w:keepNext/>
        <w:widowControl/>
        <w:shd w:val="clear" w:color="FFFFFF" w:fill="FFFFFF"/>
        <w:tabs>
          <w:tab w:val="num" w:pos="360"/>
          <w:tab w:val="left" w:pos="6405"/>
        </w:tabs>
        <w:spacing w:before="640" w:after="280"/>
        <w:jc w:val="center"/>
        <w:outlineLvl w:val="0"/>
        <w:rPr>
          <w:noProof/>
          <w:kern w:val="0"/>
          <w:szCs w:val="20"/>
        </w:rPr>
      </w:pPr>
      <w:bookmarkStart w:id="25" w:name="_Toc62486588"/>
      <w:r>
        <w:rPr>
          <w:rFonts w:ascii="黑体" w:eastAsia="黑体" w:hint="eastAsia"/>
          <w:kern w:val="0"/>
          <w:szCs w:val="20"/>
        </w:rPr>
        <w:lastRenderedPageBreak/>
        <w:t>参考文献</w:t>
      </w:r>
      <w:bookmarkEnd w:id="24"/>
      <w:bookmarkEnd w:id="25"/>
    </w:p>
    <w:p w:rsidR="00682F06" w:rsidRDefault="00682F06" w:rsidP="00682F06">
      <w:pPr>
        <w:pStyle w:val="affffffffff9"/>
        <w:framePr w:hSpace="0" w:vSpace="0" w:wrap="auto" w:vAnchor="margin" w:hAnchor="text" w:xAlign="left" w:yAlign="inline"/>
      </w:pPr>
      <w:r w:rsidRPr="00A70A08">
        <w:rPr>
          <w:rFonts w:ascii="宋体" w:hint="eastAsia"/>
          <w:noProof/>
          <w:kern w:val="0"/>
          <w:szCs w:val="20"/>
        </w:rPr>
        <w:t>[</w:t>
      </w:r>
      <w:r w:rsidRPr="00A70A08">
        <w:rPr>
          <w:rFonts w:ascii="宋体"/>
          <w:noProof/>
          <w:kern w:val="0"/>
          <w:szCs w:val="20"/>
        </w:rPr>
        <w:t>1]</w:t>
      </w:r>
      <w:r>
        <w:rPr>
          <w:rFonts w:ascii="宋体"/>
          <w:noProof/>
          <w:kern w:val="0"/>
          <w:szCs w:val="20"/>
        </w:rPr>
        <w:t xml:space="preserve"> </w:t>
      </w:r>
      <w:r>
        <w:rPr>
          <w:rFonts w:hint="eastAsia"/>
        </w:rPr>
        <w:t>国家突发公共事件总体应急预案</w:t>
      </w:r>
    </w:p>
    <w:p w:rsidR="00682F06" w:rsidRPr="003068EF" w:rsidRDefault="00682F06" w:rsidP="00682F06">
      <w:pPr>
        <w:rPr>
          <w:rFonts w:ascii="宋体"/>
          <w:noProof/>
          <w:kern w:val="0"/>
          <w:szCs w:val="20"/>
        </w:rPr>
      </w:pPr>
      <w:r>
        <w:rPr>
          <w:rFonts w:ascii="宋体" w:hint="eastAsia"/>
          <w:noProof/>
          <w:kern w:val="0"/>
          <w:szCs w:val="20"/>
        </w:rPr>
        <w:t>[</w:t>
      </w:r>
      <w:r>
        <w:rPr>
          <w:rFonts w:ascii="宋体"/>
          <w:noProof/>
          <w:kern w:val="0"/>
          <w:szCs w:val="20"/>
        </w:rPr>
        <w:t xml:space="preserve">2] </w:t>
      </w:r>
      <w:r>
        <w:rPr>
          <w:rFonts w:ascii="宋体" w:hint="eastAsia"/>
          <w:noProof/>
          <w:kern w:val="0"/>
          <w:szCs w:val="20"/>
        </w:rPr>
        <w:t>冷链食品生产经营新冠病毒防控技术指南</w:t>
      </w:r>
    </w:p>
    <w:p w:rsidR="00682F06" w:rsidRDefault="00682F06" w:rsidP="00682F06">
      <w:pPr>
        <w:rPr>
          <w:rFonts w:ascii="宋体"/>
          <w:noProof/>
          <w:kern w:val="0"/>
          <w:szCs w:val="20"/>
        </w:rPr>
      </w:pPr>
      <w:r>
        <w:rPr>
          <w:rFonts w:ascii="宋体" w:hint="eastAsia"/>
          <w:noProof/>
          <w:kern w:val="0"/>
          <w:szCs w:val="20"/>
        </w:rPr>
        <w:t>[</w:t>
      </w:r>
      <w:r>
        <w:rPr>
          <w:rFonts w:ascii="宋体"/>
          <w:noProof/>
          <w:kern w:val="0"/>
          <w:szCs w:val="20"/>
        </w:rPr>
        <w:t xml:space="preserve">3] </w:t>
      </w:r>
      <w:r>
        <w:rPr>
          <w:rFonts w:ascii="宋体" w:hint="eastAsia"/>
          <w:noProof/>
          <w:kern w:val="0"/>
          <w:szCs w:val="20"/>
        </w:rPr>
        <w:t>冷链食品生产经营过程新冠病毒防控消毒技术指南</w:t>
      </w:r>
    </w:p>
    <w:p w:rsidR="00682F06" w:rsidRDefault="00682F06" w:rsidP="00682F06">
      <w:pPr>
        <w:pStyle w:val="affffffffff9"/>
        <w:framePr w:hSpace="0" w:vSpace="0" w:wrap="auto" w:vAnchor="margin" w:hAnchor="text" w:xAlign="left" w:yAlign="inline"/>
        <w:rPr>
          <w:rFonts w:ascii="宋体"/>
          <w:noProof/>
          <w:kern w:val="0"/>
          <w:szCs w:val="20"/>
        </w:rPr>
      </w:pPr>
      <w:r>
        <w:rPr>
          <w:rFonts w:ascii="宋体" w:hint="eastAsia"/>
          <w:noProof/>
          <w:kern w:val="0"/>
          <w:szCs w:val="20"/>
        </w:rPr>
        <w:t>[</w:t>
      </w:r>
      <w:r>
        <w:rPr>
          <w:rFonts w:ascii="宋体"/>
          <w:noProof/>
          <w:kern w:val="0"/>
          <w:szCs w:val="20"/>
        </w:rPr>
        <w:t xml:space="preserve">4] </w:t>
      </w:r>
      <w:r w:rsidRPr="004E4752">
        <w:rPr>
          <w:rFonts w:ascii="宋体" w:hint="eastAsia"/>
          <w:noProof/>
          <w:kern w:val="0"/>
          <w:szCs w:val="20"/>
        </w:rPr>
        <w:t>广东省农贸市场疫情防控专班进口冷冻肉和水产品新冠肺炎疫情防控应急处置方案（试行）</w:t>
      </w:r>
    </w:p>
    <w:p w:rsidR="00682F06" w:rsidRPr="003068EF" w:rsidRDefault="00682F06" w:rsidP="00682F06">
      <w:pPr>
        <w:pStyle w:val="affffffffff9"/>
        <w:framePr w:hSpace="0" w:vSpace="0" w:wrap="auto" w:vAnchor="margin" w:hAnchor="text" w:xAlign="left" w:yAlign="inline"/>
      </w:pPr>
      <w:r>
        <w:rPr>
          <w:rFonts w:ascii="宋体" w:hint="eastAsia"/>
          <w:noProof/>
          <w:kern w:val="0"/>
          <w:szCs w:val="20"/>
        </w:rPr>
        <w:t>[</w:t>
      </w:r>
      <w:r>
        <w:rPr>
          <w:rFonts w:ascii="宋体"/>
          <w:noProof/>
          <w:kern w:val="0"/>
          <w:szCs w:val="20"/>
        </w:rPr>
        <w:t xml:space="preserve">5] </w:t>
      </w:r>
      <w:r>
        <w:rPr>
          <w:rFonts w:ascii="宋体" w:hint="eastAsia"/>
          <w:noProof/>
          <w:kern w:val="0"/>
          <w:szCs w:val="20"/>
        </w:rPr>
        <w:t>深圳市进口冷冻食品新冠病毒核酸检测结果阳性货品处置指引</w:t>
      </w:r>
    </w:p>
    <w:p w:rsidR="00682F06" w:rsidRPr="00066FB3" w:rsidRDefault="00682F06" w:rsidP="00682F06">
      <w:pPr>
        <w:rPr>
          <w:rFonts w:ascii="宋体"/>
          <w:noProof/>
          <w:kern w:val="0"/>
          <w:szCs w:val="20"/>
        </w:rPr>
      </w:pPr>
      <w:r>
        <w:rPr>
          <w:rFonts w:ascii="宋体" w:hint="eastAsia"/>
          <w:noProof/>
          <w:kern w:val="0"/>
          <w:szCs w:val="20"/>
        </w:rPr>
        <w:t>[</w:t>
      </w:r>
      <w:r>
        <w:rPr>
          <w:rFonts w:ascii="宋体"/>
          <w:noProof/>
          <w:kern w:val="0"/>
          <w:szCs w:val="20"/>
        </w:rPr>
        <w:t xml:space="preserve">6] </w:t>
      </w:r>
      <w:r w:rsidRPr="00A83632">
        <w:rPr>
          <w:rFonts w:ascii="宋体" w:hint="eastAsia"/>
          <w:noProof/>
          <w:kern w:val="0"/>
          <w:szCs w:val="20"/>
        </w:rPr>
        <w:t>深圳市进口冷冻肉制品和水产品集中监管仓工作方案</w:t>
      </w:r>
    </w:p>
    <w:p w:rsidR="00682F06" w:rsidRPr="00066FB3" w:rsidRDefault="00682F06" w:rsidP="00682F06">
      <w:pPr>
        <w:rPr>
          <w:rFonts w:ascii="宋体"/>
          <w:noProof/>
          <w:kern w:val="0"/>
          <w:szCs w:val="20"/>
        </w:rPr>
      </w:pPr>
      <w:r>
        <w:rPr>
          <w:rFonts w:ascii="宋体" w:hint="eastAsia"/>
          <w:noProof/>
          <w:kern w:val="0"/>
          <w:szCs w:val="20"/>
        </w:rPr>
        <w:t>[</w:t>
      </w:r>
      <w:r>
        <w:rPr>
          <w:rFonts w:ascii="宋体"/>
          <w:noProof/>
          <w:kern w:val="0"/>
          <w:szCs w:val="20"/>
        </w:rPr>
        <w:t xml:space="preserve">7] </w:t>
      </w:r>
      <w:r>
        <w:rPr>
          <w:rFonts w:ascii="宋体" w:hint="eastAsia"/>
          <w:noProof/>
          <w:kern w:val="0"/>
          <w:szCs w:val="20"/>
        </w:rPr>
        <w:t>深圳冻品集中监管仓“八不准四必须”承诺书</w:t>
      </w:r>
    </w:p>
    <w:p w:rsidR="00682F06" w:rsidRPr="00066FB3" w:rsidRDefault="00682F06" w:rsidP="00682F06">
      <w:pPr>
        <w:rPr>
          <w:rFonts w:ascii="宋体"/>
          <w:noProof/>
          <w:kern w:val="0"/>
          <w:szCs w:val="20"/>
        </w:rPr>
      </w:pPr>
      <w:r>
        <w:rPr>
          <w:rFonts w:ascii="宋体" w:hint="eastAsia"/>
          <w:noProof/>
          <w:kern w:val="0"/>
          <w:szCs w:val="20"/>
        </w:rPr>
        <w:t>[</w:t>
      </w:r>
      <w:r>
        <w:rPr>
          <w:rFonts w:ascii="宋体"/>
          <w:noProof/>
          <w:kern w:val="0"/>
          <w:szCs w:val="20"/>
        </w:rPr>
        <w:t xml:space="preserve">8] </w:t>
      </w:r>
      <w:r>
        <w:rPr>
          <w:rFonts w:ascii="宋体" w:hint="eastAsia"/>
          <w:noProof/>
          <w:kern w:val="0"/>
          <w:szCs w:val="20"/>
        </w:rPr>
        <w:t>深圳市进口冻品集中监管仓防控工作指引</w:t>
      </w:r>
    </w:p>
    <w:p w:rsidR="00682F06" w:rsidRDefault="00682F06" w:rsidP="00682F06">
      <w:pPr>
        <w:rPr>
          <w:rFonts w:ascii="宋体"/>
          <w:noProof/>
          <w:kern w:val="0"/>
          <w:szCs w:val="20"/>
        </w:rPr>
      </w:pPr>
      <w:r>
        <w:rPr>
          <w:rFonts w:ascii="宋体" w:hint="eastAsia"/>
          <w:noProof/>
          <w:kern w:val="0"/>
          <w:szCs w:val="20"/>
        </w:rPr>
        <w:t>[</w:t>
      </w:r>
      <w:r>
        <w:rPr>
          <w:rFonts w:ascii="宋体"/>
          <w:noProof/>
          <w:kern w:val="0"/>
          <w:szCs w:val="20"/>
        </w:rPr>
        <w:t xml:space="preserve">9] </w:t>
      </w:r>
      <w:r w:rsidRPr="00066FB3">
        <w:rPr>
          <w:rFonts w:ascii="宋体" w:hint="eastAsia"/>
          <w:noProof/>
          <w:kern w:val="0"/>
          <w:szCs w:val="20"/>
        </w:rPr>
        <w:t>深圳市进口冷链物冷库、物品等新冠肺炎疫情防控清洁消毒工作指引</w:t>
      </w:r>
    </w:p>
    <w:p w:rsidR="00682F06" w:rsidRDefault="00682F06" w:rsidP="00682F06">
      <w:pPr>
        <w:rPr>
          <w:rFonts w:ascii="宋体"/>
          <w:noProof/>
          <w:kern w:val="0"/>
          <w:szCs w:val="20"/>
        </w:rPr>
      </w:pPr>
      <w:r>
        <w:rPr>
          <w:rFonts w:ascii="宋体" w:hint="eastAsia"/>
          <w:noProof/>
          <w:kern w:val="0"/>
          <w:szCs w:val="20"/>
        </w:rPr>
        <w:t>[</w:t>
      </w:r>
      <w:r>
        <w:rPr>
          <w:rFonts w:ascii="宋体"/>
          <w:noProof/>
          <w:kern w:val="0"/>
          <w:szCs w:val="20"/>
        </w:rPr>
        <w:t xml:space="preserve">10] </w:t>
      </w:r>
      <w:r w:rsidRPr="00066FB3">
        <w:rPr>
          <w:rFonts w:ascii="宋体" w:hint="eastAsia"/>
          <w:noProof/>
          <w:kern w:val="0"/>
          <w:szCs w:val="20"/>
        </w:rPr>
        <w:t>深圳市突发急性传染病疫情卫生应急预案</w:t>
      </w:r>
    </w:p>
    <w:p w:rsidR="00682F06" w:rsidRPr="00A70A08" w:rsidRDefault="00682F06" w:rsidP="00682F06">
      <w:pPr>
        <w:rPr>
          <w:rFonts w:ascii="宋体"/>
          <w:noProof/>
          <w:kern w:val="0"/>
          <w:szCs w:val="20"/>
        </w:rPr>
      </w:pPr>
      <w:r>
        <w:rPr>
          <w:rFonts w:ascii="宋体" w:hint="eastAsia"/>
          <w:noProof/>
          <w:kern w:val="0"/>
          <w:szCs w:val="20"/>
        </w:rPr>
        <w:t>[</w:t>
      </w:r>
      <w:r>
        <w:rPr>
          <w:rFonts w:ascii="宋体"/>
          <w:noProof/>
          <w:kern w:val="0"/>
          <w:szCs w:val="20"/>
        </w:rPr>
        <w:t>11] 深圳市新冠肺炎突发疫情流行病学调查应急预案</w:t>
      </w:r>
    </w:p>
    <w:p w:rsidR="00D82BAD" w:rsidRPr="00515963" w:rsidRDefault="00D82BAD" w:rsidP="00D82BAD">
      <w:pPr>
        <w:pStyle w:val="af9"/>
        <w:framePr w:w="9276" w:wrap="notBeside" w:vAnchor="page" w:hAnchor="page" w:x="1169" w:y="7695"/>
        <w:numPr>
          <w:ilvl w:val="0"/>
          <w:numId w:val="0"/>
        </w:numPr>
        <w:ind w:left="2977"/>
        <w:jc w:val="left"/>
      </w:pPr>
      <w:r>
        <w:t>_________________________________</w:t>
      </w:r>
    </w:p>
    <w:p w:rsidR="00D82BAD" w:rsidRPr="00A70A08" w:rsidRDefault="00D82BAD" w:rsidP="00D82BAD">
      <w:pPr>
        <w:rPr>
          <w:rFonts w:ascii="宋体"/>
          <w:noProof/>
          <w:kern w:val="0"/>
          <w:szCs w:val="20"/>
        </w:rPr>
      </w:pPr>
    </w:p>
    <w:p w:rsidR="006B5749" w:rsidRPr="006B5749" w:rsidRDefault="006B5749" w:rsidP="00D82BAD">
      <w:pPr>
        <w:pStyle w:val="affffb"/>
        <w:rPr>
          <w:rFonts w:ascii="宋体" w:hAnsi="宋体"/>
        </w:rPr>
      </w:pPr>
    </w:p>
    <w:sectPr w:rsidR="006B5749" w:rsidRPr="006B5749" w:rsidSect="00682F06">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7A0" w:rsidRDefault="000507A0">
      <w:pPr>
        <w:ind w:firstLine="420"/>
      </w:pPr>
      <w:r>
        <w:separator/>
      </w:r>
    </w:p>
  </w:endnote>
  <w:endnote w:type="continuationSeparator" w:id="0">
    <w:p w:rsidR="000507A0" w:rsidRDefault="000507A0">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D3" w:rsidRDefault="009F01D3" w:rsidP="005F09A5">
    <w:pPr>
      <w:pStyle w:val="afffff4"/>
      <w:framePr w:wrap="around" w:vAnchor="text" w:hAnchor="margin" w:xAlign="outside" w:y="1"/>
      <w:rPr>
        <w:rStyle w:val="afffff5"/>
      </w:rPr>
    </w:pPr>
    <w:r>
      <w:rPr>
        <w:rStyle w:val="afffff5"/>
      </w:rPr>
      <w:fldChar w:fldCharType="begin"/>
    </w:r>
    <w:r>
      <w:rPr>
        <w:rStyle w:val="afffff5"/>
      </w:rPr>
      <w:instrText xml:space="preserve">PAGE  </w:instrText>
    </w:r>
    <w:r>
      <w:rPr>
        <w:rStyle w:val="afffff5"/>
      </w:rPr>
      <w:fldChar w:fldCharType="separate"/>
    </w:r>
    <w:r w:rsidR="00770905">
      <w:rPr>
        <w:rStyle w:val="afffff5"/>
        <w:noProof/>
      </w:rPr>
      <w:t>8</w:t>
    </w:r>
    <w:r>
      <w:rPr>
        <w:rStyle w:val="afffff5"/>
      </w:rPr>
      <w:fldChar w:fldCharType="end"/>
    </w:r>
  </w:p>
  <w:p w:rsidR="004A3243" w:rsidRDefault="004A3243" w:rsidP="009F01D3">
    <w:pPr>
      <w:pStyle w:val="afff6"/>
      <w:ind w:right="360" w:firstLine="360"/>
      <w:rPr>
        <w:rStyle w:val="afffff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D3" w:rsidRDefault="009F01D3" w:rsidP="009F01D3">
    <w:pPr>
      <w:pStyle w:val="afffff4"/>
      <w:framePr w:wrap="around" w:vAnchor="text" w:hAnchor="margin" w:xAlign="outside" w:y="1"/>
      <w:rPr>
        <w:rStyle w:val="afffff5"/>
      </w:rPr>
    </w:pPr>
    <w:r>
      <w:rPr>
        <w:rStyle w:val="afffff5"/>
      </w:rPr>
      <w:fldChar w:fldCharType="begin"/>
    </w:r>
    <w:r>
      <w:rPr>
        <w:rStyle w:val="afffff5"/>
      </w:rPr>
      <w:instrText xml:space="preserve">PAGE  </w:instrText>
    </w:r>
    <w:r>
      <w:rPr>
        <w:rStyle w:val="afffff5"/>
      </w:rPr>
      <w:fldChar w:fldCharType="separate"/>
    </w:r>
    <w:r>
      <w:rPr>
        <w:rStyle w:val="afffff5"/>
        <w:noProof/>
      </w:rPr>
      <w:t>1</w:t>
    </w:r>
    <w:r>
      <w:rPr>
        <w:rStyle w:val="afffff5"/>
      </w:rPr>
      <w:fldChar w:fldCharType="end"/>
    </w:r>
  </w:p>
  <w:p w:rsidR="004A3243" w:rsidRDefault="004A3243" w:rsidP="009F01D3">
    <w:pPr>
      <w:pStyle w:val="afff7"/>
      <w:ind w:right="360" w:firstLine="360"/>
      <w:rPr>
        <w:rStyle w:val="afffff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903" w:rsidRDefault="00AA4903">
    <w:pPr>
      <w:pStyle w:val="afffff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021242"/>
      <w:docPartObj>
        <w:docPartGallery w:val="Page Numbers (Bottom of Page)"/>
        <w:docPartUnique/>
      </w:docPartObj>
    </w:sdtPr>
    <w:sdtEndPr/>
    <w:sdtContent>
      <w:p w:rsidR="00D82BAD" w:rsidRDefault="00D82BAD">
        <w:pPr>
          <w:pStyle w:val="afffff4"/>
          <w:spacing w:before="120" w:after="120"/>
        </w:pPr>
        <w:r>
          <w:fldChar w:fldCharType="begin"/>
        </w:r>
        <w:r>
          <w:instrText>PAGE   \* MERGEFORMAT</w:instrText>
        </w:r>
        <w:r>
          <w:fldChar w:fldCharType="separate"/>
        </w:r>
        <w:r w:rsidR="00770905" w:rsidRPr="00770905">
          <w:rPr>
            <w:noProof/>
            <w:lang w:val="zh-CN"/>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7A0" w:rsidRDefault="000507A0">
      <w:pPr>
        <w:ind w:firstLine="420"/>
      </w:pPr>
      <w:r>
        <w:separator/>
      </w:r>
    </w:p>
  </w:footnote>
  <w:footnote w:type="continuationSeparator" w:id="0">
    <w:p w:rsidR="000507A0" w:rsidRDefault="000507A0">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C50" w:rsidRDefault="002E0C50" w:rsidP="002E0C50">
    <w:pPr>
      <w:pStyle w:val="afff9"/>
      <w:spacing w:after="0"/>
    </w:pPr>
  </w:p>
  <w:p w:rsidR="004A3243" w:rsidRDefault="009F01D3" w:rsidP="002E0C50">
    <w:pPr>
      <w:pStyle w:val="afff9"/>
      <w:spacing w:after="0"/>
    </w:pPr>
    <w:r>
      <w:t>D</w:t>
    </w:r>
    <w:r w:rsidR="00D71F91">
      <w:t>B4403/T XXX</w:t>
    </w:r>
    <w: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43" w:rsidRDefault="009F01D3" w:rsidP="009F01D3">
    <w:pPr>
      <w:pStyle w:val="afff8"/>
    </w:pPr>
    <w:r>
      <w:t>DB4403/T XXX.4—2021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903" w:rsidRDefault="009F01D3" w:rsidP="009F01D3">
    <w:pPr>
      <w:pStyle w:val="afffa"/>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BAD" w:rsidRDefault="00D82BAD" w:rsidP="000039A5">
    <w:pPr>
      <w:ind w:rightChars="67" w:right="141"/>
      <w:jc w:val="right"/>
    </w:pPr>
    <w:r>
      <w:tab/>
    </w:r>
    <w:r>
      <w:tab/>
    </w:r>
    <w:r>
      <w:tab/>
    </w:r>
  </w:p>
  <w:p w:rsidR="00D82BAD" w:rsidRPr="00557541" w:rsidRDefault="00D82BAD" w:rsidP="0057561E">
    <w:pPr>
      <w:pStyle w:val="afff9"/>
      <w:spacing w:after="0"/>
      <w:jc w:val="right"/>
      <w:rPr>
        <w:rFonts w:ascii="黑体" w:eastAsia="黑体" w:hAnsi="黑体"/>
      </w:rPr>
    </w:pPr>
    <w:r w:rsidRPr="00557541">
      <w:rPr>
        <w:rFonts w:ascii="黑体" w:eastAsia="黑体" w:hAnsi="黑体"/>
      </w:rPr>
      <w:tab/>
    </w:r>
    <w:r w:rsidRPr="00557541">
      <w:rPr>
        <w:rFonts w:ascii="黑体" w:eastAsia="黑体" w:hAnsi="黑体"/>
      </w:rPr>
      <w:tab/>
    </w:r>
    <w:r w:rsidRPr="0057561E">
      <w:t>DB4403/T XXX</w:t>
    </w:r>
    <w:r w:rsidR="0057561E">
      <w:rPr>
        <w:rFonts w:hint="eastAsia"/>
      </w:rPr>
      <w:t>—</w:t>
    </w:r>
    <w:r w:rsidR="0057561E" w:rsidRPr="0057561E">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15:restartNumberingAfterBreak="0">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2" w15:restartNumberingAfterBreak="0">
    <w:nsid w:val="093C6778"/>
    <w:multiLevelType w:val="multilevel"/>
    <w:tmpl w:val="093C6778"/>
    <w:lvl w:ilvl="0">
      <w:start w:val="1"/>
      <w:numFmt w:val="decimal"/>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0AE367E9"/>
    <w:multiLevelType w:val="multilevel"/>
    <w:tmpl w:val="7CAE930C"/>
    <w:lvl w:ilvl="0">
      <w:start w:val="1"/>
      <w:numFmt w:val="none"/>
      <w:pStyle w:val="a5"/>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4" w15:restartNumberingAfterBreak="0">
    <w:nsid w:val="0D46713A"/>
    <w:multiLevelType w:val="hybridMultilevel"/>
    <w:tmpl w:val="2F44D0FA"/>
    <w:lvl w:ilvl="0" w:tplc="9D6E3164">
      <w:start w:val="1"/>
      <w:numFmt w:val="bullet"/>
      <w:pStyle w:val="a6"/>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5" w15:restartNumberingAfterBreak="0">
    <w:nsid w:val="1FC91163"/>
    <w:multiLevelType w:val="multilevel"/>
    <w:tmpl w:val="7A966D54"/>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20690E29"/>
    <w:multiLevelType w:val="multilevel"/>
    <w:tmpl w:val="04090023"/>
    <w:styleLink w:val="ad"/>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4B731D6"/>
    <w:multiLevelType w:val="multilevel"/>
    <w:tmpl w:val="7236EE26"/>
    <w:lvl w:ilvl="0">
      <w:start w:val="1"/>
      <w:numFmt w:val="upperLetter"/>
      <w:lvlText w:val="%1"/>
      <w:lvlJc w:val="left"/>
      <w:pPr>
        <w:ind w:left="4620" w:firstLine="0"/>
      </w:pPr>
      <w:rPr>
        <w:rFonts w:hint="eastAsia"/>
        <w:color w:val="FFFFFF" w:themeColor="background1"/>
        <w:sz w:val="2"/>
      </w:rPr>
    </w:lvl>
    <w:lvl w:ilvl="1">
      <w:start w:val="1"/>
      <w:numFmt w:val="decimal"/>
      <w:lvlText w:val="(%1.%2)"/>
      <w:lvlJc w:val="left"/>
      <w:pPr>
        <w:ind w:left="4620" w:firstLine="0"/>
      </w:pPr>
      <w:rPr>
        <w:rFonts w:hint="eastAsia"/>
      </w:rPr>
    </w:lvl>
    <w:lvl w:ilvl="2">
      <w:start w:val="1"/>
      <w:numFmt w:val="decimal"/>
      <w:lvlText w:val="%1.%2.%3"/>
      <w:lvlJc w:val="left"/>
      <w:pPr>
        <w:ind w:left="6038" w:hanging="567"/>
      </w:pPr>
      <w:rPr>
        <w:rFonts w:hint="eastAsia"/>
      </w:rPr>
    </w:lvl>
    <w:lvl w:ilvl="3">
      <w:start w:val="1"/>
      <w:numFmt w:val="decimal"/>
      <w:lvlText w:val="%1.%2.%3.%4"/>
      <w:lvlJc w:val="left"/>
      <w:pPr>
        <w:ind w:left="6604" w:hanging="708"/>
      </w:pPr>
      <w:rPr>
        <w:rFonts w:hint="eastAsia"/>
      </w:rPr>
    </w:lvl>
    <w:lvl w:ilvl="4">
      <w:start w:val="1"/>
      <w:numFmt w:val="decimal"/>
      <w:lvlText w:val="%1.%2.%3.%4.%5"/>
      <w:lvlJc w:val="left"/>
      <w:pPr>
        <w:ind w:left="7171" w:hanging="850"/>
      </w:pPr>
      <w:rPr>
        <w:rFonts w:hint="eastAsia"/>
      </w:rPr>
    </w:lvl>
    <w:lvl w:ilvl="5">
      <w:start w:val="1"/>
      <w:numFmt w:val="decimal"/>
      <w:lvlText w:val="%1.%2.%3.%4.%5.%6"/>
      <w:lvlJc w:val="left"/>
      <w:pPr>
        <w:ind w:left="7880" w:hanging="1134"/>
      </w:pPr>
      <w:rPr>
        <w:rFonts w:hint="eastAsia"/>
      </w:rPr>
    </w:lvl>
    <w:lvl w:ilvl="6">
      <w:start w:val="1"/>
      <w:numFmt w:val="decimal"/>
      <w:lvlText w:val="%1.%2.%3.%4.%5.%6.%7"/>
      <w:lvlJc w:val="left"/>
      <w:pPr>
        <w:ind w:left="8447" w:hanging="1276"/>
      </w:pPr>
      <w:rPr>
        <w:rFonts w:hint="eastAsia"/>
      </w:rPr>
    </w:lvl>
    <w:lvl w:ilvl="7">
      <w:start w:val="1"/>
      <w:numFmt w:val="decimal"/>
      <w:lvlText w:val="%1.%2.%3.%4.%5.%6.%7.%8"/>
      <w:lvlJc w:val="left"/>
      <w:pPr>
        <w:ind w:left="9014" w:hanging="1418"/>
      </w:pPr>
      <w:rPr>
        <w:rFonts w:hint="eastAsia"/>
      </w:rPr>
    </w:lvl>
    <w:lvl w:ilvl="8">
      <w:start w:val="1"/>
      <w:numFmt w:val="decimal"/>
      <w:lvlText w:val="%1.%2.%3.%4.%5.%6.%7.%8.%9"/>
      <w:lvlJc w:val="left"/>
      <w:pPr>
        <w:ind w:left="9722" w:hanging="1700"/>
      </w:pPr>
      <w:rPr>
        <w:rFonts w:hint="eastAsia"/>
      </w:rPr>
    </w:lvl>
  </w:abstractNum>
  <w:abstractNum w:abstractNumId="18" w15:restartNumberingAfterBreak="0">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264A17CC"/>
    <w:multiLevelType w:val="hybridMultilevel"/>
    <w:tmpl w:val="E2A2E17A"/>
    <w:lvl w:ilvl="0" w:tplc="E8B2BB28">
      <w:start w:val="1"/>
      <w:numFmt w:val="none"/>
      <w:lvlRestart w:val="0"/>
      <w:lvlText w:val="表"/>
      <w:lvlJc w:val="left"/>
      <w:pPr>
        <w:tabs>
          <w:tab w:val="num" w:pos="360"/>
        </w:tabs>
        <w:ind w:left="0" w:firstLine="0"/>
      </w:pPr>
      <w:rPr>
        <w:rFonts w:ascii="宋体" w:eastAsia="宋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278A0854"/>
    <w:multiLevelType w:val="multilevel"/>
    <w:tmpl w:val="0409001D"/>
    <w:styleLink w:val="ae"/>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2A8F7113"/>
    <w:multiLevelType w:val="multilevel"/>
    <w:tmpl w:val="47C826D4"/>
    <w:lvl w:ilvl="0">
      <w:start w:val="1"/>
      <w:numFmt w:val="upperLetter"/>
      <w:pStyle w:val="af"/>
      <w:suff w:val="space"/>
      <w:lvlText w:val="%1"/>
      <w:lvlJc w:val="left"/>
      <w:pPr>
        <w:ind w:left="0" w:firstLine="0"/>
      </w:pPr>
      <w:rPr>
        <w:rFonts w:hint="eastAsia"/>
      </w:rPr>
    </w:lvl>
    <w:lvl w:ilvl="1">
      <w:start w:val="1"/>
      <w:numFmt w:val="decimal"/>
      <w:pStyle w:val="af0"/>
      <w:suff w:val="nothing"/>
      <w:lvlText w:val="图%1.%2　"/>
      <w:lvlJc w:val="left"/>
      <w:pPr>
        <w:ind w:left="0" w:firstLine="0"/>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2" w15:restartNumberingAfterBreak="0">
    <w:nsid w:val="2C5917C3"/>
    <w:multiLevelType w:val="multilevel"/>
    <w:tmpl w:val="2C5917C3"/>
    <w:lvl w:ilvl="0">
      <w:start w:val="1"/>
      <w:numFmt w:val="none"/>
      <w:pStyle w:val="af1"/>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3" w15:restartNumberingAfterBreak="0">
    <w:nsid w:val="34431F99"/>
    <w:multiLevelType w:val="multilevel"/>
    <w:tmpl w:val="9BEC481A"/>
    <w:lvl w:ilvl="0">
      <w:start w:val="1"/>
      <w:numFmt w:val="upperLetter"/>
      <w:pStyle w:val="af2"/>
      <w:lvlText w:val="%1"/>
      <w:lvlJc w:val="left"/>
      <w:pPr>
        <w:ind w:left="0" w:firstLine="0"/>
      </w:pPr>
      <w:rPr>
        <w:rFonts w:hint="eastAsia"/>
        <w:color w:val="FFFFFF" w:themeColor="background1"/>
        <w:sz w:val="2"/>
      </w:rPr>
    </w:lvl>
    <w:lvl w:ilvl="1">
      <w:start w:val="1"/>
      <w:numFmt w:val="decimal"/>
      <w:pStyle w:val="af3"/>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1A64E98"/>
    <w:multiLevelType w:val="multilevel"/>
    <w:tmpl w:val="E13095BE"/>
    <w:lvl w:ilvl="0">
      <w:start w:val="1"/>
      <w:numFmt w:val="decimal"/>
      <w:pStyle w:val="af4"/>
      <w:lvlText w:val="0.%1"/>
      <w:lvlJc w:val="left"/>
      <w:pPr>
        <w:tabs>
          <w:tab w:val="num" w:pos="360"/>
        </w:tabs>
        <w:ind w:left="0" w:firstLine="0"/>
      </w:pPr>
      <w:rPr>
        <w:rFonts w:ascii="黑体" w:eastAsia="黑体" w:hAnsi="Times New Roman" w:hint="eastAsia"/>
        <w:b w:val="0"/>
        <w:i w:val="0"/>
        <w:sz w:val="21"/>
      </w:rPr>
    </w:lvl>
    <w:lvl w:ilvl="1">
      <w:start w:val="1"/>
      <w:numFmt w:val="decimal"/>
      <w:pStyle w:val="af5"/>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6" w15:restartNumberingAfterBreak="0">
    <w:nsid w:val="44C50F90"/>
    <w:multiLevelType w:val="multilevel"/>
    <w:tmpl w:val="ED0C9B78"/>
    <w:lvl w:ilvl="0">
      <w:start w:val="1"/>
      <w:numFmt w:val="lowerLetter"/>
      <w:pStyle w:val="af6"/>
      <w:lvlText w:val="%1)"/>
      <w:lvlJc w:val="left"/>
      <w:pPr>
        <w:tabs>
          <w:tab w:val="num" w:pos="840"/>
        </w:tabs>
        <w:ind w:left="839" w:hanging="419"/>
      </w:pPr>
      <w:rPr>
        <w:rFonts w:ascii="宋体" w:eastAsia="宋体" w:hint="eastAsia"/>
        <w:b w:val="0"/>
        <w:i w:val="0"/>
        <w:sz w:val="21"/>
        <w:szCs w:val="21"/>
      </w:rPr>
    </w:lvl>
    <w:lvl w:ilvl="1">
      <w:start w:val="1"/>
      <w:numFmt w:val="decimal"/>
      <w:pStyle w:val="af7"/>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7" w15:restartNumberingAfterBreak="0">
    <w:nsid w:val="4B733A5F"/>
    <w:multiLevelType w:val="multilevel"/>
    <w:tmpl w:val="36B40DB4"/>
    <w:lvl w:ilvl="0">
      <w:start w:val="1"/>
      <w:numFmt w:val="decimal"/>
      <w:lvlRestart w:val="0"/>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8" w15:restartNumberingAfterBreak="0">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55E02EF4"/>
    <w:multiLevelType w:val="hybridMultilevel"/>
    <w:tmpl w:val="7F22C520"/>
    <w:lvl w:ilvl="0" w:tplc="FC608ABA">
      <w:start w:val="1"/>
      <w:numFmt w:val="decimal"/>
      <w:pStyle w:val="af9"/>
      <w:lvlText w:val="图%1"/>
      <w:lvlJc w:val="left"/>
      <w:pPr>
        <w:tabs>
          <w:tab w:val="num" w:pos="360"/>
        </w:tabs>
        <w:ind w:left="0" w:firstLine="0"/>
      </w:pPr>
      <w:rPr>
        <w:rFonts w:ascii="黑体" w:eastAsia="黑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B7E3733"/>
    <w:multiLevelType w:val="multilevel"/>
    <w:tmpl w:val="9F10A92E"/>
    <w:lvl w:ilvl="0">
      <w:start w:val="1"/>
      <w:numFmt w:val="decimal"/>
      <w:pStyle w:val="af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0B55DC2"/>
    <w:multiLevelType w:val="multilevel"/>
    <w:tmpl w:val="2788F7B2"/>
    <w:lvl w:ilvl="0">
      <w:start w:val="1"/>
      <w:numFmt w:val="upperLetter"/>
      <w:pStyle w:val="afb"/>
      <w:lvlText w:val="%1"/>
      <w:lvlJc w:val="left"/>
      <w:pPr>
        <w:tabs>
          <w:tab w:val="num" w:pos="0"/>
        </w:tabs>
        <w:ind w:left="0" w:firstLine="0"/>
      </w:pPr>
      <w:rPr>
        <w:rFonts w:hint="eastAsia"/>
      </w:rPr>
    </w:lvl>
    <w:lvl w:ilvl="1">
      <w:start w:val="1"/>
      <w:numFmt w:val="decimal"/>
      <w:pStyle w:val="afc"/>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14:cntxtAlts w14:val="0"/>
      </w:rPr>
    </w:lvl>
    <w:lvl w:ilvl="2">
      <w:start w:val="1"/>
      <w:numFmt w:val="none"/>
      <w:pStyle w:val="afd"/>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2" w15:restartNumberingAfterBreak="0">
    <w:nsid w:val="646260FA"/>
    <w:multiLevelType w:val="multilevel"/>
    <w:tmpl w:val="4358F800"/>
    <w:lvl w:ilvl="0">
      <w:start w:val="1"/>
      <w:numFmt w:val="decimal"/>
      <w:suff w:val="nothing"/>
      <w:lvlText w:val="表%1　"/>
      <w:lvlJc w:val="left"/>
      <w:pPr>
        <w:ind w:left="4961"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657D3FBC"/>
    <w:multiLevelType w:val="multilevel"/>
    <w:tmpl w:val="47FAC9B6"/>
    <w:lvl w:ilvl="0">
      <w:start w:val="1"/>
      <w:numFmt w:val="upperLetter"/>
      <w:pStyle w:val="af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0"/>
      <w:suff w:val="nothing"/>
      <w:lvlText w:val="%1.%2.%3　"/>
      <w:lvlJc w:val="left"/>
      <w:pPr>
        <w:ind w:left="0" w:firstLine="0"/>
      </w:pPr>
      <w:rPr>
        <w:rFonts w:ascii="黑体" w:eastAsia="黑体" w:hAnsi="Times New Roman" w:hint="eastAsia"/>
        <w:b w:val="0"/>
        <w:i w:val="0"/>
        <w:sz w:val="21"/>
      </w:rPr>
    </w:lvl>
    <w:lvl w:ilvl="3">
      <w:start w:val="1"/>
      <w:numFmt w:val="decimal"/>
      <w:pStyle w:val="aff1"/>
      <w:suff w:val="nothing"/>
      <w:lvlText w:val="%1.%2.%3.%4　"/>
      <w:lvlJc w:val="left"/>
      <w:pPr>
        <w:ind w:left="0" w:firstLine="0"/>
      </w:pPr>
      <w:rPr>
        <w:rFonts w:ascii="黑体" w:eastAsia="黑体" w:hAnsi="Times New Roman" w:hint="eastAsia"/>
        <w:b w:val="0"/>
        <w:i w:val="0"/>
        <w:sz w:val="21"/>
      </w:rPr>
    </w:lvl>
    <w:lvl w:ilvl="4">
      <w:start w:val="1"/>
      <w:numFmt w:val="decimal"/>
      <w:pStyle w:val="aff2"/>
      <w:suff w:val="nothing"/>
      <w:lvlText w:val="%1.%2.%3.%4.%5　"/>
      <w:lvlJc w:val="left"/>
      <w:pPr>
        <w:ind w:left="0" w:firstLine="0"/>
      </w:pPr>
      <w:rPr>
        <w:rFonts w:ascii="黑体" w:eastAsia="黑体" w:hAnsi="Times New Roman" w:hint="eastAsia"/>
        <w:b w:val="0"/>
        <w:i w:val="0"/>
        <w:sz w:val="21"/>
      </w:rPr>
    </w:lvl>
    <w:lvl w:ilvl="5">
      <w:start w:val="1"/>
      <w:numFmt w:val="decimal"/>
      <w:pStyle w:val="aff3"/>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af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15:restartNumberingAfterBreak="0">
    <w:nsid w:val="6D6C07CD"/>
    <w:multiLevelType w:val="multilevel"/>
    <w:tmpl w:val="6D6C07CD"/>
    <w:lvl w:ilvl="0">
      <w:start w:val="1"/>
      <w:numFmt w:val="lowerLetter"/>
      <w:pStyle w:val="aff5"/>
      <w:lvlText w:val="%1)"/>
      <w:lvlJc w:val="left"/>
      <w:pPr>
        <w:tabs>
          <w:tab w:val="num" w:pos="839"/>
        </w:tabs>
        <w:ind w:left="839" w:hanging="419"/>
      </w:pPr>
      <w:rPr>
        <w:rFonts w:ascii="宋体" w:eastAsia="宋体" w:hint="eastAsia"/>
        <w:b w:val="0"/>
        <w:i w:val="0"/>
        <w:sz w:val="21"/>
      </w:rPr>
    </w:lvl>
    <w:lvl w:ilvl="1">
      <w:start w:val="1"/>
      <w:numFmt w:val="decimal"/>
      <w:pStyle w:val="aff6"/>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5" w15:restartNumberingAfterBreak="0">
    <w:nsid w:val="6DBF04F4"/>
    <w:multiLevelType w:val="multilevel"/>
    <w:tmpl w:val="7226B900"/>
    <w:lvl w:ilvl="0">
      <w:start w:val="1"/>
      <w:numFmt w:val="none"/>
      <w:pStyle w:val="aff7"/>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15:restartNumberingAfterBreak="0">
    <w:nsid w:val="763A6836"/>
    <w:multiLevelType w:val="multilevel"/>
    <w:tmpl w:val="667C051A"/>
    <w:lvl w:ilvl="0">
      <w:start w:val="1"/>
      <w:numFmt w:val="none"/>
      <w:pStyle w:val="aff8"/>
      <w:suff w:val="nothing"/>
      <w:lvlText w:val=""/>
      <w:lvlJc w:val="left"/>
      <w:pPr>
        <w:ind w:left="0" w:firstLine="0"/>
      </w:pPr>
      <w:rPr>
        <w:rFonts w:ascii="黑体" w:eastAsia="黑体" w:hAnsi="Times New Roman" w:hint="eastAsia"/>
        <w:b/>
        <w:i w:val="0"/>
        <w:sz w:val="28"/>
      </w:rPr>
    </w:lvl>
    <w:lvl w:ilvl="1">
      <w:start w:val="1"/>
      <w:numFmt w:val="decimal"/>
      <w:pStyle w:val="aff9"/>
      <w:suff w:val="nothing"/>
      <w:lvlText w:val="%1%2 "/>
      <w:lvlJc w:val="left"/>
      <w:pPr>
        <w:ind w:left="0" w:firstLine="0"/>
      </w:pPr>
      <w:rPr>
        <w:rFonts w:ascii="黑体" w:eastAsia="黑体" w:hAnsi="Times New Roman" w:hint="eastAsia"/>
        <w:b/>
        <w:i w:val="0"/>
        <w:sz w:val="28"/>
      </w:rPr>
    </w:lvl>
    <w:lvl w:ilvl="2">
      <w:start w:val="1"/>
      <w:numFmt w:val="decimal"/>
      <w:pStyle w:val="affa"/>
      <w:suff w:val="nothing"/>
      <w:lvlText w:val="%1%2.%3　"/>
      <w:lvlJc w:val="left"/>
      <w:pPr>
        <w:ind w:left="0" w:firstLine="0"/>
      </w:pPr>
      <w:rPr>
        <w:rFonts w:ascii="黑体" w:eastAsia="黑体" w:hAnsi="Times New Roman" w:hint="eastAsia"/>
        <w:b/>
        <w:i w:val="0"/>
        <w:sz w:val="21"/>
      </w:rPr>
    </w:lvl>
    <w:lvl w:ilvl="3">
      <w:start w:val="1"/>
      <w:numFmt w:val="decimal"/>
      <w:pStyle w:val="affb"/>
      <w:suff w:val="nothing"/>
      <w:lvlText w:val="%1%2.%3.%4　"/>
      <w:lvlJc w:val="left"/>
      <w:pPr>
        <w:ind w:left="0" w:firstLine="0"/>
      </w:pPr>
      <w:rPr>
        <w:rFonts w:ascii="黑体" w:eastAsia="黑体" w:hAnsi="Times New Roman" w:hint="eastAsia"/>
        <w:b/>
        <w:i w:val="0"/>
        <w:sz w:val="21"/>
      </w:rPr>
    </w:lvl>
    <w:lvl w:ilvl="4">
      <w:start w:val="1"/>
      <w:numFmt w:val="decimal"/>
      <w:pStyle w:val="affc"/>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d"/>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e"/>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f"/>
      <w:lvlText w:val="    %1%8"/>
      <w:lvlJc w:val="left"/>
      <w:pPr>
        <w:tabs>
          <w:tab w:val="num" w:pos="720"/>
        </w:tabs>
        <w:ind w:left="0" w:firstLine="0"/>
      </w:pPr>
      <w:rPr>
        <w:rFonts w:ascii="黑体" w:eastAsia="黑体" w:hint="eastAsia"/>
        <w:b/>
        <w:i w:val="0"/>
        <w:sz w:val="21"/>
      </w:rPr>
    </w:lvl>
    <w:lvl w:ilvl="8">
      <w:start w:val="1"/>
      <w:numFmt w:val="decimal"/>
      <w:lvlRestart w:val="2"/>
      <w:pStyle w:val="aff8"/>
      <w:lvlText w:val="%2.0.%9"/>
      <w:lvlJc w:val="left"/>
      <w:pPr>
        <w:tabs>
          <w:tab w:val="num" w:pos="720"/>
        </w:tabs>
        <w:ind w:left="0" w:firstLine="0"/>
      </w:pPr>
      <w:rPr>
        <w:rFonts w:ascii="黑体" w:eastAsia="黑体" w:hAnsi="华文细黑" w:hint="eastAsia"/>
        <w:b/>
        <w:i w:val="0"/>
        <w:sz w:val="21"/>
      </w:rPr>
    </w:lvl>
  </w:abstractNum>
  <w:abstractNum w:abstractNumId="37" w15:restartNumberingAfterBreak="0">
    <w:nsid w:val="76933334"/>
    <w:multiLevelType w:val="hybridMultilevel"/>
    <w:tmpl w:val="637882C6"/>
    <w:lvl w:ilvl="0" w:tplc="775A1A7C">
      <w:start w:val="1"/>
      <w:numFmt w:val="none"/>
      <w:pStyle w:val="afff0"/>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7"/>
  </w:num>
  <w:num w:numId="2">
    <w:abstractNumId w:val="25"/>
  </w:num>
  <w:num w:numId="3">
    <w:abstractNumId w:val="36"/>
  </w:num>
  <w:num w:numId="4">
    <w:abstractNumId w:val="19"/>
  </w:num>
  <w:num w:numId="5">
    <w:abstractNumId w:val="11"/>
  </w:num>
  <w:num w:numId="6">
    <w:abstractNumId w:val="29"/>
  </w:num>
  <w:num w:numId="7">
    <w:abstractNumId w:val="26"/>
  </w:num>
  <w:num w:numId="8">
    <w:abstractNumId w:val="15"/>
  </w:num>
  <w:num w:numId="9">
    <w:abstractNumId w:val="31"/>
  </w:num>
  <w:num w:numId="10">
    <w:abstractNumId w:val="21"/>
  </w:num>
  <w:num w:numId="11">
    <w:abstractNumId w:val="33"/>
  </w:num>
  <w:num w:numId="12">
    <w:abstractNumId w:val="15"/>
  </w:num>
  <w:num w:numId="13">
    <w:abstractNumId w:val="30"/>
  </w:num>
  <w:num w:numId="14">
    <w:abstractNumId w:val="27"/>
  </w:num>
  <w:num w:numId="15">
    <w:abstractNumId w:val="35"/>
  </w:num>
  <w:num w:numId="16">
    <w:abstractNumId w:val="10"/>
  </w:num>
  <w:num w:numId="17">
    <w:abstractNumId w:val="14"/>
  </w:num>
  <w:num w:numId="18">
    <w:abstractNumId w:val="13"/>
  </w:num>
  <w:num w:numId="19">
    <w:abstractNumId w:val="13"/>
  </w:num>
  <w:num w:numId="20">
    <w:abstractNumId w:val="27"/>
  </w:num>
  <w:num w:numId="21">
    <w:abstractNumId w:val="31"/>
  </w:num>
  <w:num w:numId="22">
    <w:abstractNumId w:val="21"/>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24"/>
  </w:num>
  <w:num w:numId="34">
    <w:abstractNumId w:val="18"/>
  </w:num>
  <w:num w:numId="35">
    <w:abstractNumId w:val="16"/>
  </w:num>
  <w:num w:numId="36">
    <w:abstractNumId w:val="20"/>
  </w:num>
  <w:num w:numId="37">
    <w:abstractNumId w:val="23"/>
  </w:num>
  <w:num w:numId="38">
    <w:abstractNumId w:val="23"/>
    <w:lvlOverride w:ilvl="0">
      <w:lvl w:ilvl="0">
        <w:start w:val="1"/>
        <w:numFmt w:val="upperLetter"/>
        <w:pStyle w:val="af2"/>
        <w:lvlText w:val="%1"/>
        <w:lvlJc w:val="left"/>
        <w:pPr>
          <w:ind w:left="0" w:firstLine="0"/>
        </w:pPr>
        <w:rPr>
          <w:rFonts w:hint="eastAsia"/>
          <w:color w:val="FFFFFF" w:themeColor="background1"/>
          <w:sz w:val="2"/>
        </w:rPr>
      </w:lvl>
    </w:lvlOverride>
    <w:lvlOverride w:ilvl="1">
      <w:lvl w:ilvl="1">
        <w:start w:val="1"/>
        <w:numFmt w:val="decimal"/>
        <w:pStyle w:val="af3"/>
        <w:lvlText w:val="(%1.%2)"/>
        <w:lvlJc w:val="left"/>
        <w:pPr>
          <w:ind w:left="0" w:firstLine="0"/>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9">
    <w:abstractNumId w:val="23"/>
    <w:lvlOverride w:ilvl="0">
      <w:lvl w:ilvl="0">
        <w:start w:val="1"/>
        <w:numFmt w:val="upperLetter"/>
        <w:pStyle w:val="af2"/>
        <w:lvlText w:val="%1"/>
        <w:lvlJc w:val="left"/>
        <w:pPr>
          <w:ind w:left="0" w:firstLine="0"/>
        </w:pPr>
        <w:rPr>
          <w:rFonts w:hint="eastAsia"/>
          <w:color w:val="FFFFFF" w:themeColor="background1"/>
          <w:sz w:val="2"/>
        </w:rPr>
      </w:lvl>
    </w:lvlOverride>
    <w:lvlOverride w:ilvl="1">
      <w:lvl w:ilvl="1">
        <w:start w:val="1"/>
        <w:numFmt w:val="decimal"/>
        <w:pStyle w:val="af3"/>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0">
    <w:abstractNumId w:val="23"/>
    <w:lvlOverride w:ilvl="0">
      <w:lvl w:ilvl="0">
        <w:start w:val="1"/>
        <w:numFmt w:val="upperLetter"/>
        <w:pStyle w:val="af2"/>
        <w:lvlText w:val="%1"/>
        <w:lvlJc w:val="left"/>
        <w:pPr>
          <w:ind w:left="0" w:firstLine="0"/>
        </w:pPr>
        <w:rPr>
          <w:rFonts w:hint="eastAsia"/>
          <w:color w:val="FFFFFF" w:themeColor="background1"/>
          <w:sz w:val="2"/>
        </w:rPr>
      </w:lvl>
    </w:lvlOverride>
    <w:lvlOverride w:ilvl="1">
      <w:lvl w:ilvl="1">
        <w:start w:val="1"/>
        <w:numFmt w:val="decimal"/>
        <w:pStyle w:val="af3"/>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1">
    <w:abstractNumId w:val="23"/>
    <w:lvlOverride w:ilvl="0">
      <w:lvl w:ilvl="0">
        <w:start w:val="1"/>
        <w:numFmt w:val="upperLetter"/>
        <w:pStyle w:val="af2"/>
        <w:lvlText w:val="%1"/>
        <w:lvlJc w:val="left"/>
        <w:pPr>
          <w:ind w:left="0" w:firstLine="0"/>
        </w:pPr>
        <w:rPr>
          <w:rFonts w:hint="eastAsia"/>
          <w:color w:val="FFFFFF" w:themeColor="background1"/>
          <w:sz w:val="2"/>
        </w:rPr>
      </w:lvl>
    </w:lvlOverride>
    <w:lvlOverride w:ilvl="1">
      <w:lvl w:ilvl="1">
        <w:start w:val="1"/>
        <w:numFmt w:val="decimal"/>
        <w:pStyle w:val="af3"/>
        <w:lvlText w:val="(%1.%2)"/>
        <w:lvlJc w:val="right"/>
        <w:pPr>
          <w:ind w:left="0" w:firstLine="288"/>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2">
    <w:abstractNumId w:val="17"/>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32"/>
  </w:num>
  <w:num w:numId="48">
    <w:abstractNumId w:val="12"/>
  </w:num>
  <w:num w:numId="49">
    <w:abstractNumId w:val="34"/>
  </w:num>
  <w:num w:numId="5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D3"/>
    <w:rsid w:val="00006548"/>
    <w:rsid w:val="0002788F"/>
    <w:rsid w:val="00027BD3"/>
    <w:rsid w:val="00031EEE"/>
    <w:rsid w:val="00036B39"/>
    <w:rsid w:val="000372EA"/>
    <w:rsid w:val="00040BBF"/>
    <w:rsid w:val="00043421"/>
    <w:rsid w:val="00045172"/>
    <w:rsid w:val="000507A0"/>
    <w:rsid w:val="00050E91"/>
    <w:rsid w:val="00053FB5"/>
    <w:rsid w:val="00075DD9"/>
    <w:rsid w:val="00076F59"/>
    <w:rsid w:val="0009271F"/>
    <w:rsid w:val="000953A0"/>
    <w:rsid w:val="0009648F"/>
    <w:rsid w:val="000A13C2"/>
    <w:rsid w:val="000A568D"/>
    <w:rsid w:val="000A616E"/>
    <w:rsid w:val="000A6E5F"/>
    <w:rsid w:val="000B6ECB"/>
    <w:rsid w:val="000C21DC"/>
    <w:rsid w:val="000C2EFF"/>
    <w:rsid w:val="000D2D03"/>
    <w:rsid w:val="000E2B29"/>
    <w:rsid w:val="000E7B1D"/>
    <w:rsid w:val="000F1341"/>
    <w:rsid w:val="000F270D"/>
    <w:rsid w:val="00123BF9"/>
    <w:rsid w:val="00127602"/>
    <w:rsid w:val="00144633"/>
    <w:rsid w:val="001517CF"/>
    <w:rsid w:val="00164C6D"/>
    <w:rsid w:val="00170B1F"/>
    <w:rsid w:val="00172236"/>
    <w:rsid w:val="00173D6B"/>
    <w:rsid w:val="001748CC"/>
    <w:rsid w:val="0017737E"/>
    <w:rsid w:val="001830DE"/>
    <w:rsid w:val="001A4001"/>
    <w:rsid w:val="001A5BF9"/>
    <w:rsid w:val="001C2054"/>
    <w:rsid w:val="001D5AA4"/>
    <w:rsid w:val="001D71BA"/>
    <w:rsid w:val="001F0E09"/>
    <w:rsid w:val="001F724D"/>
    <w:rsid w:val="00201490"/>
    <w:rsid w:val="00216264"/>
    <w:rsid w:val="00224ECF"/>
    <w:rsid w:val="00227E52"/>
    <w:rsid w:val="002310FD"/>
    <w:rsid w:val="00235CB0"/>
    <w:rsid w:val="00247E6D"/>
    <w:rsid w:val="00267674"/>
    <w:rsid w:val="00277D91"/>
    <w:rsid w:val="00282FBE"/>
    <w:rsid w:val="00287FD8"/>
    <w:rsid w:val="002917C0"/>
    <w:rsid w:val="002A3BE2"/>
    <w:rsid w:val="002A4DD0"/>
    <w:rsid w:val="002A6B18"/>
    <w:rsid w:val="002B778D"/>
    <w:rsid w:val="002C6C4A"/>
    <w:rsid w:val="002E08C1"/>
    <w:rsid w:val="002E0C50"/>
    <w:rsid w:val="002E5F3F"/>
    <w:rsid w:val="002F1862"/>
    <w:rsid w:val="00303CA5"/>
    <w:rsid w:val="00316CBA"/>
    <w:rsid w:val="00324802"/>
    <w:rsid w:val="00337CA1"/>
    <w:rsid w:val="0036272F"/>
    <w:rsid w:val="00366B99"/>
    <w:rsid w:val="00397925"/>
    <w:rsid w:val="003A4F7B"/>
    <w:rsid w:val="003B65E2"/>
    <w:rsid w:val="003C5C82"/>
    <w:rsid w:val="003D636C"/>
    <w:rsid w:val="003E7CE2"/>
    <w:rsid w:val="003F2DA8"/>
    <w:rsid w:val="003F603C"/>
    <w:rsid w:val="003F764E"/>
    <w:rsid w:val="00405B77"/>
    <w:rsid w:val="00406CC1"/>
    <w:rsid w:val="0041207A"/>
    <w:rsid w:val="00436ECC"/>
    <w:rsid w:val="004414E6"/>
    <w:rsid w:val="00447DDB"/>
    <w:rsid w:val="004548A9"/>
    <w:rsid w:val="004619AC"/>
    <w:rsid w:val="00463A10"/>
    <w:rsid w:val="00465B7B"/>
    <w:rsid w:val="00466FF2"/>
    <w:rsid w:val="00467339"/>
    <w:rsid w:val="004826C9"/>
    <w:rsid w:val="0048668C"/>
    <w:rsid w:val="00490088"/>
    <w:rsid w:val="004A3243"/>
    <w:rsid w:val="004D0182"/>
    <w:rsid w:val="0050545B"/>
    <w:rsid w:val="005134E3"/>
    <w:rsid w:val="00515AC9"/>
    <w:rsid w:val="005175BF"/>
    <w:rsid w:val="00517D40"/>
    <w:rsid w:val="00520DEA"/>
    <w:rsid w:val="00521E61"/>
    <w:rsid w:val="005272AE"/>
    <w:rsid w:val="005318A3"/>
    <w:rsid w:val="005322CC"/>
    <w:rsid w:val="00532D32"/>
    <w:rsid w:val="0053303D"/>
    <w:rsid w:val="00534928"/>
    <w:rsid w:val="00562526"/>
    <w:rsid w:val="00573966"/>
    <w:rsid w:val="00573CAA"/>
    <w:rsid w:val="0057561E"/>
    <w:rsid w:val="00584964"/>
    <w:rsid w:val="00584FBF"/>
    <w:rsid w:val="00596BBE"/>
    <w:rsid w:val="005A35D5"/>
    <w:rsid w:val="005A406C"/>
    <w:rsid w:val="005A72E3"/>
    <w:rsid w:val="005B58EF"/>
    <w:rsid w:val="005D203A"/>
    <w:rsid w:val="005D5966"/>
    <w:rsid w:val="005D72CA"/>
    <w:rsid w:val="005F09A5"/>
    <w:rsid w:val="00601445"/>
    <w:rsid w:val="00611BD0"/>
    <w:rsid w:val="0061695B"/>
    <w:rsid w:val="00630366"/>
    <w:rsid w:val="00630EC5"/>
    <w:rsid w:val="0065094C"/>
    <w:rsid w:val="00674639"/>
    <w:rsid w:val="00677E34"/>
    <w:rsid w:val="00681844"/>
    <w:rsid w:val="00682F06"/>
    <w:rsid w:val="006A01D7"/>
    <w:rsid w:val="006B5749"/>
    <w:rsid w:val="006B643E"/>
    <w:rsid w:val="006D12A2"/>
    <w:rsid w:val="006D5ED5"/>
    <w:rsid w:val="006D6D2B"/>
    <w:rsid w:val="006E740A"/>
    <w:rsid w:val="006E7E4F"/>
    <w:rsid w:val="006F1FF9"/>
    <w:rsid w:val="007064A5"/>
    <w:rsid w:val="007141B1"/>
    <w:rsid w:val="00715BD0"/>
    <w:rsid w:val="00727842"/>
    <w:rsid w:val="00743CC7"/>
    <w:rsid w:val="0074732A"/>
    <w:rsid w:val="00767B2F"/>
    <w:rsid w:val="00770221"/>
    <w:rsid w:val="00770905"/>
    <w:rsid w:val="00773A5E"/>
    <w:rsid w:val="00776408"/>
    <w:rsid w:val="0078233D"/>
    <w:rsid w:val="00792DBE"/>
    <w:rsid w:val="00795E45"/>
    <w:rsid w:val="007A581E"/>
    <w:rsid w:val="007D2FAA"/>
    <w:rsid w:val="007E0206"/>
    <w:rsid w:val="007E3F4F"/>
    <w:rsid w:val="007F69B9"/>
    <w:rsid w:val="00811C33"/>
    <w:rsid w:val="00846D16"/>
    <w:rsid w:val="00852FD6"/>
    <w:rsid w:val="00862997"/>
    <w:rsid w:val="0086798F"/>
    <w:rsid w:val="008708FD"/>
    <w:rsid w:val="00870A1A"/>
    <w:rsid w:val="008C0296"/>
    <w:rsid w:val="008C5347"/>
    <w:rsid w:val="008D2560"/>
    <w:rsid w:val="008D383F"/>
    <w:rsid w:val="008E1AE0"/>
    <w:rsid w:val="008E351F"/>
    <w:rsid w:val="008E46FB"/>
    <w:rsid w:val="00901DA3"/>
    <w:rsid w:val="0091784D"/>
    <w:rsid w:val="00942FB5"/>
    <w:rsid w:val="009535DF"/>
    <w:rsid w:val="0095659D"/>
    <w:rsid w:val="009676B1"/>
    <w:rsid w:val="009721AF"/>
    <w:rsid w:val="00995610"/>
    <w:rsid w:val="009A2C2B"/>
    <w:rsid w:val="009C0704"/>
    <w:rsid w:val="009C1538"/>
    <w:rsid w:val="009C682F"/>
    <w:rsid w:val="009D19E4"/>
    <w:rsid w:val="009E0625"/>
    <w:rsid w:val="009E16DF"/>
    <w:rsid w:val="009E723F"/>
    <w:rsid w:val="009F01D3"/>
    <w:rsid w:val="009F7432"/>
    <w:rsid w:val="009F7CDF"/>
    <w:rsid w:val="00A12964"/>
    <w:rsid w:val="00A329C9"/>
    <w:rsid w:val="00A342E2"/>
    <w:rsid w:val="00A34714"/>
    <w:rsid w:val="00A35C5B"/>
    <w:rsid w:val="00A40CF5"/>
    <w:rsid w:val="00A42330"/>
    <w:rsid w:val="00A45484"/>
    <w:rsid w:val="00A470A7"/>
    <w:rsid w:val="00A473CC"/>
    <w:rsid w:val="00A5600F"/>
    <w:rsid w:val="00A65034"/>
    <w:rsid w:val="00A676E5"/>
    <w:rsid w:val="00A832D8"/>
    <w:rsid w:val="00A87239"/>
    <w:rsid w:val="00A90FD8"/>
    <w:rsid w:val="00A94542"/>
    <w:rsid w:val="00AA4903"/>
    <w:rsid w:val="00AA4BDA"/>
    <w:rsid w:val="00AB12B4"/>
    <w:rsid w:val="00AB3108"/>
    <w:rsid w:val="00AC06BB"/>
    <w:rsid w:val="00AC3ACC"/>
    <w:rsid w:val="00AD7ECC"/>
    <w:rsid w:val="00AE108D"/>
    <w:rsid w:val="00AE3FF9"/>
    <w:rsid w:val="00AE4A00"/>
    <w:rsid w:val="00AE547B"/>
    <w:rsid w:val="00AF2B0D"/>
    <w:rsid w:val="00AF2DD6"/>
    <w:rsid w:val="00B01D8B"/>
    <w:rsid w:val="00B0338D"/>
    <w:rsid w:val="00B0682B"/>
    <w:rsid w:val="00B06B22"/>
    <w:rsid w:val="00B06F9F"/>
    <w:rsid w:val="00B13E76"/>
    <w:rsid w:val="00B226E1"/>
    <w:rsid w:val="00B23075"/>
    <w:rsid w:val="00B37C0E"/>
    <w:rsid w:val="00B454CA"/>
    <w:rsid w:val="00B528E7"/>
    <w:rsid w:val="00B55871"/>
    <w:rsid w:val="00B565EB"/>
    <w:rsid w:val="00B56D42"/>
    <w:rsid w:val="00B614B1"/>
    <w:rsid w:val="00B74D02"/>
    <w:rsid w:val="00B807AF"/>
    <w:rsid w:val="00B90349"/>
    <w:rsid w:val="00BC6C4C"/>
    <w:rsid w:val="00BE027D"/>
    <w:rsid w:val="00BE7C57"/>
    <w:rsid w:val="00BF3DB8"/>
    <w:rsid w:val="00BF533F"/>
    <w:rsid w:val="00C12F1C"/>
    <w:rsid w:val="00C22264"/>
    <w:rsid w:val="00C231D9"/>
    <w:rsid w:val="00C26FF1"/>
    <w:rsid w:val="00C7294C"/>
    <w:rsid w:val="00C7721B"/>
    <w:rsid w:val="00C80B64"/>
    <w:rsid w:val="00C825D9"/>
    <w:rsid w:val="00CA1496"/>
    <w:rsid w:val="00CA2E0B"/>
    <w:rsid w:val="00CA612B"/>
    <w:rsid w:val="00CA6A4E"/>
    <w:rsid w:val="00CB5BB7"/>
    <w:rsid w:val="00CC19EC"/>
    <w:rsid w:val="00CE0378"/>
    <w:rsid w:val="00CF740D"/>
    <w:rsid w:val="00D10F52"/>
    <w:rsid w:val="00D20260"/>
    <w:rsid w:val="00D32102"/>
    <w:rsid w:val="00D34DC8"/>
    <w:rsid w:val="00D679FB"/>
    <w:rsid w:val="00D71F91"/>
    <w:rsid w:val="00D77681"/>
    <w:rsid w:val="00D82BAD"/>
    <w:rsid w:val="00D836F7"/>
    <w:rsid w:val="00DC300E"/>
    <w:rsid w:val="00DC5920"/>
    <w:rsid w:val="00DD7593"/>
    <w:rsid w:val="00DE18F2"/>
    <w:rsid w:val="00DE6C5C"/>
    <w:rsid w:val="00DE79D1"/>
    <w:rsid w:val="00DF3719"/>
    <w:rsid w:val="00E05C6A"/>
    <w:rsid w:val="00E05E73"/>
    <w:rsid w:val="00E12E32"/>
    <w:rsid w:val="00E245C7"/>
    <w:rsid w:val="00E307EE"/>
    <w:rsid w:val="00E30917"/>
    <w:rsid w:val="00E33A22"/>
    <w:rsid w:val="00E376DF"/>
    <w:rsid w:val="00E558DE"/>
    <w:rsid w:val="00E638E4"/>
    <w:rsid w:val="00E73319"/>
    <w:rsid w:val="00E83142"/>
    <w:rsid w:val="00E87A23"/>
    <w:rsid w:val="00E96E93"/>
    <w:rsid w:val="00EA0AAB"/>
    <w:rsid w:val="00ED1474"/>
    <w:rsid w:val="00ED7098"/>
    <w:rsid w:val="00EE4858"/>
    <w:rsid w:val="00EE4A1A"/>
    <w:rsid w:val="00F03477"/>
    <w:rsid w:val="00F172FB"/>
    <w:rsid w:val="00F17B6A"/>
    <w:rsid w:val="00F252F0"/>
    <w:rsid w:val="00F25CA4"/>
    <w:rsid w:val="00F3590F"/>
    <w:rsid w:val="00F6282E"/>
    <w:rsid w:val="00F66499"/>
    <w:rsid w:val="00F73EF2"/>
    <w:rsid w:val="00F8041E"/>
    <w:rsid w:val="00F863B5"/>
    <w:rsid w:val="00FD74B3"/>
    <w:rsid w:val="00FE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3BD82B-6DAB-4E16-8AF3-B9C565A5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1">
    <w:name w:val="Normal"/>
    <w:qFormat/>
    <w:rsid w:val="00A42330"/>
    <w:pPr>
      <w:widowControl w:val="0"/>
      <w:jc w:val="both"/>
    </w:pPr>
    <w:rPr>
      <w:kern w:val="2"/>
      <w:sz w:val="21"/>
      <w:szCs w:val="24"/>
    </w:rPr>
  </w:style>
  <w:style w:type="paragraph" w:styleId="1">
    <w:name w:val="heading 1"/>
    <w:basedOn w:val="afff1"/>
    <w:next w:val="afff1"/>
    <w:qFormat/>
    <w:rsid w:val="005175BF"/>
    <w:pPr>
      <w:keepNext/>
      <w:keepLines/>
      <w:spacing w:before="340" w:after="330" w:line="578" w:lineRule="auto"/>
      <w:outlineLvl w:val="0"/>
    </w:pPr>
    <w:rPr>
      <w:b/>
      <w:bCs/>
      <w:kern w:val="44"/>
      <w:sz w:val="44"/>
      <w:szCs w:val="44"/>
    </w:rPr>
  </w:style>
  <w:style w:type="paragraph" w:styleId="21">
    <w:name w:val="heading 2"/>
    <w:basedOn w:val="afff1"/>
    <w:next w:val="afff1"/>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f1"/>
    <w:next w:val="afff1"/>
    <w:qFormat/>
    <w:rsid w:val="005175BF"/>
    <w:pPr>
      <w:keepNext/>
      <w:keepLines/>
      <w:spacing w:before="260" w:after="260" w:line="416" w:lineRule="auto"/>
      <w:outlineLvl w:val="2"/>
    </w:pPr>
    <w:rPr>
      <w:b/>
      <w:bCs/>
      <w:sz w:val="32"/>
      <w:szCs w:val="32"/>
    </w:rPr>
  </w:style>
  <w:style w:type="paragraph" w:styleId="41">
    <w:name w:val="heading 4"/>
    <w:basedOn w:val="afff1"/>
    <w:next w:val="afff1"/>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f1"/>
    <w:next w:val="afff1"/>
    <w:qFormat/>
    <w:rsid w:val="005175BF"/>
    <w:pPr>
      <w:keepNext/>
      <w:keepLines/>
      <w:spacing w:before="280" w:after="290" w:line="376" w:lineRule="auto"/>
      <w:outlineLvl w:val="4"/>
    </w:pPr>
    <w:rPr>
      <w:b/>
      <w:bCs/>
      <w:sz w:val="28"/>
      <w:szCs w:val="28"/>
    </w:rPr>
  </w:style>
  <w:style w:type="paragraph" w:styleId="6">
    <w:name w:val="heading 6"/>
    <w:basedOn w:val="afff1"/>
    <w:next w:val="afff1"/>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f1"/>
    <w:next w:val="afff1"/>
    <w:qFormat/>
    <w:rsid w:val="005175BF"/>
    <w:pPr>
      <w:keepNext/>
      <w:keepLines/>
      <w:spacing w:before="240" w:after="64" w:line="320" w:lineRule="auto"/>
      <w:outlineLvl w:val="6"/>
    </w:pPr>
    <w:rPr>
      <w:b/>
      <w:bCs/>
      <w:sz w:val="24"/>
    </w:rPr>
  </w:style>
  <w:style w:type="paragraph" w:styleId="8">
    <w:name w:val="heading 8"/>
    <w:basedOn w:val="afff1"/>
    <w:next w:val="afff1"/>
    <w:qFormat/>
    <w:rsid w:val="005175BF"/>
    <w:pPr>
      <w:keepNext/>
      <w:keepLines/>
      <w:spacing w:before="240" w:after="64" w:line="320" w:lineRule="auto"/>
      <w:outlineLvl w:val="7"/>
    </w:pPr>
    <w:rPr>
      <w:rFonts w:ascii="Arial" w:eastAsia="黑体" w:hAnsi="Arial"/>
      <w:sz w:val="24"/>
    </w:rPr>
  </w:style>
  <w:style w:type="paragraph" w:styleId="9">
    <w:name w:val="heading 9"/>
    <w:basedOn w:val="afff1"/>
    <w:next w:val="afff1"/>
    <w:qFormat/>
    <w:rsid w:val="005175BF"/>
    <w:pPr>
      <w:keepNext/>
      <w:keepLines/>
      <w:spacing w:before="240" w:after="64" w:line="320" w:lineRule="auto"/>
      <w:outlineLvl w:val="8"/>
    </w:pPr>
    <w:rPr>
      <w:rFonts w:ascii="Arial" w:eastAsia="黑体" w:hAnsi="Arial"/>
      <w:szCs w:val="21"/>
    </w:rPr>
  </w:style>
  <w:style w:type="character" w:default="1" w:styleId="afff2">
    <w:name w:val="Default Paragraph Font"/>
    <w:uiPriority w:val="1"/>
    <w:semiHidden/>
    <w:unhideWhenUsed/>
  </w:style>
  <w:style w:type="table" w:default="1" w:styleId="afff3">
    <w:name w:val="Normal Table"/>
    <w:uiPriority w:val="99"/>
    <w:semiHidden/>
    <w:unhideWhenUsed/>
    <w:tblPr>
      <w:tblInd w:w="0" w:type="dxa"/>
      <w:tblCellMar>
        <w:top w:w="0" w:type="dxa"/>
        <w:left w:w="108" w:type="dxa"/>
        <w:bottom w:w="0" w:type="dxa"/>
        <w:right w:w="108" w:type="dxa"/>
      </w:tblCellMar>
    </w:tblPr>
  </w:style>
  <w:style w:type="numbering" w:default="1" w:styleId="afff4">
    <w:name w:val="No List"/>
    <w:uiPriority w:val="99"/>
    <w:semiHidden/>
    <w:unhideWhenUsed/>
  </w:style>
  <w:style w:type="character" w:styleId="HTML">
    <w:name w:val="HTML Code"/>
    <w:basedOn w:val="afff2"/>
    <w:semiHidden/>
    <w:rPr>
      <w:rFonts w:ascii="Courier New" w:hAnsi="Courier New"/>
      <w:sz w:val="20"/>
      <w:szCs w:val="20"/>
    </w:rPr>
  </w:style>
  <w:style w:type="character" w:styleId="HTML0">
    <w:name w:val="HTML Variable"/>
    <w:basedOn w:val="afff2"/>
    <w:semiHidden/>
    <w:rPr>
      <w:i/>
      <w:iCs/>
    </w:rPr>
  </w:style>
  <w:style w:type="character" w:styleId="HTML1">
    <w:name w:val="HTML Typewriter"/>
    <w:basedOn w:val="afff2"/>
    <w:semiHidden/>
    <w:rPr>
      <w:rFonts w:ascii="Courier New" w:hAnsi="Courier New"/>
      <w:sz w:val="20"/>
      <w:szCs w:val="20"/>
    </w:rPr>
  </w:style>
  <w:style w:type="paragraph" w:styleId="HTML2">
    <w:name w:val="HTML Address"/>
    <w:basedOn w:val="afff1"/>
    <w:semiHidden/>
    <w:rPr>
      <w:i/>
      <w:iCs/>
    </w:rPr>
  </w:style>
  <w:style w:type="character" w:styleId="HTML3">
    <w:name w:val="HTML Definition"/>
    <w:basedOn w:val="afff2"/>
    <w:semiHidden/>
    <w:rPr>
      <w:i/>
      <w:iCs/>
    </w:rPr>
  </w:style>
  <w:style w:type="character" w:styleId="HTML4">
    <w:name w:val="HTML Keyboard"/>
    <w:basedOn w:val="afff2"/>
    <w:semiHidden/>
    <w:rPr>
      <w:rFonts w:ascii="Courier New" w:hAnsi="Courier New"/>
      <w:sz w:val="20"/>
      <w:szCs w:val="20"/>
    </w:rPr>
  </w:style>
  <w:style w:type="character" w:styleId="HTML5">
    <w:name w:val="HTML Acronym"/>
    <w:basedOn w:val="afff2"/>
    <w:semiHidden/>
  </w:style>
  <w:style w:type="character" w:styleId="HTML6">
    <w:name w:val="HTML Sample"/>
    <w:basedOn w:val="afff2"/>
    <w:semiHidden/>
    <w:rPr>
      <w:rFonts w:ascii="Courier New" w:hAnsi="Courier New"/>
    </w:rPr>
  </w:style>
  <w:style w:type="paragraph" w:styleId="HTML7">
    <w:name w:val="HTML Preformatted"/>
    <w:basedOn w:val="afff1"/>
    <w:semiHidden/>
    <w:rPr>
      <w:rFonts w:ascii="Courier New" w:hAnsi="Courier New" w:cs="Courier New"/>
      <w:sz w:val="20"/>
      <w:szCs w:val="20"/>
    </w:rPr>
  </w:style>
  <w:style w:type="character" w:styleId="HTML8">
    <w:name w:val="HTML Cite"/>
    <w:basedOn w:val="afff2"/>
    <w:semiHidden/>
    <w:rPr>
      <w:i/>
      <w:iCs/>
    </w:rPr>
  </w:style>
  <w:style w:type="paragraph" w:styleId="afff5">
    <w:name w:val="Title"/>
    <w:basedOn w:val="afff1"/>
    <w:qFormat/>
    <w:rsid w:val="005175BF"/>
    <w:pPr>
      <w:spacing w:before="240" w:after="60"/>
      <w:jc w:val="center"/>
      <w:outlineLvl w:val="0"/>
    </w:pPr>
    <w:rPr>
      <w:rFonts w:ascii="Arial" w:hAnsi="Arial" w:cs="Arial"/>
      <w:b/>
      <w:bCs/>
      <w:sz w:val="32"/>
      <w:szCs w:val="32"/>
    </w:rPr>
  </w:style>
  <w:style w:type="paragraph" w:customStyle="1" w:styleId="HB">
    <w:name w:val="标准标志HB"/>
    <w:next w:val="afff1"/>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1"/>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6">
    <w:name w:val="标准书脚_偶数页"/>
    <w:pPr>
      <w:spacing w:before="120"/>
    </w:pPr>
    <w:rPr>
      <w:sz w:val="18"/>
    </w:rPr>
  </w:style>
  <w:style w:type="paragraph" w:customStyle="1" w:styleId="afff7">
    <w:name w:val="标准书脚_奇数页"/>
    <w:pPr>
      <w:spacing w:before="120"/>
      <w:jc w:val="right"/>
    </w:pPr>
    <w:rPr>
      <w:sz w:val="18"/>
    </w:rPr>
  </w:style>
  <w:style w:type="paragraph" w:customStyle="1" w:styleId="afff8">
    <w:name w:val="标准书眉_奇数页"/>
    <w:next w:val="afff1"/>
    <w:pPr>
      <w:tabs>
        <w:tab w:val="center" w:pos="4154"/>
        <w:tab w:val="right" w:pos="8306"/>
      </w:tabs>
      <w:spacing w:after="120"/>
      <w:jc w:val="right"/>
    </w:pPr>
    <w:rPr>
      <w:noProof/>
      <w:sz w:val="21"/>
    </w:rPr>
  </w:style>
  <w:style w:type="paragraph" w:customStyle="1" w:styleId="afff9">
    <w:name w:val="标准书眉_偶数页"/>
    <w:basedOn w:val="afff8"/>
    <w:next w:val="afff1"/>
    <w:pPr>
      <w:jc w:val="left"/>
    </w:pPr>
  </w:style>
  <w:style w:type="paragraph" w:customStyle="1" w:styleId="afffa">
    <w:name w:val="标准书眉一"/>
    <w:pPr>
      <w:jc w:val="both"/>
    </w:pPr>
  </w:style>
  <w:style w:type="paragraph" w:customStyle="1" w:styleId="afffb">
    <w:name w:val="前言、引言标题"/>
    <w:next w:val="afff1"/>
    <w:qFormat/>
    <w:rsid w:val="00AF2DD6"/>
    <w:pPr>
      <w:shd w:val="clear" w:color="FFFFFF" w:fill="FFFFFF"/>
      <w:spacing w:before="640" w:after="560"/>
      <w:jc w:val="center"/>
      <w:outlineLvl w:val="0"/>
    </w:pPr>
    <w:rPr>
      <w:rFonts w:ascii="黑体" w:eastAsia="黑体"/>
      <w:sz w:val="32"/>
    </w:rPr>
  </w:style>
  <w:style w:type="paragraph" w:customStyle="1" w:styleId="afffc">
    <w:name w:val="参考文献、索引标题"/>
    <w:basedOn w:val="afffb"/>
    <w:next w:val="afff1"/>
    <w:pPr>
      <w:spacing w:after="200"/>
    </w:pPr>
    <w:rPr>
      <w:sz w:val="21"/>
    </w:rPr>
  </w:style>
  <w:style w:type="character" w:styleId="afffd">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e">
    <w:name w:val="段"/>
    <w:link w:val="Char"/>
    <w:qFormat/>
    <w:pPr>
      <w:ind w:firstLineChars="200" w:firstLine="200"/>
      <w:jc w:val="both"/>
    </w:pPr>
    <w:rPr>
      <w:rFonts w:ascii="宋体"/>
      <w:noProof/>
      <w:sz w:val="21"/>
    </w:rPr>
  </w:style>
  <w:style w:type="paragraph" w:customStyle="1" w:styleId="a7">
    <w:name w:val="章标题"/>
    <w:next w:val="afffe"/>
    <w:qFormat/>
    <w:rsid w:val="002C6C4A"/>
    <w:pPr>
      <w:numPr>
        <w:numId w:val="12"/>
      </w:numPr>
      <w:spacing w:beforeLines="100" w:before="312" w:afterLines="100" w:after="312"/>
      <w:jc w:val="both"/>
      <w:outlineLvl w:val="1"/>
    </w:pPr>
    <w:rPr>
      <w:rFonts w:ascii="黑体" w:eastAsia="黑体"/>
      <w:sz w:val="21"/>
    </w:rPr>
  </w:style>
  <w:style w:type="paragraph" w:customStyle="1" w:styleId="a8">
    <w:name w:val="一级条标题"/>
    <w:next w:val="afffe"/>
    <w:link w:val="Char0"/>
    <w:qFormat/>
    <w:rsid w:val="002C6C4A"/>
    <w:pPr>
      <w:numPr>
        <w:ilvl w:val="1"/>
        <w:numId w:val="8"/>
      </w:numPr>
      <w:spacing w:beforeLines="50" w:before="156" w:afterLines="50" w:after="156"/>
      <w:outlineLvl w:val="2"/>
    </w:pPr>
    <w:rPr>
      <w:rFonts w:ascii="黑体" w:eastAsia="黑体"/>
      <w:sz w:val="21"/>
      <w:szCs w:val="21"/>
    </w:rPr>
  </w:style>
  <w:style w:type="paragraph" w:customStyle="1" w:styleId="a9">
    <w:name w:val="二级条标题"/>
    <w:basedOn w:val="a8"/>
    <w:next w:val="afffe"/>
    <w:qFormat/>
    <w:rsid w:val="002C6C4A"/>
    <w:pPr>
      <w:numPr>
        <w:ilvl w:val="2"/>
      </w:numPr>
      <w:spacing w:before="50" w:after="50"/>
      <w:outlineLvl w:val="3"/>
    </w:pPr>
  </w:style>
  <w:style w:type="character" w:customStyle="1" w:styleId="10">
    <w:name w:val="发布_1"/>
    <w:basedOn w:val="afff2"/>
    <w:rPr>
      <w:rFonts w:ascii="黑体" w:eastAsia="黑体"/>
      <w:spacing w:val="22"/>
      <w:w w:val="100"/>
      <w:position w:val="3"/>
      <w:sz w:val="28"/>
    </w:rPr>
  </w:style>
  <w:style w:type="paragraph" w:customStyle="1" w:styleId="GB0">
    <w:name w:val="发布部门GB"/>
    <w:next w:val="afffe"/>
    <w:rsid w:val="00E73319"/>
    <w:pPr>
      <w:spacing w:line="360" w:lineRule="exact"/>
      <w:jc w:val="center"/>
    </w:pPr>
    <w:rPr>
      <w:rFonts w:ascii="宋体"/>
      <w:b/>
      <w:sz w:val="36"/>
    </w:rPr>
  </w:style>
  <w:style w:type="paragraph" w:customStyle="1" w:styleId="affff">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f0">
    <w:name w:val="封面标准代替信息"/>
    <w:basedOn w:val="22"/>
    <w:qFormat/>
    <w:rsid w:val="006D12A2"/>
    <w:pPr>
      <w:spacing w:before="0" w:line="360" w:lineRule="exact"/>
    </w:pPr>
    <w:rPr>
      <w:rFonts w:hAnsi="黑体"/>
      <w:sz w:val="21"/>
    </w:rPr>
  </w:style>
  <w:style w:type="paragraph" w:customStyle="1" w:styleId="affff1">
    <w:name w:val="封面标准名称"/>
    <w:rsid w:val="003A4F7B"/>
    <w:pPr>
      <w:widowControl w:val="0"/>
      <w:spacing w:line="680" w:lineRule="exact"/>
      <w:jc w:val="center"/>
      <w:textAlignment w:val="center"/>
    </w:pPr>
    <w:rPr>
      <w:rFonts w:ascii="黑体" w:eastAsia="黑体"/>
      <w:sz w:val="52"/>
    </w:rPr>
  </w:style>
  <w:style w:type="paragraph" w:customStyle="1" w:styleId="affff2">
    <w:name w:val="封面标准文稿编辑信息"/>
    <w:rsid w:val="003A4F7B"/>
    <w:pPr>
      <w:spacing w:before="180" w:line="180" w:lineRule="exact"/>
      <w:jc w:val="center"/>
    </w:pPr>
    <w:rPr>
      <w:rFonts w:ascii="宋体"/>
      <w:sz w:val="21"/>
    </w:rPr>
  </w:style>
  <w:style w:type="paragraph" w:customStyle="1" w:styleId="affff3">
    <w:name w:val="封面标准文稿类别"/>
    <w:rsid w:val="003A4F7B"/>
    <w:pPr>
      <w:spacing w:before="440" w:line="400" w:lineRule="exact"/>
      <w:jc w:val="center"/>
    </w:pPr>
    <w:rPr>
      <w:rFonts w:ascii="宋体"/>
      <w:sz w:val="24"/>
    </w:rPr>
  </w:style>
  <w:style w:type="paragraph" w:customStyle="1" w:styleId="affff4">
    <w:name w:val="封面标准英文名称"/>
    <w:rsid w:val="005D5966"/>
    <w:pPr>
      <w:widowControl w:val="0"/>
      <w:spacing w:before="330" w:line="400" w:lineRule="exact"/>
      <w:jc w:val="center"/>
    </w:pPr>
    <w:rPr>
      <w:rFonts w:ascii="黑体" w:eastAsia="黑体"/>
      <w:sz w:val="28"/>
    </w:rPr>
  </w:style>
  <w:style w:type="paragraph" w:customStyle="1" w:styleId="affff5">
    <w:name w:val="封面一致性程度标识"/>
    <w:qFormat/>
    <w:rsid w:val="00AA4903"/>
    <w:pPr>
      <w:spacing w:before="680" w:line="400" w:lineRule="exact"/>
      <w:jc w:val="center"/>
    </w:pPr>
    <w:rPr>
      <w:rFonts w:ascii="黑体" w:eastAsia="黑体" w:hAnsi="黑体"/>
      <w:sz w:val="28"/>
    </w:rPr>
  </w:style>
  <w:style w:type="paragraph" w:customStyle="1" w:styleId="affff6">
    <w:name w:val="封面正文"/>
    <w:pPr>
      <w:jc w:val="both"/>
    </w:pPr>
  </w:style>
  <w:style w:type="paragraph" w:customStyle="1" w:styleId="afe">
    <w:name w:val="附录标识"/>
    <w:basedOn w:val="afff1"/>
    <w:next w:val="afff1"/>
    <w:rsid w:val="00043421"/>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c">
    <w:name w:val="附录表标题"/>
    <w:basedOn w:val="afff1"/>
    <w:next w:val="afff1"/>
    <w:rsid w:val="004826C9"/>
    <w:pPr>
      <w:numPr>
        <w:ilvl w:val="1"/>
        <w:numId w:val="21"/>
      </w:numPr>
      <w:spacing w:beforeLines="50" w:before="50" w:afterLines="50" w:after="50"/>
      <w:jc w:val="center"/>
    </w:pPr>
    <w:rPr>
      <w:rFonts w:ascii="黑体" w:eastAsia="黑体"/>
      <w:szCs w:val="21"/>
    </w:rPr>
  </w:style>
  <w:style w:type="paragraph" w:customStyle="1" w:styleId="aff">
    <w:name w:val="附录章标题"/>
    <w:next w:val="afffe"/>
    <w:link w:val="Char1"/>
    <w:rsid w:val="00466FF2"/>
    <w:pPr>
      <w:numPr>
        <w:ilvl w:val="1"/>
        <w:numId w:val="11"/>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0">
    <w:name w:val="附录一级条标题"/>
    <w:basedOn w:val="aff"/>
    <w:next w:val="afffe"/>
    <w:link w:val="Char2"/>
    <w:rsid w:val="00C7294C"/>
    <w:pPr>
      <w:numPr>
        <w:ilvl w:val="2"/>
      </w:numPr>
      <w:autoSpaceDN w:val="0"/>
    </w:pPr>
  </w:style>
  <w:style w:type="paragraph" w:customStyle="1" w:styleId="aff1">
    <w:name w:val="附录二级条标题"/>
    <w:basedOn w:val="afff1"/>
    <w:next w:val="afffe"/>
    <w:rsid w:val="00C7294C"/>
    <w:pPr>
      <w:widowControl/>
      <w:numPr>
        <w:ilvl w:val="3"/>
        <w:numId w:val="11"/>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2">
    <w:name w:val="附录三级条标题"/>
    <w:basedOn w:val="aff1"/>
    <w:next w:val="afffe"/>
    <w:rsid w:val="00C7294C"/>
    <w:pPr>
      <w:numPr>
        <w:ilvl w:val="4"/>
      </w:numPr>
    </w:pPr>
  </w:style>
  <w:style w:type="paragraph" w:customStyle="1" w:styleId="aff3">
    <w:name w:val="附录四级条标题"/>
    <w:basedOn w:val="aff2"/>
    <w:next w:val="afffe"/>
    <w:rsid w:val="00C7294C"/>
    <w:pPr>
      <w:numPr>
        <w:ilvl w:val="5"/>
      </w:numPr>
    </w:pPr>
  </w:style>
  <w:style w:type="paragraph" w:customStyle="1" w:styleId="af0">
    <w:name w:val="附录图标题"/>
    <w:basedOn w:val="afff1"/>
    <w:next w:val="afff1"/>
    <w:rsid w:val="004826C9"/>
    <w:pPr>
      <w:numPr>
        <w:ilvl w:val="1"/>
        <w:numId w:val="22"/>
      </w:numPr>
      <w:spacing w:beforeLines="50" w:before="50" w:afterLines="50" w:after="50"/>
      <w:jc w:val="center"/>
    </w:pPr>
    <w:rPr>
      <w:rFonts w:ascii="黑体" w:eastAsia="黑体"/>
      <w:szCs w:val="21"/>
    </w:rPr>
  </w:style>
  <w:style w:type="paragraph" w:customStyle="1" w:styleId="aff4">
    <w:name w:val="附录五级条标题"/>
    <w:basedOn w:val="aff3"/>
    <w:next w:val="afffe"/>
    <w:rsid w:val="00C7294C"/>
    <w:pPr>
      <w:numPr>
        <w:ilvl w:val="6"/>
      </w:numPr>
      <w:outlineLvl w:val="6"/>
    </w:pPr>
  </w:style>
  <w:style w:type="character" w:customStyle="1" w:styleId="affff7">
    <w:name w:val="个人答复风格"/>
    <w:basedOn w:val="afff2"/>
    <w:rPr>
      <w:rFonts w:ascii="Arial" w:eastAsia="宋体" w:hAnsi="Arial" w:cs="Arial"/>
      <w:color w:val="auto"/>
      <w:sz w:val="20"/>
    </w:rPr>
  </w:style>
  <w:style w:type="character" w:customStyle="1" w:styleId="affff8">
    <w:name w:val="个人撰写风格"/>
    <w:basedOn w:val="afff2"/>
    <w:rPr>
      <w:rFonts w:ascii="Arial" w:eastAsia="宋体" w:hAnsi="Arial" w:cs="Arial"/>
      <w:color w:val="auto"/>
      <w:sz w:val="20"/>
    </w:rPr>
  </w:style>
  <w:style w:type="paragraph" w:styleId="affff9">
    <w:name w:val="footnote text"/>
    <w:basedOn w:val="afff1"/>
    <w:semiHidden/>
    <w:pPr>
      <w:snapToGrid w:val="0"/>
      <w:ind w:leftChars="200" w:left="400" w:hangingChars="200" w:hanging="200"/>
      <w:jc w:val="left"/>
    </w:pPr>
    <w:rPr>
      <w:sz w:val="18"/>
      <w:szCs w:val="18"/>
    </w:rPr>
  </w:style>
  <w:style w:type="character" w:styleId="affffa">
    <w:name w:val="footnote reference"/>
    <w:basedOn w:val="afff2"/>
    <w:semiHidden/>
    <w:rPr>
      <w:vertAlign w:val="superscript"/>
    </w:rPr>
  </w:style>
  <w:style w:type="paragraph" w:customStyle="1" w:styleId="afff0">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b">
    <w:name w:val="目次、标准名称标题"/>
    <w:basedOn w:val="afffb"/>
    <w:next w:val="afffe"/>
    <w:qFormat/>
    <w:pPr>
      <w:spacing w:line="460" w:lineRule="exact"/>
      <w:outlineLvl w:val="9"/>
    </w:pPr>
  </w:style>
  <w:style w:type="paragraph" w:customStyle="1" w:styleId="affffc">
    <w:name w:val="目次、索引正文"/>
    <w:pPr>
      <w:spacing w:line="320" w:lineRule="exact"/>
      <w:jc w:val="both"/>
    </w:pPr>
    <w:rPr>
      <w:rFonts w:ascii="宋体"/>
      <w:sz w:val="21"/>
    </w:rPr>
  </w:style>
  <w:style w:type="paragraph" w:styleId="12">
    <w:name w:val="toc 1"/>
    <w:uiPriority w:val="39"/>
    <w:rsid w:val="00DF3719"/>
    <w:pPr>
      <w:spacing w:beforeLines="25" w:before="25" w:afterLines="25" w:after="25"/>
      <w:jc w:val="both"/>
    </w:pPr>
    <w:rPr>
      <w:rFonts w:ascii="宋体"/>
      <w:sz w:val="21"/>
    </w:rPr>
  </w:style>
  <w:style w:type="paragraph" w:styleId="23">
    <w:name w:val="toc 2"/>
    <w:basedOn w:val="12"/>
    <w:uiPriority w:val="39"/>
    <w:rPr>
      <w:noProof/>
    </w:rPr>
  </w:style>
  <w:style w:type="paragraph" w:styleId="32">
    <w:name w:val="toc 3"/>
    <w:basedOn w:val="23"/>
    <w:uiPriority w:val="39"/>
    <w:rsid w:val="00DF3719"/>
    <w:pPr>
      <w:ind w:leftChars="100" w:left="100"/>
    </w:pPr>
  </w:style>
  <w:style w:type="paragraph" w:styleId="42">
    <w:name w:val="toc 4"/>
    <w:basedOn w:val="32"/>
    <w:uiPriority w:val="39"/>
    <w:rsid w:val="00DF3719"/>
    <w:pPr>
      <w:ind w:leftChars="200" w:left="200"/>
    </w:pPr>
  </w:style>
  <w:style w:type="paragraph" w:styleId="52">
    <w:name w:val="toc 5"/>
    <w:basedOn w:val="42"/>
    <w:semiHidden/>
    <w:rsid w:val="00DF3719"/>
    <w:pPr>
      <w:ind w:leftChars="300" w:left="300"/>
    </w:pPr>
  </w:style>
  <w:style w:type="paragraph" w:styleId="60">
    <w:name w:val="toc 6"/>
    <w:basedOn w:val="52"/>
    <w:semiHidden/>
    <w:rsid w:val="00DF3719"/>
    <w:pPr>
      <w:ind w:leftChars="400" w:left="400"/>
    </w:pPr>
  </w:style>
  <w:style w:type="paragraph" w:styleId="70">
    <w:name w:val="toc 7"/>
    <w:basedOn w:val="60"/>
    <w:semiHidden/>
    <w:rsid w:val="00DF3719"/>
    <w:pPr>
      <w:ind w:leftChars="500" w:left="500"/>
    </w:pPr>
  </w:style>
  <w:style w:type="paragraph" w:styleId="80">
    <w:name w:val="toc 8"/>
    <w:basedOn w:val="70"/>
    <w:semiHidden/>
  </w:style>
  <w:style w:type="paragraph" w:styleId="90">
    <w:name w:val="toc 9"/>
    <w:basedOn w:val="80"/>
    <w:semiHidden/>
  </w:style>
  <w:style w:type="paragraph" w:customStyle="1" w:styleId="affffd">
    <w:name w:val="其他标准称谓"/>
    <w:pPr>
      <w:spacing w:line="0" w:lineRule="atLeast"/>
      <w:jc w:val="distribute"/>
    </w:pPr>
    <w:rPr>
      <w:rFonts w:ascii="黑体" w:eastAsia="黑体" w:hAnsi="宋体"/>
      <w:sz w:val="52"/>
    </w:rPr>
  </w:style>
  <w:style w:type="paragraph" w:customStyle="1" w:styleId="affffe">
    <w:name w:val="其他发布部门"/>
    <w:basedOn w:val="GB0"/>
    <w:pPr>
      <w:framePr w:wrap="around" w:hAnchor="text"/>
      <w:spacing w:line="0" w:lineRule="atLeast"/>
    </w:pPr>
    <w:rPr>
      <w:rFonts w:ascii="黑体" w:eastAsia="黑体"/>
      <w:b w:val="0"/>
    </w:rPr>
  </w:style>
  <w:style w:type="paragraph" w:customStyle="1" w:styleId="aa">
    <w:name w:val="三级条标题"/>
    <w:basedOn w:val="a9"/>
    <w:next w:val="afffe"/>
    <w:qFormat/>
    <w:rsid w:val="00227E52"/>
    <w:pPr>
      <w:numPr>
        <w:ilvl w:val="3"/>
      </w:numPr>
      <w:outlineLvl w:val="9"/>
    </w:pPr>
  </w:style>
  <w:style w:type="paragraph" w:customStyle="1" w:styleId="afffff">
    <w:name w:val="实施日期"/>
    <w:basedOn w:val="affff"/>
    <w:rsid w:val="007E3F4F"/>
    <w:pPr>
      <w:jc w:val="right"/>
    </w:pPr>
  </w:style>
  <w:style w:type="paragraph" w:customStyle="1" w:styleId="a5">
    <w:name w:val="示例"/>
    <w:next w:val="afffff0"/>
    <w:qFormat/>
    <w:rsid w:val="00A470A7"/>
    <w:pPr>
      <w:widowControl w:val="0"/>
      <w:numPr>
        <w:numId w:val="19"/>
      </w:numPr>
      <w:jc w:val="both"/>
    </w:pPr>
    <w:rPr>
      <w:rFonts w:ascii="宋体"/>
      <w:sz w:val="18"/>
      <w:szCs w:val="18"/>
    </w:rPr>
  </w:style>
  <w:style w:type="paragraph" w:customStyle="1" w:styleId="af7">
    <w:name w:val="数字编号列项（二级）"/>
    <w:rsid w:val="00172236"/>
    <w:pPr>
      <w:numPr>
        <w:ilvl w:val="1"/>
        <w:numId w:val="7"/>
      </w:numPr>
      <w:jc w:val="both"/>
    </w:pPr>
    <w:rPr>
      <w:rFonts w:ascii="宋体"/>
      <w:sz w:val="21"/>
    </w:rPr>
  </w:style>
  <w:style w:type="paragraph" w:customStyle="1" w:styleId="ab">
    <w:name w:val="四级条标题"/>
    <w:basedOn w:val="aa"/>
    <w:next w:val="afffe"/>
    <w:qFormat/>
    <w:rsid w:val="002C6C4A"/>
    <w:pPr>
      <w:numPr>
        <w:ilvl w:val="4"/>
      </w:numPr>
    </w:pPr>
  </w:style>
  <w:style w:type="paragraph" w:customStyle="1" w:styleId="afa">
    <w:name w:val="条文脚注"/>
    <w:basedOn w:val="affff9"/>
    <w:link w:val="Char3"/>
    <w:rsid w:val="001D5AA4"/>
    <w:pPr>
      <w:numPr>
        <w:numId w:val="13"/>
      </w:numPr>
      <w:ind w:firstLineChars="0" w:firstLine="0"/>
      <w:jc w:val="both"/>
    </w:pPr>
    <w:rPr>
      <w:rFonts w:ascii="宋体"/>
    </w:rPr>
  </w:style>
  <w:style w:type="paragraph" w:customStyle="1" w:styleId="afffff1">
    <w:name w:val="图表脚注"/>
    <w:next w:val="afffe"/>
    <w:pPr>
      <w:ind w:leftChars="200" w:left="300" w:hangingChars="100" w:hanging="100"/>
      <w:jc w:val="both"/>
    </w:pPr>
    <w:rPr>
      <w:rFonts w:ascii="宋体"/>
      <w:sz w:val="18"/>
    </w:rPr>
  </w:style>
  <w:style w:type="paragraph" w:customStyle="1" w:styleId="afffff2">
    <w:name w:val="文献分类号"/>
    <w:pPr>
      <w:framePr w:hSpace="180" w:vSpace="180" w:wrap="around" w:hAnchor="margin" w:y="1" w:anchorLock="1"/>
      <w:widowControl w:val="0"/>
      <w:textAlignment w:val="center"/>
    </w:pPr>
    <w:rPr>
      <w:rFonts w:eastAsia="黑体"/>
      <w:sz w:val="21"/>
    </w:rPr>
  </w:style>
  <w:style w:type="paragraph" w:customStyle="1" w:styleId="afffff3">
    <w:name w:val="无标题条"/>
    <w:next w:val="afffe"/>
    <w:pPr>
      <w:jc w:val="both"/>
    </w:pPr>
    <w:rPr>
      <w:sz w:val="21"/>
    </w:rPr>
  </w:style>
  <w:style w:type="paragraph" w:customStyle="1" w:styleId="ac">
    <w:name w:val="五级条标题"/>
    <w:basedOn w:val="ab"/>
    <w:next w:val="afffe"/>
    <w:qFormat/>
    <w:rsid w:val="002C6C4A"/>
    <w:pPr>
      <w:numPr>
        <w:ilvl w:val="5"/>
      </w:numPr>
    </w:pPr>
  </w:style>
  <w:style w:type="paragraph" w:styleId="afffff4">
    <w:name w:val="footer"/>
    <w:basedOn w:val="afff1"/>
    <w:link w:val="Char4"/>
    <w:uiPriority w:val="99"/>
    <w:qFormat/>
    <w:pPr>
      <w:tabs>
        <w:tab w:val="center" w:pos="4153"/>
        <w:tab w:val="right" w:pos="8306"/>
      </w:tabs>
      <w:snapToGrid w:val="0"/>
      <w:ind w:rightChars="100" w:right="210"/>
      <w:jc w:val="right"/>
    </w:pPr>
    <w:rPr>
      <w:sz w:val="18"/>
      <w:szCs w:val="18"/>
    </w:rPr>
  </w:style>
  <w:style w:type="character" w:styleId="afffff5">
    <w:name w:val="page number"/>
    <w:basedOn w:val="afff2"/>
    <w:semiHidden/>
    <w:rPr>
      <w:rFonts w:ascii="Times New Roman" w:eastAsia="宋体" w:hAnsi="Times New Roman"/>
      <w:sz w:val="18"/>
    </w:rPr>
  </w:style>
  <w:style w:type="paragraph" w:styleId="afffff6">
    <w:name w:val="header"/>
    <w:basedOn w:val="afff1"/>
    <w:semiHidden/>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e"/>
    <w:link w:val="Char5"/>
    <w:qFormat/>
    <w:rsid w:val="002E5F3F"/>
    <w:pPr>
      <w:numPr>
        <w:ilvl w:val="1"/>
        <w:numId w:val="5"/>
      </w:numPr>
      <w:tabs>
        <w:tab w:val="left" w:pos="360"/>
      </w:tabs>
      <w:spacing w:beforeLines="50" w:before="156" w:afterLines="50" w:after="156"/>
      <w:jc w:val="center"/>
    </w:pPr>
    <w:rPr>
      <w:rFonts w:ascii="黑体" w:eastAsia="黑体"/>
      <w:sz w:val="21"/>
      <w:szCs w:val="21"/>
    </w:rPr>
  </w:style>
  <w:style w:type="paragraph" w:customStyle="1" w:styleId="af9">
    <w:name w:val="正文图标题"/>
    <w:basedOn w:val="a2"/>
    <w:next w:val="afffe"/>
    <w:qFormat/>
    <w:pPr>
      <w:numPr>
        <w:ilvl w:val="0"/>
        <w:numId w:val="6"/>
      </w:numPr>
      <w:tabs>
        <w:tab w:val="clear" w:pos="360"/>
      </w:tabs>
    </w:pPr>
  </w:style>
  <w:style w:type="paragraph" w:customStyle="1" w:styleId="aff7">
    <w:name w:val="注："/>
    <w:next w:val="afff1"/>
    <w:rsid w:val="00E30917"/>
    <w:pPr>
      <w:widowControl w:val="0"/>
      <w:numPr>
        <w:numId w:val="15"/>
      </w:numPr>
      <w:autoSpaceDE w:val="0"/>
      <w:autoSpaceDN w:val="0"/>
      <w:jc w:val="both"/>
    </w:pPr>
    <w:rPr>
      <w:rFonts w:ascii="宋体"/>
      <w:sz w:val="18"/>
      <w:szCs w:val="18"/>
    </w:rPr>
  </w:style>
  <w:style w:type="paragraph" w:customStyle="1" w:styleId="a1">
    <w:name w:val="注×："/>
    <w:qFormat/>
    <w:rsid w:val="00E30917"/>
    <w:pPr>
      <w:widowControl w:val="0"/>
      <w:numPr>
        <w:numId w:val="16"/>
      </w:numPr>
      <w:autoSpaceDE w:val="0"/>
      <w:autoSpaceDN w:val="0"/>
      <w:jc w:val="both"/>
    </w:pPr>
    <w:rPr>
      <w:rFonts w:ascii="黑体" w:eastAsiaTheme="minorEastAsia"/>
      <w:sz w:val="18"/>
      <w:szCs w:val="18"/>
    </w:rPr>
  </w:style>
  <w:style w:type="paragraph" w:customStyle="1" w:styleId="af6">
    <w:name w:val="字母编号列项（一级）"/>
    <w:rsid w:val="00172236"/>
    <w:pPr>
      <w:numPr>
        <w:numId w:val="7"/>
      </w:numPr>
      <w:jc w:val="both"/>
    </w:pPr>
    <w:rPr>
      <w:rFonts w:ascii="宋体"/>
      <w:sz w:val="21"/>
    </w:rPr>
  </w:style>
  <w:style w:type="paragraph" w:customStyle="1" w:styleId="af4">
    <w:name w:val="引言一级条标题"/>
    <w:basedOn w:val="afff1"/>
    <w:next w:val="afffe"/>
    <w:qFormat/>
    <w:rsid w:val="005A35D5"/>
    <w:pPr>
      <w:widowControl/>
      <w:numPr>
        <w:numId w:val="2"/>
      </w:numPr>
      <w:tabs>
        <w:tab w:val="clear" w:pos="360"/>
      </w:tabs>
      <w:spacing w:beforeLines="50" w:before="50" w:afterLines="50" w:after="50"/>
    </w:pPr>
    <w:rPr>
      <w:rFonts w:eastAsia="黑体"/>
    </w:rPr>
  </w:style>
  <w:style w:type="paragraph" w:customStyle="1" w:styleId="af8">
    <w:name w:val="示例×："/>
    <w:basedOn w:val="afff1"/>
    <w:next w:val="afffff0"/>
    <w:qFormat/>
    <w:rsid w:val="00A470A7"/>
    <w:pPr>
      <w:widowControl/>
      <w:numPr>
        <w:numId w:val="20"/>
      </w:numPr>
    </w:pPr>
    <w:rPr>
      <w:rFonts w:ascii="宋体"/>
      <w:kern w:val="0"/>
      <w:sz w:val="18"/>
      <w:szCs w:val="18"/>
    </w:rPr>
  </w:style>
  <w:style w:type="paragraph" w:customStyle="1" w:styleId="aff9">
    <w:name w:val="工程建设章标题"/>
    <w:next w:val="afffe"/>
    <w:pPr>
      <w:numPr>
        <w:ilvl w:val="1"/>
        <w:numId w:val="3"/>
      </w:numPr>
      <w:spacing w:before="640" w:after="560" w:line="480" w:lineRule="exact"/>
      <w:jc w:val="center"/>
      <w:outlineLvl w:val="1"/>
    </w:pPr>
    <w:rPr>
      <w:rFonts w:ascii="黑体" w:eastAsia="黑体"/>
      <w:b/>
      <w:sz w:val="28"/>
    </w:rPr>
  </w:style>
  <w:style w:type="paragraph" w:customStyle="1" w:styleId="affa">
    <w:name w:val="工程建设节标题"/>
    <w:basedOn w:val="aff9"/>
    <w:next w:val="afffe"/>
    <w:pPr>
      <w:numPr>
        <w:ilvl w:val="2"/>
      </w:numPr>
      <w:spacing w:before="400" w:after="400" w:line="240" w:lineRule="auto"/>
      <w:outlineLvl w:val="2"/>
    </w:pPr>
    <w:rPr>
      <w:sz w:val="21"/>
    </w:rPr>
  </w:style>
  <w:style w:type="paragraph" w:customStyle="1" w:styleId="affb">
    <w:name w:val="工程建设条标题"/>
    <w:basedOn w:val="affa"/>
    <w:next w:val="afffe"/>
    <w:pPr>
      <w:numPr>
        <w:ilvl w:val="3"/>
      </w:numPr>
      <w:spacing w:before="0" w:after="0"/>
      <w:jc w:val="left"/>
      <w:outlineLvl w:val="3"/>
    </w:pPr>
    <w:rPr>
      <w:b w:val="0"/>
    </w:rPr>
  </w:style>
  <w:style w:type="paragraph" w:customStyle="1" w:styleId="affc">
    <w:name w:val="工程建设表标题"/>
    <w:basedOn w:val="affb"/>
    <w:pPr>
      <w:numPr>
        <w:ilvl w:val="4"/>
      </w:numPr>
      <w:jc w:val="center"/>
      <w:outlineLvl w:val="4"/>
    </w:pPr>
  </w:style>
  <w:style w:type="paragraph" w:customStyle="1" w:styleId="affd">
    <w:name w:val="工程建设图标题"/>
    <w:basedOn w:val="affb"/>
    <w:pPr>
      <w:numPr>
        <w:ilvl w:val="5"/>
      </w:numPr>
      <w:jc w:val="center"/>
      <w:outlineLvl w:val="5"/>
    </w:pPr>
  </w:style>
  <w:style w:type="paragraph" w:customStyle="1" w:styleId="affe">
    <w:name w:val="工程建设公式标题"/>
    <w:basedOn w:val="affb"/>
    <w:pPr>
      <w:numPr>
        <w:ilvl w:val="6"/>
      </w:numPr>
      <w:jc w:val="center"/>
      <w:outlineLvl w:val="6"/>
    </w:pPr>
  </w:style>
  <w:style w:type="paragraph" w:customStyle="1" w:styleId="aff8">
    <w:name w:val="工程建设无节条标题"/>
    <w:basedOn w:val="afff1"/>
    <w:next w:val="afffe"/>
    <w:pPr>
      <w:numPr>
        <w:ilvl w:val="8"/>
        <w:numId w:val="3"/>
      </w:numPr>
      <w:tabs>
        <w:tab w:val="clear" w:pos="720"/>
      </w:tabs>
      <w:outlineLvl w:val="3"/>
    </w:pPr>
  </w:style>
  <w:style w:type="paragraph" w:customStyle="1" w:styleId="afff">
    <w:name w:val="工程建设款标题"/>
    <w:basedOn w:val="affb"/>
    <w:pPr>
      <w:numPr>
        <w:ilvl w:val="7"/>
      </w:numPr>
      <w:tabs>
        <w:tab w:val="clear" w:pos="720"/>
      </w:tabs>
      <w:outlineLvl w:val="9"/>
    </w:pPr>
  </w:style>
  <w:style w:type="paragraph" w:customStyle="1" w:styleId="afffff7">
    <w:name w:val="名称"/>
    <w:basedOn w:val="afffb"/>
    <w:next w:val="afffe"/>
    <w:pPr>
      <w:spacing w:line="460" w:lineRule="exact"/>
      <w:outlineLvl w:val="9"/>
    </w:pPr>
  </w:style>
  <w:style w:type="paragraph" w:customStyle="1" w:styleId="a3">
    <w:name w:val="正文表标题续表"/>
    <w:basedOn w:val="a2"/>
    <w:next w:val="afffe"/>
    <w:qFormat/>
    <w:rsid w:val="002310FD"/>
    <w:pPr>
      <w:numPr>
        <w:ilvl w:val="2"/>
      </w:numPr>
    </w:pPr>
  </w:style>
  <w:style w:type="paragraph" w:customStyle="1" w:styleId="afd">
    <w:name w:val="附录表标题续表"/>
    <w:basedOn w:val="afc"/>
    <w:next w:val="afffe"/>
    <w:rsid w:val="00B90349"/>
    <w:pPr>
      <w:numPr>
        <w:ilvl w:val="2"/>
      </w:numPr>
    </w:pPr>
  </w:style>
  <w:style w:type="paragraph" w:styleId="afffff8">
    <w:name w:val="caption"/>
    <w:basedOn w:val="afff1"/>
    <w:next w:val="afff1"/>
    <w:qFormat/>
    <w:rsid w:val="005175BF"/>
    <w:rPr>
      <w:rFonts w:ascii="宋体" w:hAnsi="Arial" w:cs="Arial"/>
      <w:szCs w:val="20"/>
    </w:rPr>
  </w:style>
  <w:style w:type="paragraph" w:styleId="afffff9">
    <w:name w:val="table of figures"/>
    <w:basedOn w:val="afff1"/>
    <w:next w:val="afff1"/>
    <w:semiHidden/>
  </w:style>
  <w:style w:type="paragraph" w:customStyle="1" w:styleId="afffffa">
    <w:name w:val="术语定义二级条标题"/>
    <w:basedOn w:val="a9"/>
    <w:next w:val="afffe"/>
    <w:qFormat/>
    <w:rsid w:val="00E05E73"/>
    <w:pPr>
      <w:spacing w:beforeLines="0" w:before="0" w:afterLines="0" w:after="0"/>
      <w:outlineLvl w:val="9"/>
    </w:pPr>
  </w:style>
  <w:style w:type="paragraph" w:customStyle="1" w:styleId="afffffb">
    <w:name w:val="术语定义三级条标题"/>
    <w:basedOn w:val="aa"/>
    <w:next w:val="afffe"/>
    <w:qFormat/>
    <w:rsid w:val="00E05E73"/>
    <w:pPr>
      <w:spacing w:beforeLines="0" w:before="0" w:afterLines="0" w:after="0"/>
    </w:pPr>
  </w:style>
  <w:style w:type="paragraph" w:customStyle="1" w:styleId="afffffc">
    <w:name w:val="式中"/>
    <w:rsid w:val="002A4DD0"/>
    <w:pPr>
      <w:ind w:leftChars="200" w:left="200"/>
    </w:pPr>
    <w:rPr>
      <w:rFonts w:ascii="宋体"/>
      <w:sz w:val="21"/>
    </w:rPr>
  </w:style>
  <w:style w:type="paragraph" w:customStyle="1" w:styleId="afffffd">
    <w:name w:val="术语定义四级条标题"/>
    <w:basedOn w:val="ab"/>
    <w:next w:val="afffe"/>
    <w:qFormat/>
    <w:rsid w:val="00E05E73"/>
    <w:pPr>
      <w:spacing w:beforeLines="0" w:before="0" w:afterLines="0" w:after="0"/>
    </w:pPr>
  </w:style>
  <w:style w:type="paragraph" w:customStyle="1" w:styleId="afffffe">
    <w:name w:val="术语定义五级条标题"/>
    <w:basedOn w:val="ac"/>
    <w:next w:val="afffe"/>
    <w:qFormat/>
    <w:rsid w:val="00E05E73"/>
    <w:pPr>
      <w:spacing w:beforeLines="0" w:before="0" w:afterLines="0" w:after="0"/>
    </w:pPr>
  </w:style>
  <w:style w:type="paragraph" w:customStyle="1" w:styleId="affffff">
    <w:name w:val="术语定义一级条标题"/>
    <w:basedOn w:val="a8"/>
    <w:next w:val="afffe"/>
    <w:qFormat/>
    <w:rsid w:val="00E05E73"/>
    <w:pPr>
      <w:spacing w:beforeLines="0" w:before="0" w:afterLines="0" w:after="0"/>
      <w:outlineLvl w:val="9"/>
    </w:pPr>
  </w:style>
  <w:style w:type="paragraph" w:customStyle="1" w:styleId="affffff0">
    <w:name w:val="条文说明"/>
    <w:basedOn w:val="afffff7"/>
  </w:style>
  <w:style w:type="paragraph" w:customStyle="1" w:styleId="a6">
    <w:name w:val="列项·"/>
    <w:qFormat/>
    <w:rsid w:val="00E30917"/>
    <w:pPr>
      <w:numPr>
        <w:numId w:val="17"/>
      </w:numPr>
      <w:tabs>
        <w:tab w:val="left" w:pos="840"/>
      </w:tabs>
      <w:ind w:leftChars="200" w:left="200" w:hangingChars="200" w:hanging="200"/>
      <w:jc w:val="both"/>
    </w:pPr>
    <w:rPr>
      <w:rFonts w:ascii="宋体"/>
      <w:sz w:val="21"/>
    </w:rPr>
  </w:style>
  <w:style w:type="paragraph" w:customStyle="1" w:styleId="affffff1">
    <w:name w:val="二级无标题条"/>
    <w:basedOn w:val="a9"/>
    <w:qFormat/>
    <w:rsid w:val="00337CA1"/>
    <w:pPr>
      <w:spacing w:beforeLines="0" w:before="0" w:afterLines="0" w:after="0"/>
      <w:outlineLvl w:val="9"/>
    </w:pPr>
    <w:rPr>
      <w:rFonts w:eastAsiaTheme="majorEastAsia"/>
    </w:rPr>
  </w:style>
  <w:style w:type="paragraph" w:customStyle="1" w:styleId="affffff2">
    <w:name w:val="三级无标题条"/>
    <w:basedOn w:val="aa"/>
    <w:qFormat/>
    <w:rsid w:val="00337CA1"/>
    <w:pPr>
      <w:spacing w:beforeLines="0" w:before="0" w:afterLines="0" w:after="0"/>
    </w:pPr>
    <w:rPr>
      <w:rFonts w:eastAsiaTheme="majorEastAsia"/>
    </w:rPr>
  </w:style>
  <w:style w:type="paragraph" w:customStyle="1" w:styleId="affffff3">
    <w:name w:val="四级无标题条"/>
    <w:basedOn w:val="ab"/>
    <w:qFormat/>
    <w:rsid w:val="00337CA1"/>
    <w:pPr>
      <w:spacing w:beforeLines="0" w:before="0" w:afterLines="0" w:after="0"/>
    </w:pPr>
    <w:rPr>
      <w:rFonts w:eastAsiaTheme="majorEastAsia"/>
    </w:rPr>
  </w:style>
  <w:style w:type="paragraph" w:customStyle="1" w:styleId="affffff4">
    <w:name w:val="五级无标题条"/>
    <w:basedOn w:val="ac"/>
    <w:qFormat/>
    <w:rsid w:val="00337CA1"/>
    <w:pPr>
      <w:spacing w:beforeLines="0" w:before="0" w:afterLines="0" w:after="0"/>
    </w:pPr>
    <w:rPr>
      <w:rFonts w:eastAsiaTheme="majorEastAsia"/>
    </w:rPr>
  </w:style>
  <w:style w:type="paragraph" w:customStyle="1" w:styleId="affffff5">
    <w:name w:val="一级无标题条"/>
    <w:basedOn w:val="a8"/>
    <w:qFormat/>
    <w:rsid w:val="00337CA1"/>
    <w:pPr>
      <w:spacing w:beforeLines="0" w:before="0" w:afterLines="0" w:after="0"/>
      <w:outlineLvl w:val="9"/>
    </w:pPr>
    <w:rPr>
      <w:rFonts w:eastAsiaTheme="majorEastAsia"/>
    </w:rPr>
  </w:style>
  <w:style w:type="character" w:customStyle="1" w:styleId="Char3">
    <w:name w:val="条文脚注 Char"/>
    <w:basedOn w:val="Char6"/>
    <w:link w:val="afa"/>
    <w:rsid w:val="001D5AA4"/>
    <w:rPr>
      <w:rFonts w:ascii="宋体"/>
      <w:kern w:val="2"/>
      <w:sz w:val="18"/>
      <w:szCs w:val="18"/>
    </w:rPr>
  </w:style>
  <w:style w:type="paragraph" w:styleId="affffff6">
    <w:name w:val="Body Text"/>
    <w:basedOn w:val="afff1"/>
    <w:link w:val="Char6"/>
    <w:uiPriority w:val="99"/>
    <w:semiHidden/>
    <w:unhideWhenUsed/>
    <w:rsid w:val="001D5AA4"/>
    <w:pPr>
      <w:spacing w:after="120"/>
    </w:pPr>
  </w:style>
  <w:style w:type="character" w:customStyle="1" w:styleId="Char6">
    <w:name w:val="正文文本 Char"/>
    <w:basedOn w:val="afff2"/>
    <w:link w:val="affffff6"/>
    <w:uiPriority w:val="99"/>
    <w:semiHidden/>
    <w:rsid w:val="001D5AA4"/>
    <w:rPr>
      <w:kern w:val="2"/>
      <w:sz w:val="21"/>
      <w:szCs w:val="24"/>
    </w:rPr>
  </w:style>
  <w:style w:type="paragraph" w:styleId="affffff7">
    <w:name w:val="Block Text"/>
    <w:basedOn w:val="afff1"/>
    <w:uiPriority w:val="99"/>
    <w:semiHidden/>
    <w:unhideWhenUsed/>
    <w:rsid w:val="001D5AA4"/>
    <w:pPr>
      <w:spacing w:after="120"/>
      <w:ind w:leftChars="700" w:left="1440" w:rightChars="700" w:right="1440"/>
    </w:pPr>
  </w:style>
  <w:style w:type="paragraph" w:customStyle="1" w:styleId="ICS">
    <w:name w:val="ICS"/>
    <w:basedOn w:val="affff6"/>
    <w:qFormat/>
    <w:rsid w:val="00CA612B"/>
    <w:pPr>
      <w:jc w:val="left"/>
    </w:pPr>
    <w:rPr>
      <w:rFonts w:ascii="黑体" w:eastAsia="黑体"/>
      <w:sz w:val="21"/>
    </w:rPr>
  </w:style>
  <w:style w:type="paragraph" w:customStyle="1" w:styleId="HB0">
    <w:name w:val="标准称谓HB"/>
    <w:next w:val="afff1"/>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8">
    <w:name w:val="发布"/>
    <w:basedOn w:val="affffff6"/>
    <w:qFormat/>
    <w:rsid w:val="00050E91"/>
    <w:pPr>
      <w:spacing w:after="0" w:line="280" w:lineRule="exact"/>
      <w:ind w:left="284"/>
    </w:pPr>
    <w:rPr>
      <w:rFonts w:ascii="黑体" w:eastAsia="黑体"/>
      <w:kern w:val="3"/>
      <w:sz w:val="28"/>
    </w:rPr>
  </w:style>
  <w:style w:type="paragraph" w:customStyle="1" w:styleId="DB">
    <w:name w:val="标准称谓DB"/>
    <w:next w:val="afff1"/>
    <w:link w:val="DBChar"/>
    <w:qFormat/>
    <w:rsid w:val="003F2DA8"/>
    <w:pPr>
      <w:widowControl w:val="0"/>
      <w:kinsoku w:val="0"/>
      <w:overflowPunct w:val="0"/>
      <w:autoSpaceDE w:val="0"/>
      <w:autoSpaceDN w:val="0"/>
      <w:spacing w:line="0" w:lineRule="atLeast"/>
      <w:jc w:val="distribute"/>
    </w:pPr>
    <w:rPr>
      <w:rFonts w:ascii="黑体" w:eastAsia="黑体" w:hAnsi="黑体"/>
      <w:b/>
      <w:bCs/>
      <w:w w:val="135"/>
      <w:sz w:val="52"/>
    </w:rPr>
  </w:style>
  <w:style w:type="character" w:customStyle="1" w:styleId="DBChar">
    <w:name w:val="标准称谓DB Char"/>
    <w:basedOn w:val="afff2"/>
    <w:link w:val="DB"/>
    <w:rsid w:val="003F2DA8"/>
    <w:rPr>
      <w:rFonts w:ascii="黑体" w:eastAsia="黑体" w:hAnsi="黑体"/>
      <w:b/>
      <w:bCs/>
      <w:w w:val="135"/>
      <w:sz w:val="52"/>
    </w:rPr>
  </w:style>
  <w:style w:type="paragraph" w:customStyle="1" w:styleId="QB">
    <w:name w:val="标准称谓QB"/>
    <w:next w:val="afff1"/>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2"/>
    <w:link w:val="QB"/>
    <w:rsid w:val="004619AC"/>
    <w:rPr>
      <w:rFonts w:ascii="Arial Black" w:eastAsia="黑体" w:hAnsi="Arial Black"/>
      <w:bCs/>
      <w:w w:val="135"/>
      <w:sz w:val="44"/>
    </w:rPr>
  </w:style>
  <w:style w:type="paragraph" w:customStyle="1" w:styleId="HB1">
    <w:name w:val="发布部门HB"/>
    <w:next w:val="afff1"/>
    <w:rsid w:val="003F2DA8"/>
    <w:pPr>
      <w:spacing w:line="360" w:lineRule="exact"/>
      <w:jc w:val="center"/>
    </w:pPr>
    <w:rPr>
      <w:rFonts w:ascii="宋体"/>
      <w:b/>
      <w:sz w:val="36"/>
    </w:rPr>
  </w:style>
  <w:style w:type="paragraph" w:customStyle="1" w:styleId="DB0">
    <w:name w:val="发布部门DB"/>
    <w:next w:val="afff1"/>
    <w:rsid w:val="003F2DA8"/>
    <w:pPr>
      <w:spacing w:line="360" w:lineRule="exact"/>
      <w:jc w:val="center"/>
    </w:pPr>
    <w:rPr>
      <w:rFonts w:ascii="宋体" w:hAnsi="宋体"/>
      <w:b/>
      <w:sz w:val="36"/>
    </w:rPr>
  </w:style>
  <w:style w:type="paragraph" w:customStyle="1" w:styleId="QB0">
    <w:name w:val="发布部门QB"/>
    <w:next w:val="afff1"/>
    <w:rsid w:val="00FE15CE"/>
    <w:pPr>
      <w:snapToGrid w:val="0"/>
      <w:jc w:val="center"/>
    </w:pPr>
    <w:rPr>
      <w:rFonts w:ascii="宋体"/>
      <w:b/>
      <w:sz w:val="36"/>
    </w:rPr>
  </w:style>
  <w:style w:type="paragraph" w:customStyle="1" w:styleId="DB1">
    <w:name w:val="标准标志DB"/>
    <w:next w:val="afff1"/>
    <w:rsid w:val="003F603C"/>
    <w:pPr>
      <w:shd w:val="solid" w:color="FFFFFF" w:fill="FFFFFF"/>
      <w:spacing w:line="0" w:lineRule="atLeast"/>
      <w:jc w:val="right"/>
    </w:pPr>
    <w:rPr>
      <w:rFonts w:eastAsia="Times New Roman"/>
      <w:b/>
      <w:w w:val="110"/>
      <w:kern w:val="2"/>
      <w:sz w:val="96"/>
    </w:rPr>
  </w:style>
  <w:style w:type="paragraph" w:customStyle="1" w:styleId="QB1">
    <w:name w:val="标准标志QB"/>
    <w:next w:val="afff1"/>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1"/>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5">
    <w:name w:val="引言二级条标题"/>
    <w:basedOn w:val="af4"/>
    <w:next w:val="afffe"/>
    <w:qFormat/>
    <w:rsid w:val="005322CC"/>
    <w:pPr>
      <w:numPr>
        <w:ilvl w:val="1"/>
      </w:numPr>
      <w:tabs>
        <w:tab w:val="clear" w:pos="720"/>
      </w:tabs>
      <w:spacing w:before="156" w:after="156"/>
    </w:pPr>
    <w:rPr>
      <w:rFonts w:ascii="黑体"/>
    </w:rPr>
  </w:style>
  <w:style w:type="paragraph" w:customStyle="1" w:styleId="X">
    <w:name w:val="示例X"/>
    <w:basedOn w:val="afffe"/>
    <w:next w:val="afffff0"/>
    <w:qFormat/>
    <w:rsid w:val="00B23075"/>
    <w:rPr>
      <w:sz w:val="18"/>
    </w:rPr>
  </w:style>
  <w:style w:type="paragraph" w:customStyle="1" w:styleId="afb">
    <w:name w:val="附录表标号"/>
    <w:basedOn w:val="afff1"/>
    <w:next w:val="afffe"/>
    <w:rsid w:val="00C825D9"/>
    <w:pPr>
      <w:numPr>
        <w:numId w:val="21"/>
      </w:numPr>
      <w:snapToGrid w:val="0"/>
      <w:spacing w:line="14" w:lineRule="exact"/>
      <w:jc w:val="center"/>
    </w:pPr>
    <w:rPr>
      <w:color w:val="FFFFFF"/>
    </w:rPr>
  </w:style>
  <w:style w:type="paragraph" w:customStyle="1" w:styleId="af">
    <w:name w:val="附录图标号"/>
    <w:basedOn w:val="afff1"/>
    <w:next w:val="afffe"/>
    <w:rsid w:val="00C825D9"/>
    <w:pPr>
      <w:numPr>
        <w:numId w:val="22"/>
      </w:numPr>
      <w:snapToGrid w:val="0"/>
      <w:spacing w:line="14" w:lineRule="exact"/>
      <w:jc w:val="center"/>
    </w:pPr>
    <w:rPr>
      <w:color w:val="FFFFFF"/>
    </w:rPr>
  </w:style>
  <w:style w:type="paragraph" w:customStyle="1" w:styleId="affffff9">
    <w:name w:val="重要提示"/>
    <w:basedOn w:val="afffe"/>
    <w:next w:val="afffe"/>
    <w:qFormat/>
    <w:rsid w:val="00FD74B3"/>
    <w:rPr>
      <w:rFonts w:eastAsia="黑体"/>
    </w:rPr>
  </w:style>
  <w:style w:type="paragraph" w:styleId="13">
    <w:name w:val="index 1"/>
    <w:basedOn w:val="afff1"/>
    <w:next w:val="afff1"/>
    <w:uiPriority w:val="99"/>
    <w:semiHidden/>
    <w:unhideWhenUsed/>
    <w:rsid w:val="00573CAA"/>
    <w:rPr>
      <w:rFonts w:ascii="宋体" w:hAnsi="宋体"/>
    </w:rPr>
  </w:style>
  <w:style w:type="paragraph" w:styleId="affffffa">
    <w:name w:val="index heading"/>
    <w:basedOn w:val="afff1"/>
    <w:next w:val="13"/>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b">
    <w:name w:val="公式编号制表符"/>
    <w:basedOn w:val="afff1"/>
    <w:next w:val="afff1"/>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4"/>
    <w:uiPriority w:val="99"/>
    <w:semiHidden/>
    <w:unhideWhenUsed/>
    <w:rsid w:val="00D20260"/>
    <w:pPr>
      <w:numPr>
        <w:numId w:val="33"/>
      </w:numPr>
    </w:pPr>
  </w:style>
  <w:style w:type="numbering" w:styleId="111111">
    <w:name w:val="Outline List 1"/>
    <w:basedOn w:val="afff4"/>
    <w:uiPriority w:val="99"/>
    <w:semiHidden/>
    <w:unhideWhenUsed/>
    <w:rsid w:val="00D20260"/>
    <w:pPr>
      <w:numPr>
        <w:numId w:val="34"/>
      </w:numPr>
    </w:pPr>
  </w:style>
  <w:style w:type="paragraph" w:styleId="TOC">
    <w:name w:val="TOC Heading"/>
    <w:basedOn w:val="1"/>
    <w:next w:val="afff1"/>
    <w:uiPriority w:val="39"/>
    <w:semiHidden/>
    <w:unhideWhenUsed/>
    <w:qFormat/>
    <w:rsid w:val="00D20260"/>
    <w:pPr>
      <w:outlineLvl w:val="9"/>
    </w:pPr>
  </w:style>
  <w:style w:type="table" w:styleId="affffffc">
    <w:name w:val="Table Theme"/>
    <w:basedOn w:val="afff3"/>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d">
    <w:name w:val="Subtle Reference"/>
    <w:basedOn w:val="afff2"/>
    <w:uiPriority w:val="31"/>
    <w:qFormat/>
    <w:rsid w:val="00D20260"/>
    <w:rPr>
      <w:smallCaps/>
      <w:color w:val="5A5A5A" w:themeColor="text1" w:themeTint="A5"/>
    </w:rPr>
  </w:style>
  <w:style w:type="character" w:styleId="affffffe">
    <w:name w:val="Subtle Emphasis"/>
    <w:basedOn w:val="afff2"/>
    <w:uiPriority w:val="19"/>
    <w:qFormat/>
    <w:rsid w:val="00D20260"/>
    <w:rPr>
      <w:i/>
      <w:iCs/>
      <w:color w:val="404040" w:themeColor="text1" w:themeTint="BF"/>
    </w:rPr>
  </w:style>
  <w:style w:type="table" w:styleId="afffffff">
    <w:name w:val="Colorful Shading"/>
    <w:basedOn w:val="afff3"/>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3"/>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3"/>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3"/>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3"/>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3"/>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3"/>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0">
    <w:name w:val="Colorful List"/>
    <w:basedOn w:val="afff3"/>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3"/>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3"/>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3"/>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3"/>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3"/>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3"/>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1">
    <w:name w:val="Colorful Grid"/>
    <w:basedOn w:val="afff3"/>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3"/>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3"/>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3"/>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3"/>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3"/>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3"/>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4">
    <w:name w:val="Table Colorful 1"/>
    <w:basedOn w:val="afff3"/>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f3"/>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f3"/>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2">
    <w:name w:val="Salutation"/>
    <w:basedOn w:val="afff1"/>
    <w:next w:val="afff1"/>
    <w:link w:val="Char7"/>
    <w:uiPriority w:val="99"/>
    <w:semiHidden/>
    <w:unhideWhenUsed/>
    <w:rsid w:val="00D20260"/>
  </w:style>
  <w:style w:type="character" w:customStyle="1" w:styleId="Char7">
    <w:name w:val="称呼 Char"/>
    <w:basedOn w:val="afff2"/>
    <w:link w:val="afffffff2"/>
    <w:uiPriority w:val="99"/>
    <w:semiHidden/>
    <w:rsid w:val="00D20260"/>
    <w:rPr>
      <w:kern w:val="2"/>
      <w:sz w:val="21"/>
      <w:szCs w:val="24"/>
    </w:rPr>
  </w:style>
  <w:style w:type="paragraph" w:styleId="afffffff3">
    <w:name w:val="Plain Text"/>
    <w:basedOn w:val="afff1"/>
    <w:link w:val="Char8"/>
    <w:uiPriority w:val="99"/>
    <w:semiHidden/>
    <w:unhideWhenUsed/>
    <w:rsid w:val="00D20260"/>
    <w:rPr>
      <w:rFonts w:ascii="宋体" w:hAnsi="Courier New" w:cs="Courier New"/>
      <w:szCs w:val="21"/>
    </w:rPr>
  </w:style>
  <w:style w:type="character" w:customStyle="1" w:styleId="Char8">
    <w:name w:val="纯文本 Char"/>
    <w:basedOn w:val="afff2"/>
    <w:link w:val="afffffff3"/>
    <w:uiPriority w:val="99"/>
    <w:semiHidden/>
    <w:rsid w:val="00D20260"/>
    <w:rPr>
      <w:rFonts w:ascii="宋体" w:hAnsi="Courier New" w:cs="Courier New"/>
      <w:kern w:val="2"/>
      <w:sz w:val="21"/>
      <w:szCs w:val="21"/>
    </w:rPr>
  </w:style>
  <w:style w:type="table" w:styleId="afffffff4">
    <w:name w:val="Table Elegant"/>
    <w:basedOn w:val="afff3"/>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5">
    <w:name w:val="E-mail Signature"/>
    <w:basedOn w:val="afff1"/>
    <w:link w:val="Char9"/>
    <w:uiPriority w:val="99"/>
    <w:semiHidden/>
    <w:unhideWhenUsed/>
    <w:rsid w:val="00D20260"/>
  </w:style>
  <w:style w:type="character" w:customStyle="1" w:styleId="Char9">
    <w:name w:val="电子邮件签名 Char"/>
    <w:basedOn w:val="afff2"/>
    <w:link w:val="afffffff5"/>
    <w:uiPriority w:val="99"/>
    <w:semiHidden/>
    <w:rsid w:val="00D20260"/>
    <w:rPr>
      <w:kern w:val="2"/>
      <w:sz w:val="21"/>
      <w:szCs w:val="24"/>
    </w:rPr>
  </w:style>
  <w:style w:type="character" w:styleId="afffffff6">
    <w:name w:val="FollowedHyperlink"/>
    <w:basedOn w:val="afff2"/>
    <w:uiPriority w:val="99"/>
    <w:semiHidden/>
    <w:unhideWhenUsed/>
    <w:rsid w:val="00D20260"/>
    <w:rPr>
      <w:color w:val="954F72" w:themeColor="followedHyperlink"/>
      <w:u w:val="single"/>
    </w:rPr>
  </w:style>
  <w:style w:type="paragraph" w:styleId="afffffff7">
    <w:name w:val="Subtitle"/>
    <w:basedOn w:val="afff1"/>
    <w:next w:val="afff1"/>
    <w:link w:val="Chara"/>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Chara">
    <w:name w:val="副标题 Char"/>
    <w:basedOn w:val="afff2"/>
    <w:link w:val="afffffff7"/>
    <w:uiPriority w:val="11"/>
    <w:rsid w:val="00D20260"/>
    <w:rPr>
      <w:rFonts w:asciiTheme="majorHAnsi" w:hAnsiTheme="majorHAnsi" w:cstheme="majorBidi"/>
      <w:b/>
      <w:bCs/>
      <w:kern w:val="28"/>
      <w:sz w:val="32"/>
      <w:szCs w:val="32"/>
    </w:rPr>
  </w:style>
  <w:style w:type="table" w:styleId="15">
    <w:name w:val="Table Classic 1"/>
    <w:basedOn w:val="afff3"/>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f3"/>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f3"/>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f3"/>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8">
    <w:name w:val="line number"/>
    <w:basedOn w:val="afff2"/>
    <w:uiPriority w:val="99"/>
    <w:semiHidden/>
    <w:unhideWhenUsed/>
    <w:rsid w:val="00D20260"/>
  </w:style>
  <w:style w:type="paragraph" w:styleId="afffffff9">
    <w:name w:val="macro"/>
    <w:link w:val="Charb"/>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b">
    <w:name w:val="宏文本 Char"/>
    <w:basedOn w:val="afff2"/>
    <w:link w:val="afffffff9"/>
    <w:uiPriority w:val="99"/>
    <w:semiHidden/>
    <w:rsid w:val="00D20260"/>
    <w:rPr>
      <w:rFonts w:ascii="Courier New" w:hAnsi="Courier New" w:cs="Courier New"/>
      <w:kern w:val="2"/>
      <w:sz w:val="24"/>
      <w:szCs w:val="24"/>
    </w:rPr>
  </w:style>
  <w:style w:type="paragraph" w:styleId="afffffffa">
    <w:name w:val="envelope return"/>
    <w:basedOn w:val="afff1"/>
    <w:uiPriority w:val="99"/>
    <w:semiHidden/>
    <w:unhideWhenUsed/>
    <w:rsid w:val="00D20260"/>
    <w:pPr>
      <w:snapToGrid w:val="0"/>
    </w:pPr>
    <w:rPr>
      <w:rFonts w:asciiTheme="majorHAnsi" w:eastAsiaTheme="majorEastAsia" w:hAnsiTheme="majorHAnsi" w:cstheme="majorBidi"/>
    </w:rPr>
  </w:style>
  <w:style w:type="table" w:styleId="16">
    <w:name w:val="Table Simple 1"/>
    <w:basedOn w:val="afff3"/>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f3"/>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f3"/>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b">
    <w:name w:val="Closing"/>
    <w:basedOn w:val="afff1"/>
    <w:link w:val="Charc"/>
    <w:uiPriority w:val="99"/>
    <w:semiHidden/>
    <w:unhideWhenUsed/>
    <w:rsid w:val="00D20260"/>
    <w:pPr>
      <w:ind w:leftChars="2100" w:left="100"/>
    </w:pPr>
  </w:style>
  <w:style w:type="character" w:customStyle="1" w:styleId="Charc">
    <w:name w:val="结束语 Char"/>
    <w:basedOn w:val="afff2"/>
    <w:link w:val="afffffffb"/>
    <w:uiPriority w:val="99"/>
    <w:semiHidden/>
    <w:rsid w:val="00D20260"/>
    <w:rPr>
      <w:kern w:val="2"/>
      <w:sz w:val="21"/>
      <w:szCs w:val="24"/>
    </w:rPr>
  </w:style>
  <w:style w:type="table" w:styleId="17">
    <w:name w:val="Table Subtle 1"/>
    <w:basedOn w:val="afff3"/>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f3"/>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fff3"/>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f3"/>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f3"/>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c">
    <w:name w:val="List"/>
    <w:basedOn w:val="afff1"/>
    <w:uiPriority w:val="99"/>
    <w:semiHidden/>
    <w:unhideWhenUsed/>
    <w:rsid w:val="00D20260"/>
    <w:pPr>
      <w:ind w:left="200" w:hangingChars="200" w:hanging="200"/>
      <w:contextualSpacing/>
    </w:pPr>
  </w:style>
  <w:style w:type="paragraph" w:styleId="29">
    <w:name w:val="List 2"/>
    <w:basedOn w:val="afff1"/>
    <w:uiPriority w:val="99"/>
    <w:semiHidden/>
    <w:unhideWhenUsed/>
    <w:rsid w:val="00D20260"/>
    <w:pPr>
      <w:ind w:leftChars="200" w:left="100" w:hangingChars="200" w:hanging="200"/>
      <w:contextualSpacing/>
    </w:pPr>
  </w:style>
  <w:style w:type="paragraph" w:styleId="37">
    <w:name w:val="List 3"/>
    <w:basedOn w:val="afff1"/>
    <w:uiPriority w:val="99"/>
    <w:semiHidden/>
    <w:unhideWhenUsed/>
    <w:rsid w:val="00D20260"/>
    <w:pPr>
      <w:ind w:leftChars="400" w:left="100" w:hangingChars="200" w:hanging="200"/>
      <w:contextualSpacing/>
    </w:pPr>
  </w:style>
  <w:style w:type="paragraph" w:styleId="44">
    <w:name w:val="List 4"/>
    <w:basedOn w:val="afff1"/>
    <w:uiPriority w:val="99"/>
    <w:semiHidden/>
    <w:unhideWhenUsed/>
    <w:rsid w:val="00D20260"/>
    <w:pPr>
      <w:ind w:leftChars="600" w:left="100" w:hangingChars="200" w:hanging="200"/>
      <w:contextualSpacing/>
    </w:pPr>
  </w:style>
  <w:style w:type="paragraph" w:styleId="53">
    <w:name w:val="List 5"/>
    <w:basedOn w:val="afff1"/>
    <w:uiPriority w:val="99"/>
    <w:semiHidden/>
    <w:unhideWhenUsed/>
    <w:rsid w:val="00D20260"/>
    <w:pPr>
      <w:ind w:leftChars="800" w:left="100" w:hangingChars="200" w:hanging="200"/>
      <w:contextualSpacing/>
    </w:pPr>
  </w:style>
  <w:style w:type="paragraph" w:styleId="a">
    <w:name w:val="List Number"/>
    <w:basedOn w:val="afff1"/>
    <w:uiPriority w:val="99"/>
    <w:semiHidden/>
    <w:unhideWhenUsed/>
    <w:rsid w:val="00D20260"/>
    <w:pPr>
      <w:numPr>
        <w:numId w:val="23"/>
      </w:numPr>
      <w:contextualSpacing/>
    </w:pPr>
  </w:style>
  <w:style w:type="paragraph" w:styleId="2">
    <w:name w:val="List Number 2"/>
    <w:basedOn w:val="afff1"/>
    <w:uiPriority w:val="99"/>
    <w:semiHidden/>
    <w:unhideWhenUsed/>
    <w:rsid w:val="00D20260"/>
    <w:pPr>
      <w:numPr>
        <w:numId w:val="24"/>
      </w:numPr>
      <w:contextualSpacing/>
    </w:pPr>
  </w:style>
  <w:style w:type="paragraph" w:styleId="3">
    <w:name w:val="List Number 3"/>
    <w:basedOn w:val="afff1"/>
    <w:uiPriority w:val="99"/>
    <w:semiHidden/>
    <w:unhideWhenUsed/>
    <w:rsid w:val="00D20260"/>
    <w:pPr>
      <w:numPr>
        <w:numId w:val="25"/>
      </w:numPr>
      <w:contextualSpacing/>
    </w:pPr>
  </w:style>
  <w:style w:type="paragraph" w:styleId="4">
    <w:name w:val="List Number 4"/>
    <w:basedOn w:val="afff1"/>
    <w:uiPriority w:val="99"/>
    <w:semiHidden/>
    <w:unhideWhenUsed/>
    <w:rsid w:val="00D20260"/>
    <w:pPr>
      <w:numPr>
        <w:numId w:val="26"/>
      </w:numPr>
      <w:contextualSpacing/>
    </w:pPr>
  </w:style>
  <w:style w:type="paragraph" w:styleId="5">
    <w:name w:val="List Number 5"/>
    <w:basedOn w:val="afff1"/>
    <w:uiPriority w:val="99"/>
    <w:semiHidden/>
    <w:unhideWhenUsed/>
    <w:rsid w:val="00D20260"/>
    <w:pPr>
      <w:numPr>
        <w:numId w:val="27"/>
      </w:numPr>
      <w:contextualSpacing/>
    </w:pPr>
  </w:style>
  <w:style w:type="paragraph" w:styleId="afffffffd">
    <w:name w:val="List Continue"/>
    <w:basedOn w:val="afff1"/>
    <w:uiPriority w:val="99"/>
    <w:semiHidden/>
    <w:unhideWhenUsed/>
    <w:rsid w:val="00D20260"/>
    <w:pPr>
      <w:spacing w:after="120"/>
      <w:ind w:leftChars="200" w:left="420"/>
      <w:contextualSpacing/>
    </w:pPr>
  </w:style>
  <w:style w:type="paragraph" w:styleId="2a">
    <w:name w:val="List Continue 2"/>
    <w:basedOn w:val="afff1"/>
    <w:uiPriority w:val="99"/>
    <w:semiHidden/>
    <w:unhideWhenUsed/>
    <w:rsid w:val="00D20260"/>
    <w:pPr>
      <w:spacing w:after="120"/>
      <w:ind w:leftChars="400" w:left="840"/>
      <w:contextualSpacing/>
    </w:pPr>
  </w:style>
  <w:style w:type="paragraph" w:styleId="38">
    <w:name w:val="List Continue 3"/>
    <w:basedOn w:val="afff1"/>
    <w:uiPriority w:val="99"/>
    <w:semiHidden/>
    <w:unhideWhenUsed/>
    <w:rsid w:val="00D20260"/>
    <w:pPr>
      <w:spacing w:after="120"/>
      <w:ind w:leftChars="600" w:left="1260"/>
      <w:contextualSpacing/>
    </w:pPr>
  </w:style>
  <w:style w:type="paragraph" w:styleId="45">
    <w:name w:val="List Continue 4"/>
    <w:basedOn w:val="afff1"/>
    <w:uiPriority w:val="99"/>
    <w:semiHidden/>
    <w:unhideWhenUsed/>
    <w:rsid w:val="00D20260"/>
    <w:pPr>
      <w:spacing w:after="120"/>
      <w:ind w:leftChars="800" w:left="1680"/>
      <w:contextualSpacing/>
    </w:pPr>
  </w:style>
  <w:style w:type="paragraph" w:styleId="54">
    <w:name w:val="List Continue 5"/>
    <w:basedOn w:val="afff1"/>
    <w:uiPriority w:val="99"/>
    <w:semiHidden/>
    <w:unhideWhenUsed/>
    <w:rsid w:val="00D20260"/>
    <w:pPr>
      <w:spacing w:after="120"/>
      <w:ind w:leftChars="1000" w:left="2100"/>
      <w:contextualSpacing/>
    </w:pPr>
  </w:style>
  <w:style w:type="paragraph" w:styleId="a0">
    <w:name w:val="List Bullet"/>
    <w:basedOn w:val="afff1"/>
    <w:uiPriority w:val="99"/>
    <w:semiHidden/>
    <w:unhideWhenUsed/>
    <w:rsid w:val="00D20260"/>
    <w:pPr>
      <w:numPr>
        <w:numId w:val="28"/>
      </w:numPr>
      <w:contextualSpacing/>
    </w:pPr>
  </w:style>
  <w:style w:type="paragraph" w:styleId="20">
    <w:name w:val="List Bullet 2"/>
    <w:basedOn w:val="afff1"/>
    <w:uiPriority w:val="99"/>
    <w:semiHidden/>
    <w:unhideWhenUsed/>
    <w:rsid w:val="00D20260"/>
    <w:pPr>
      <w:numPr>
        <w:numId w:val="29"/>
      </w:numPr>
      <w:contextualSpacing/>
    </w:pPr>
  </w:style>
  <w:style w:type="paragraph" w:styleId="30">
    <w:name w:val="List Bullet 3"/>
    <w:basedOn w:val="afff1"/>
    <w:uiPriority w:val="99"/>
    <w:semiHidden/>
    <w:unhideWhenUsed/>
    <w:rsid w:val="00D20260"/>
    <w:pPr>
      <w:numPr>
        <w:numId w:val="30"/>
      </w:numPr>
      <w:contextualSpacing/>
    </w:pPr>
  </w:style>
  <w:style w:type="paragraph" w:styleId="40">
    <w:name w:val="List Bullet 4"/>
    <w:basedOn w:val="afff1"/>
    <w:uiPriority w:val="99"/>
    <w:semiHidden/>
    <w:unhideWhenUsed/>
    <w:rsid w:val="00D20260"/>
    <w:pPr>
      <w:numPr>
        <w:numId w:val="31"/>
      </w:numPr>
      <w:contextualSpacing/>
    </w:pPr>
  </w:style>
  <w:style w:type="paragraph" w:styleId="50">
    <w:name w:val="List Bullet 5"/>
    <w:basedOn w:val="afff1"/>
    <w:uiPriority w:val="99"/>
    <w:semiHidden/>
    <w:unhideWhenUsed/>
    <w:rsid w:val="00D20260"/>
    <w:pPr>
      <w:numPr>
        <w:numId w:val="32"/>
      </w:numPr>
      <w:contextualSpacing/>
    </w:pPr>
  </w:style>
  <w:style w:type="table" w:styleId="19">
    <w:name w:val="Table List 1"/>
    <w:basedOn w:val="afff3"/>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f3"/>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f3"/>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f3"/>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f3"/>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f3"/>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f3"/>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f3"/>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e">
    <w:name w:val="List Paragraph"/>
    <w:basedOn w:val="afff1"/>
    <w:uiPriority w:val="34"/>
    <w:qFormat/>
    <w:rsid w:val="00D20260"/>
    <w:pPr>
      <w:ind w:firstLineChars="200" w:firstLine="420"/>
    </w:pPr>
  </w:style>
  <w:style w:type="table" w:styleId="affffffff">
    <w:name w:val="Table Contemporary"/>
    <w:basedOn w:val="afff3"/>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0">
    <w:name w:val="Intense Reference"/>
    <w:basedOn w:val="afff2"/>
    <w:uiPriority w:val="32"/>
    <w:qFormat/>
    <w:rsid w:val="00D20260"/>
    <w:rPr>
      <w:b/>
      <w:bCs/>
      <w:smallCaps/>
      <w:color w:val="5B9BD5" w:themeColor="accent1"/>
      <w:spacing w:val="5"/>
    </w:rPr>
  </w:style>
  <w:style w:type="character" w:styleId="affffffff1">
    <w:name w:val="Intense Emphasis"/>
    <w:basedOn w:val="afff2"/>
    <w:uiPriority w:val="21"/>
    <w:qFormat/>
    <w:rsid w:val="00D20260"/>
    <w:rPr>
      <w:i/>
      <w:iCs/>
      <w:color w:val="5B9BD5" w:themeColor="accent1"/>
    </w:rPr>
  </w:style>
  <w:style w:type="paragraph" w:styleId="affffffff2">
    <w:name w:val="Intense Quote"/>
    <w:basedOn w:val="afff1"/>
    <w:next w:val="afff1"/>
    <w:link w:val="Chard"/>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d">
    <w:name w:val="明显引用 Char"/>
    <w:basedOn w:val="afff2"/>
    <w:link w:val="affffffff2"/>
    <w:uiPriority w:val="30"/>
    <w:rsid w:val="00D20260"/>
    <w:rPr>
      <w:i/>
      <w:iCs/>
      <w:color w:val="5B9BD5" w:themeColor="accent1"/>
      <w:kern w:val="2"/>
      <w:sz w:val="21"/>
      <w:szCs w:val="24"/>
    </w:rPr>
  </w:style>
  <w:style w:type="paragraph" w:styleId="affffffff3">
    <w:name w:val="Balloon Text"/>
    <w:basedOn w:val="afff1"/>
    <w:link w:val="Chare"/>
    <w:uiPriority w:val="99"/>
    <w:semiHidden/>
    <w:unhideWhenUsed/>
    <w:rsid w:val="00D20260"/>
    <w:rPr>
      <w:sz w:val="18"/>
      <w:szCs w:val="18"/>
    </w:rPr>
  </w:style>
  <w:style w:type="character" w:customStyle="1" w:styleId="Chare">
    <w:name w:val="批注框文本 Char"/>
    <w:basedOn w:val="afff2"/>
    <w:link w:val="affffffff3"/>
    <w:uiPriority w:val="99"/>
    <w:semiHidden/>
    <w:rsid w:val="00D20260"/>
    <w:rPr>
      <w:kern w:val="2"/>
      <w:sz w:val="18"/>
      <w:szCs w:val="18"/>
    </w:rPr>
  </w:style>
  <w:style w:type="paragraph" w:styleId="affffffff4">
    <w:name w:val="annotation text"/>
    <w:basedOn w:val="afff1"/>
    <w:link w:val="Charf"/>
    <w:uiPriority w:val="99"/>
    <w:semiHidden/>
    <w:unhideWhenUsed/>
    <w:rsid w:val="00D20260"/>
    <w:pPr>
      <w:jc w:val="left"/>
    </w:pPr>
  </w:style>
  <w:style w:type="character" w:customStyle="1" w:styleId="Charf">
    <w:name w:val="批注文字 Char"/>
    <w:basedOn w:val="afff2"/>
    <w:link w:val="affffffff4"/>
    <w:uiPriority w:val="99"/>
    <w:semiHidden/>
    <w:rsid w:val="00D20260"/>
    <w:rPr>
      <w:kern w:val="2"/>
      <w:sz w:val="21"/>
      <w:szCs w:val="24"/>
    </w:rPr>
  </w:style>
  <w:style w:type="character" w:styleId="affffffff5">
    <w:name w:val="annotation reference"/>
    <w:basedOn w:val="afff2"/>
    <w:uiPriority w:val="99"/>
    <w:semiHidden/>
    <w:unhideWhenUsed/>
    <w:rsid w:val="00D20260"/>
    <w:rPr>
      <w:sz w:val="21"/>
      <w:szCs w:val="21"/>
    </w:rPr>
  </w:style>
  <w:style w:type="paragraph" w:styleId="affffffff6">
    <w:name w:val="annotation subject"/>
    <w:basedOn w:val="affffffff4"/>
    <w:next w:val="affffffff4"/>
    <w:link w:val="Charf0"/>
    <w:uiPriority w:val="99"/>
    <w:semiHidden/>
    <w:unhideWhenUsed/>
    <w:rsid w:val="00D20260"/>
    <w:rPr>
      <w:b/>
      <w:bCs/>
    </w:rPr>
  </w:style>
  <w:style w:type="character" w:customStyle="1" w:styleId="Charf0">
    <w:name w:val="批注主题 Char"/>
    <w:basedOn w:val="Charf"/>
    <w:link w:val="affffffff6"/>
    <w:uiPriority w:val="99"/>
    <w:semiHidden/>
    <w:rsid w:val="00D20260"/>
    <w:rPr>
      <w:b/>
      <w:bCs/>
      <w:kern w:val="2"/>
      <w:sz w:val="21"/>
      <w:szCs w:val="24"/>
    </w:rPr>
  </w:style>
  <w:style w:type="paragraph" w:styleId="affffffff7">
    <w:name w:val="Normal (Web)"/>
    <w:basedOn w:val="afff1"/>
    <w:uiPriority w:val="99"/>
    <w:semiHidden/>
    <w:unhideWhenUsed/>
    <w:rsid w:val="00D20260"/>
    <w:rPr>
      <w:sz w:val="24"/>
    </w:rPr>
  </w:style>
  <w:style w:type="paragraph" w:styleId="affffffff8">
    <w:name w:val="Signature"/>
    <w:basedOn w:val="afff1"/>
    <w:link w:val="Charf1"/>
    <w:uiPriority w:val="99"/>
    <w:semiHidden/>
    <w:unhideWhenUsed/>
    <w:rsid w:val="00D20260"/>
    <w:pPr>
      <w:ind w:leftChars="2100" w:left="100"/>
    </w:pPr>
  </w:style>
  <w:style w:type="character" w:customStyle="1" w:styleId="Charf1">
    <w:name w:val="签名 Char"/>
    <w:basedOn w:val="afff2"/>
    <w:link w:val="affffffff8"/>
    <w:uiPriority w:val="99"/>
    <w:semiHidden/>
    <w:rsid w:val="00D20260"/>
    <w:rPr>
      <w:kern w:val="2"/>
      <w:sz w:val="21"/>
      <w:szCs w:val="24"/>
    </w:rPr>
  </w:style>
  <w:style w:type="table" w:styleId="affffffff9">
    <w:name w:val="Light Shading"/>
    <w:basedOn w:val="afff3"/>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3"/>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3"/>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3"/>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3"/>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3"/>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3"/>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a">
    <w:name w:val="Light List"/>
    <w:basedOn w:val="afff3"/>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3"/>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3"/>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3"/>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3"/>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3"/>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3"/>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b">
    <w:name w:val="Light Grid"/>
    <w:basedOn w:val="afff3"/>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3"/>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3"/>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3"/>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3"/>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3"/>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3"/>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c">
    <w:name w:val="Emphasis"/>
    <w:basedOn w:val="afff2"/>
    <w:uiPriority w:val="20"/>
    <w:qFormat/>
    <w:rsid w:val="00D20260"/>
    <w:rPr>
      <w:i/>
      <w:iCs/>
    </w:rPr>
  </w:style>
  <w:style w:type="table" w:styleId="1a">
    <w:name w:val="List Table 1 Light"/>
    <w:basedOn w:val="afff3"/>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fff3"/>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fff3"/>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fff3"/>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fff3"/>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fff3"/>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fff3"/>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c">
    <w:name w:val="List Table 2"/>
    <w:basedOn w:val="afff3"/>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fff3"/>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fff3"/>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fff3"/>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fff3"/>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fff3"/>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fff3"/>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a">
    <w:name w:val="List Table 3"/>
    <w:basedOn w:val="afff3"/>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fff3"/>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fff3"/>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fff3"/>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fff3"/>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fff3"/>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fff3"/>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fff3"/>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fff3"/>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fff3"/>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fff3"/>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fff3"/>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fff3"/>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fff3"/>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List Table 5 Dark"/>
    <w:basedOn w:val="afff3"/>
    <w:uiPriority w:val="50"/>
    <w:rsid w:val="00D2026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fff3"/>
    <w:uiPriority w:val="50"/>
    <w:rsid w:val="00D2026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fff3"/>
    <w:uiPriority w:val="50"/>
    <w:rsid w:val="00D2026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fff3"/>
    <w:uiPriority w:val="50"/>
    <w:rsid w:val="00D2026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fff3"/>
    <w:uiPriority w:val="50"/>
    <w:rsid w:val="00D2026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fff3"/>
    <w:uiPriority w:val="50"/>
    <w:rsid w:val="00D2026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fff3"/>
    <w:uiPriority w:val="50"/>
    <w:rsid w:val="00D2026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fff3"/>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fff3"/>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fff3"/>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fff3"/>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fff3"/>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fff3"/>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fff3"/>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2">
    <w:name w:val="List Table 7 Colorful"/>
    <w:basedOn w:val="afff3"/>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fff3"/>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fff3"/>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fff3"/>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fff3"/>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fff3"/>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fff3"/>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d">
    <w:name w:val="Date"/>
    <w:basedOn w:val="afff1"/>
    <w:next w:val="afff1"/>
    <w:link w:val="Charf2"/>
    <w:uiPriority w:val="99"/>
    <w:semiHidden/>
    <w:unhideWhenUsed/>
    <w:rsid w:val="00D20260"/>
    <w:pPr>
      <w:ind w:leftChars="2500" w:left="100"/>
    </w:pPr>
  </w:style>
  <w:style w:type="character" w:customStyle="1" w:styleId="Charf2">
    <w:name w:val="日期 Char"/>
    <w:basedOn w:val="afff2"/>
    <w:link w:val="affffffffd"/>
    <w:uiPriority w:val="99"/>
    <w:semiHidden/>
    <w:rsid w:val="00D20260"/>
    <w:rPr>
      <w:kern w:val="2"/>
      <w:sz w:val="21"/>
      <w:szCs w:val="24"/>
    </w:rPr>
  </w:style>
  <w:style w:type="table" w:styleId="affffffffe">
    <w:name w:val="Dark List"/>
    <w:basedOn w:val="afff3"/>
    <w:uiPriority w:val="70"/>
    <w:semiHidden/>
    <w:unhideWhenUsed/>
    <w:rsid w:val="00D2026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3"/>
    <w:uiPriority w:val="70"/>
    <w:semiHidden/>
    <w:unhideWhenUsed/>
    <w:rsid w:val="00D2026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3"/>
    <w:uiPriority w:val="70"/>
    <w:semiHidden/>
    <w:unhideWhenUsed/>
    <w:rsid w:val="00D2026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3"/>
    <w:uiPriority w:val="70"/>
    <w:semiHidden/>
    <w:unhideWhenUsed/>
    <w:rsid w:val="00D2026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3"/>
    <w:uiPriority w:val="70"/>
    <w:semiHidden/>
    <w:unhideWhenUsed/>
    <w:rsid w:val="00D2026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3"/>
    <w:uiPriority w:val="70"/>
    <w:semiHidden/>
    <w:unhideWhenUsed/>
    <w:rsid w:val="00D2026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3"/>
    <w:uiPriority w:val="70"/>
    <w:semiHidden/>
    <w:unhideWhenUsed/>
    <w:rsid w:val="00D2026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f">
    <w:name w:val="envelope address"/>
    <w:basedOn w:val="afff1"/>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f0">
    <w:name w:val="Book Title"/>
    <w:basedOn w:val="afff2"/>
    <w:uiPriority w:val="33"/>
    <w:qFormat/>
    <w:rsid w:val="00D20260"/>
    <w:rPr>
      <w:b/>
      <w:bCs/>
      <w:i/>
      <w:iCs/>
      <w:spacing w:val="5"/>
    </w:rPr>
  </w:style>
  <w:style w:type="paragraph" w:styleId="afffffffff1">
    <w:name w:val="Bibliography"/>
    <w:basedOn w:val="afff1"/>
    <w:next w:val="afff1"/>
    <w:uiPriority w:val="37"/>
    <w:semiHidden/>
    <w:unhideWhenUsed/>
    <w:rsid w:val="00D20260"/>
  </w:style>
  <w:style w:type="table" w:styleId="1b">
    <w:name w:val="Table Columns 1"/>
    <w:basedOn w:val="afff3"/>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fff3"/>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fff3"/>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ff3"/>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f3"/>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e">
    <w:name w:val="index 2"/>
    <w:basedOn w:val="afff1"/>
    <w:next w:val="afff1"/>
    <w:uiPriority w:val="99"/>
    <w:semiHidden/>
    <w:unhideWhenUsed/>
    <w:rsid w:val="00D20260"/>
    <w:pPr>
      <w:ind w:leftChars="200" w:left="200"/>
    </w:pPr>
  </w:style>
  <w:style w:type="paragraph" w:styleId="3c">
    <w:name w:val="index 3"/>
    <w:basedOn w:val="afff1"/>
    <w:next w:val="afff1"/>
    <w:uiPriority w:val="99"/>
    <w:semiHidden/>
    <w:unhideWhenUsed/>
    <w:rsid w:val="00D20260"/>
    <w:pPr>
      <w:ind w:leftChars="400" w:left="400"/>
    </w:pPr>
  </w:style>
  <w:style w:type="paragraph" w:styleId="49">
    <w:name w:val="index 4"/>
    <w:basedOn w:val="afff1"/>
    <w:next w:val="afff1"/>
    <w:uiPriority w:val="99"/>
    <w:semiHidden/>
    <w:unhideWhenUsed/>
    <w:rsid w:val="00D20260"/>
    <w:pPr>
      <w:ind w:leftChars="600" w:left="600"/>
    </w:pPr>
  </w:style>
  <w:style w:type="paragraph" w:styleId="58">
    <w:name w:val="index 5"/>
    <w:basedOn w:val="afff1"/>
    <w:next w:val="afff1"/>
    <w:uiPriority w:val="99"/>
    <w:semiHidden/>
    <w:unhideWhenUsed/>
    <w:rsid w:val="00D20260"/>
    <w:pPr>
      <w:ind w:leftChars="800" w:left="800"/>
    </w:pPr>
  </w:style>
  <w:style w:type="paragraph" w:styleId="63">
    <w:name w:val="index 6"/>
    <w:basedOn w:val="afff1"/>
    <w:next w:val="afff1"/>
    <w:uiPriority w:val="99"/>
    <w:semiHidden/>
    <w:unhideWhenUsed/>
    <w:rsid w:val="00D20260"/>
    <w:pPr>
      <w:ind w:leftChars="1000" w:left="1000"/>
    </w:pPr>
  </w:style>
  <w:style w:type="paragraph" w:styleId="73">
    <w:name w:val="index 7"/>
    <w:basedOn w:val="afff1"/>
    <w:next w:val="afff1"/>
    <w:uiPriority w:val="99"/>
    <w:semiHidden/>
    <w:unhideWhenUsed/>
    <w:rsid w:val="00D20260"/>
    <w:pPr>
      <w:ind w:leftChars="1200" w:left="1200"/>
    </w:pPr>
  </w:style>
  <w:style w:type="paragraph" w:styleId="82">
    <w:name w:val="index 8"/>
    <w:basedOn w:val="afff1"/>
    <w:next w:val="afff1"/>
    <w:uiPriority w:val="99"/>
    <w:semiHidden/>
    <w:unhideWhenUsed/>
    <w:rsid w:val="00D20260"/>
    <w:pPr>
      <w:ind w:leftChars="1400" w:left="1400"/>
    </w:pPr>
  </w:style>
  <w:style w:type="paragraph" w:styleId="91">
    <w:name w:val="index 9"/>
    <w:basedOn w:val="afff1"/>
    <w:next w:val="afff1"/>
    <w:uiPriority w:val="99"/>
    <w:semiHidden/>
    <w:unhideWhenUsed/>
    <w:rsid w:val="00D20260"/>
    <w:pPr>
      <w:ind w:leftChars="1600" w:left="1600"/>
    </w:pPr>
  </w:style>
  <w:style w:type="table" w:styleId="1c">
    <w:name w:val="Grid Table 1 Light"/>
    <w:basedOn w:val="afff3"/>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fff3"/>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fff3"/>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fff3"/>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fff3"/>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fff3"/>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fff3"/>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
    <w:name w:val="Grid Table 2"/>
    <w:basedOn w:val="afff3"/>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fff3"/>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fff3"/>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fff3"/>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fff3"/>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fff3"/>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fff3"/>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d">
    <w:name w:val="Grid Table 3"/>
    <w:basedOn w:val="afff3"/>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fff3"/>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fff3"/>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fff3"/>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fff3"/>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fff3"/>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fff3"/>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a">
    <w:name w:val="Grid Table 4"/>
    <w:basedOn w:val="afff3"/>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fff3"/>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fff3"/>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fff3"/>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fff3"/>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fff3"/>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fff3"/>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9">
    <w:name w:val="Grid Table 5 Dark"/>
    <w:basedOn w:val="afff3"/>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fff3"/>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fff3"/>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fff3"/>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fff3"/>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fff3"/>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fff3"/>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4">
    <w:name w:val="Grid Table 6 Colorful"/>
    <w:basedOn w:val="afff3"/>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fff3"/>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fff3"/>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fff3"/>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fff3"/>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fff3"/>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fff3"/>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4">
    <w:name w:val="Grid Table 7 Colorful"/>
    <w:basedOn w:val="afff3"/>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fff3"/>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fff3"/>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fff3"/>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fff3"/>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fff3"/>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fff3"/>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f2">
    <w:name w:val="Table Grid"/>
    <w:basedOn w:val="afff3"/>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Grid 1"/>
    <w:basedOn w:val="afff3"/>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fff3"/>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fff3"/>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b">
    <w:name w:val="Table Grid 4"/>
    <w:basedOn w:val="afff3"/>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fff3"/>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fff3"/>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fff3"/>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f3"/>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3">
    <w:name w:val="Grid Table Light"/>
    <w:basedOn w:val="afff3"/>
    <w:uiPriority w:val="40"/>
    <w:rsid w:val="00D202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e">
    <w:name w:val="Table Web 1"/>
    <w:basedOn w:val="afff3"/>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1">
    <w:name w:val="Table Web 2"/>
    <w:basedOn w:val="afff3"/>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fff3"/>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4">
    <w:name w:val="endnote text"/>
    <w:basedOn w:val="afff1"/>
    <w:link w:val="Charf3"/>
    <w:semiHidden/>
    <w:unhideWhenUsed/>
    <w:rsid w:val="00D20260"/>
    <w:pPr>
      <w:snapToGrid w:val="0"/>
      <w:jc w:val="left"/>
    </w:pPr>
  </w:style>
  <w:style w:type="character" w:customStyle="1" w:styleId="Charf3">
    <w:name w:val="尾注文本 Char"/>
    <w:basedOn w:val="afff2"/>
    <w:link w:val="afffffffff4"/>
    <w:semiHidden/>
    <w:rsid w:val="00D20260"/>
    <w:rPr>
      <w:kern w:val="2"/>
      <w:sz w:val="21"/>
      <w:szCs w:val="24"/>
    </w:rPr>
  </w:style>
  <w:style w:type="character" w:styleId="afffffffff5">
    <w:name w:val="endnote reference"/>
    <w:basedOn w:val="afff2"/>
    <w:uiPriority w:val="99"/>
    <w:semiHidden/>
    <w:unhideWhenUsed/>
    <w:rsid w:val="00D20260"/>
    <w:rPr>
      <w:vertAlign w:val="superscript"/>
    </w:rPr>
  </w:style>
  <w:style w:type="paragraph" w:styleId="afffffffff6">
    <w:name w:val="Document Map"/>
    <w:basedOn w:val="afff1"/>
    <w:link w:val="Charf4"/>
    <w:uiPriority w:val="99"/>
    <w:semiHidden/>
    <w:unhideWhenUsed/>
    <w:rsid w:val="00D20260"/>
    <w:rPr>
      <w:rFonts w:ascii="Microsoft YaHei UI" w:eastAsia="Microsoft YaHei UI"/>
      <w:sz w:val="18"/>
      <w:szCs w:val="18"/>
    </w:rPr>
  </w:style>
  <w:style w:type="character" w:customStyle="1" w:styleId="Charf4">
    <w:name w:val="文档结构图 Char"/>
    <w:basedOn w:val="afff2"/>
    <w:link w:val="afffffffff6"/>
    <w:uiPriority w:val="99"/>
    <w:semiHidden/>
    <w:rsid w:val="00D20260"/>
    <w:rPr>
      <w:rFonts w:ascii="Microsoft YaHei UI" w:eastAsia="Microsoft YaHei UI"/>
      <w:kern w:val="2"/>
      <w:sz w:val="18"/>
      <w:szCs w:val="18"/>
    </w:rPr>
  </w:style>
  <w:style w:type="numbering" w:styleId="ad">
    <w:name w:val="Outline List 3"/>
    <w:basedOn w:val="afff4"/>
    <w:uiPriority w:val="99"/>
    <w:semiHidden/>
    <w:unhideWhenUsed/>
    <w:rsid w:val="00D20260"/>
    <w:pPr>
      <w:numPr>
        <w:numId w:val="35"/>
      </w:numPr>
    </w:pPr>
  </w:style>
  <w:style w:type="table" w:styleId="1f">
    <w:name w:val="Plain Table 1"/>
    <w:basedOn w:val="afff3"/>
    <w:uiPriority w:val="41"/>
    <w:rsid w:val="00D202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2">
    <w:name w:val="Plain Table 2"/>
    <w:basedOn w:val="afff3"/>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0">
    <w:name w:val="Plain Table 3"/>
    <w:basedOn w:val="afff3"/>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c">
    <w:name w:val="Plain Table 4"/>
    <w:basedOn w:val="afff3"/>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b">
    <w:name w:val="Plain Table 5"/>
    <w:basedOn w:val="afff3"/>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7">
    <w:name w:val="No Spacing"/>
    <w:uiPriority w:val="1"/>
    <w:qFormat/>
    <w:rsid w:val="00D20260"/>
    <w:pPr>
      <w:widowControl w:val="0"/>
      <w:jc w:val="both"/>
    </w:pPr>
    <w:rPr>
      <w:kern w:val="2"/>
      <w:sz w:val="21"/>
      <w:szCs w:val="24"/>
    </w:rPr>
  </w:style>
  <w:style w:type="paragraph" w:styleId="afffffffff8">
    <w:name w:val="Message Header"/>
    <w:basedOn w:val="afff1"/>
    <w:link w:val="Charf5"/>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5">
    <w:name w:val="信息标题 Char"/>
    <w:basedOn w:val="afff2"/>
    <w:link w:val="afffffffff8"/>
    <w:uiPriority w:val="99"/>
    <w:semiHidden/>
    <w:rsid w:val="00D20260"/>
    <w:rPr>
      <w:rFonts w:asciiTheme="majorHAnsi" w:eastAsiaTheme="majorEastAsia" w:hAnsiTheme="majorHAnsi" w:cstheme="majorBidi"/>
      <w:kern w:val="2"/>
      <w:sz w:val="24"/>
      <w:szCs w:val="24"/>
      <w:shd w:val="pct20" w:color="auto" w:fill="auto"/>
    </w:rPr>
  </w:style>
  <w:style w:type="character" w:styleId="afffffffff9">
    <w:name w:val="Strong"/>
    <w:basedOn w:val="afff2"/>
    <w:uiPriority w:val="22"/>
    <w:qFormat/>
    <w:rsid w:val="00D20260"/>
    <w:rPr>
      <w:b/>
      <w:bCs/>
    </w:rPr>
  </w:style>
  <w:style w:type="paragraph" w:styleId="afffffffffa">
    <w:name w:val="table of authorities"/>
    <w:basedOn w:val="afff1"/>
    <w:next w:val="afff1"/>
    <w:uiPriority w:val="99"/>
    <w:semiHidden/>
    <w:unhideWhenUsed/>
    <w:rsid w:val="00D20260"/>
    <w:pPr>
      <w:ind w:leftChars="200" w:left="420"/>
    </w:pPr>
  </w:style>
  <w:style w:type="paragraph" w:styleId="afffffffffb">
    <w:name w:val="toa heading"/>
    <w:basedOn w:val="afff1"/>
    <w:next w:val="afff1"/>
    <w:uiPriority w:val="99"/>
    <w:semiHidden/>
    <w:unhideWhenUsed/>
    <w:rsid w:val="00D20260"/>
    <w:pPr>
      <w:spacing w:before="120"/>
    </w:pPr>
    <w:rPr>
      <w:rFonts w:asciiTheme="majorHAnsi" w:hAnsiTheme="majorHAnsi" w:cstheme="majorBidi"/>
      <w:sz w:val="24"/>
    </w:rPr>
  </w:style>
  <w:style w:type="paragraph" w:styleId="afffffffffc">
    <w:name w:val="Quote"/>
    <w:basedOn w:val="afff1"/>
    <w:next w:val="afff1"/>
    <w:link w:val="Charf6"/>
    <w:uiPriority w:val="29"/>
    <w:qFormat/>
    <w:rsid w:val="00D20260"/>
    <w:pPr>
      <w:spacing w:before="200" w:after="160"/>
      <w:ind w:left="864" w:right="864"/>
      <w:jc w:val="center"/>
    </w:pPr>
    <w:rPr>
      <w:i/>
      <w:iCs/>
      <w:color w:val="404040" w:themeColor="text1" w:themeTint="BF"/>
    </w:rPr>
  </w:style>
  <w:style w:type="character" w:customStyle="1" w:styleId="Charf6">
    <w:name w:val="引用 Char"/>
    <w:basedOn w:val="afff2"/>
    <w:link w:val="afffffffffc"/>
    <w:uiPriority w:val="29"/>
    <w:rsid w:val="00D20260"/>
    <w:rPr>
      <w:i/>
      <w:iCs/>
      <w:color w:val="404040" w:themeColor="text1" w:themeTint="BF"/>
      <w:kern w:val="2"/>
      <w:sz w:val="21"/>
      <w:szCs w:val="24"/>
    </w:rPr>
  </w:style>
  <w:style w:type="character" w:styleId="afffffffffd">
    <w:name w:val="Placeholder Text"/>
    <w:basedOn w:val="afff2"/>
    <w:uiPriority w:val="99"/>
    <w:semiHidden/>
    <w:rsid w:val="00D20260"/>
    <w:rPr>
      <w:color w:val="808080"/>
    </w:rPr>
  </w:style>
  <w:style w:type="paragraph" w:styleId="afffffffffe">
    <w:name w:val="Body Text First Indent"/>
    <w:basedOn w:val="affffff6"/>
    <w:link w:val="Charf7"/>
    <w:uiPriority w:val="99"/>
    <w:semiHidden/>
    <w:unhideWhenUsed/>
    <w:rsid w:val="00D20260"/>
    <w:pPr>
      <w:ind w:firstLineChars="100" w:firstLine="420"/>
    </w:pPr>
  </w:style>
  <w:style w:type="character" w:customStyle="1" w:styleId="Charf7">
    <w:name w:val="正文首行缩进 Char"/>
    <w:basedOn w:val="Char6"/>
    <w:link w:val="afffffffffe"/>
    <w:uiPriority w:val="99"/>
    <w:semiHidden/>
    <w:rsid w:val="00D20260"/>
    <w:rPr>
      <w:kern w:val="2"/>
      <w:sz w:val="21"/>
      <w:szCs w:val="24"/>
    </w:rPr>
  </w:style>
  <w:style w:type="paragraph" w:styleId="affffffffff">
    <w:name w:val="Body Text Indent"/>
    <w:basedOn w:val="afff1"/>
    <w:link w:val="Charf8"/>
    <w:uiPriority w:val="99"/>
    <w:semiHidden/>
    <w:unhideWhenUsed/>
    <w:rsid w:val="00D20260"/>
    <w:pPr>
      <w:spacing w:after="120"/>
      <w:ind w:leftChars="200" w:left="420"/>
    </w:pPr>
  </w:style>
  <w:style w:type="character" w:customStyle="1" w:styleId="Charf8">
    <w:name w:val="正文文本缩进 Char"/>
    <w:basedOn w:val="afff2"/>
    <w:link w:val="affffffffff"/>
    <w:uiPriority w:val="99"/>
    <w:semiHidden/>
    <w:rsid w:val="00D20260"/>
    <w:rPr>
      <w:kern w:val="2"/>
      <w:sz w:val="21"/>
      <w:szCs w:val="24"/>
    </w:rPr>
  </w:style>
  <w:style w:type="paragraph" w:styleId="2f3">
    <w:name w:val="Body Text First Indent 2"/>
    <w:basedOn w:val="affffffffff"/>
    <w:link w:val="2Char"/>
    <w:uiPriority w:val="99"/>
    <w:semiHidden/>
    <w:unhideWhenUsed/>
    <w:rsid w:val="00D20260"/>
    <w:pPr>
      <w:ind w:firstLineChars="200" w:firstLine="420"/>
    </w:pPr>
  </w:style>
  <w:style w:type="character" w:customStyle="1" w:styleId="2Char">
    <w:name w:val="正文首行缩进 2 Char"/>
    <w:basedOn w:val="Charf8"/>
    <w:link w:val="2f3"/>
    <w:uiPriority w:val="99"/>
    <w:semiHidden/>
    <w:rsid w:val="00D20260"/>
    <w:rPr>
      <w:kern w:val="2"/>
      <w:sz w:val="21"/>
      <w:szCs w:val="24"/>
    </w:rPr>
  </w:style>
  <w:style w:type="paragraph" w:styleId="affffffffff0">
    <w:name w:val="Normal Indent"/>
    <w:basedOn w:val="afff1"/>
    <w:uiPriority w:val="99"/>
    <w:semiHidden/>
    <w:unhideWhenUsed/>
    <w:rsid w:val="00D20260"/>
    <w:pPr>
      <w:ind w:firstLineChars="200" w:firstLine="420"/>
    </w:pPr>
  </w:style>
  <w:style w:type="paragraph" w:styleId="2f4">
    <w:name w:val="Body Text 2"/>
    <w:basedOn w:val="afff1"/>
    <w:link w:val="2Char0"/>
    <w:uiPriority w:val="99"/>
    <w:semiHidden/>
    <w:unhideWhenUsed/>
    <w:rsid w:val="00D20260"/>
    <w:pPr>
      <w:spacing w:after="120" w:line="480" w:lineRule="auto"/>
    </w:pPr>
  </w:style>
  <w:style w:type="character" w:customStyle="1" w:styleId="2Char0">
    <w:name w:val="正文文本 2 Char"/>
    <w:basedOn w:val="afff2"/>
    <w:link w:val="2f4"/>
    <w:uiPriority w:val="99"/>
    <w:semiHidden/>
    <w:rsid w:val="00D20260"/>
    <w:rPr>
      <w:kern w:val="2"/>
      <w:sz w:val="21"/>
      <w:szCs w:val="24"/>
    </w:rPr>
  </w:style>
  <w:style w:type="paragraph" w:styleId="3f1">
    <w:name w:val="Body Text 3"/>
    <w:basedOn w:val="afff1"/>
    <w:link w:val="3Char"/>
    <w:uiPriority w:val="99"/>
    <w:semiHidden/>
    <w:unhideWhenUsed/>
    <w:rsid w:val="00D20260"/>
    <w:pPr>
      <w:spacing w:after="120"/>
    </w:pPr>
    <w:rPr>
      <w:sz w:val="16"/>
      <w:szCs w:val="16"/>
    </w:rPr>
  </w:style>
  <w:style w:type="character" w:customStyle="1" w:styleId="3Char">
    <w:name w:val="正文文本 3 Char"/>
    <w:basedOn w:val="afff2"/>
    <w:link w:val="3f1"/>
    <w:uiPriority w:val="99"/>
    <w:semiHidden/>
    <w:rsid w:val="00D20260"/>
    <w:rPr>
      <w:kern w:val="2"/>
      <w:sz w:val="16"/>
      <w:szCs w:val="16"/>
    </w:rPr>
  </w:style>
  <w:style w:type="paragraph" w:styleId="2f5">
    <w:name w:val="Body Text Indent 2"/>
    <w:basedOn w:val="afff1"/>
    <w:link w:val="2Char1"/>
    <w:uiPriority w:val="99"/>
    <w:semiHidden/>
    <w:unhideWhenUsed/>
    <w:rsid w:val="00D20260"/>
    <w:pPr>
      <w:spacing w:after="120" w:line="480" w:lineRule="auto"/>
      <w:ind w:leftChars="200" w:left="420"/>
    </w:pPr>
  </w:style>
  <w:style w:type="character" w:customStyle="1" w:styleId="2Char1">
    <w:name w:val="正文文本缩进 2 Char"/>
    <w:basedOn w:val="afff2"/>
    <w:link w:val="2f5"/>
    <w:uiPriority w:val="99"/>
    <w:semiHidden/>
    <w:rsid w:val="00D20260"/>
    <w:rPr>
      <w:kern w:val="2"/>
      <w:sz w:val="21"/>
      <w:szCs w:val="24"/>
    </w:rPr>
  </w:style>
  <w:style w:type="paragraph" w:styleId="3f2">
    <w:name w:val="Body Text Indent 3"/>
    <w:basedOn w:val="afff1"/>
    <w:link w:val="3Char0"/>
    <w:uiPriority w:val="99"/>
    <w:semiHidden/>
    <w:unhideWhenUsed/>
    <w:rsid w:val="00D20260"/>
    <w:pPr>
      <w:spacing w:after="120"/>
      <w:ind w:leftChars="200" w:left="420"/>
    </w:pPr>
    <w:rPr>
      <w:sz w:val="16"/>
      <w:szCs w:val="16"/>
    </w:rPr>
  </w:style>
  <w:style w:type="character" w:customStyle="1" w:styleId="3Char0">
    <w:name w:val="正文文本缩进 3 Char"/>
    <w:basedOn w:val="afff2"/>
    <w:link w:val="3f2"/>
    <w:uiPriority w:val="99"/>
    <w:semiHidden/>
    <w:rsid w:val="00D20260"/>
    <w:rPr>
      <w:kern w:val="2"/>
      <w:sz w:val="16"/>
      <w:szCs w:val="16"/>
    </w:rPr>
  </w:style>
  <w:style w:type="table" w:styleId="1f0">
    <w:name w:val="Medium Shading 1"/>
    <w:basedOn w:val="afff3"/>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fff3"/>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1">
    <w:name w:val="Medium Shading 1 Accent 2"/>
    <w:basedOn w:val="afff3"/>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fff3"/>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fff3"/>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fff3"/>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1">
    <w:name w:val="Medium Shading 1 Accent 6"/>
    <w:basedOn w:val="afff3"/>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6">
    <w:name w:val="Medium Shading 2"/>
    <w:basedOn w:val="afff3"/>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fff3"/>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fff3"/>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fff3"/>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fff3"/>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fff3"/>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fff3"/>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1">
    <w:name w:val="Medium List 1"/>
    <w:basedOn w:val="afff3"/>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fff3"/>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2">
    <w:name w:val="Medium List 1 Accent 2"/>
    <w:basedOn w:val="afff3"/>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fff3"/>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fff3"/>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fff3"/>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2">
    <w:name w:val="Medium List 1 Accent 6"/>
    <w:basedOn w:val="afff3"/>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7">
    <w:name w:val="Medium List 2"/>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2">
    <w:name w:val="Medium Grid 1"/>
    <w:basedOn w:val="afff3"/>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3">
    <w:name w:val="Medium Grid 1 Accent 1"/>
    <w:basedOn w:val="afff3"/>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3">
    <w:name w:val="Medium Grid 1 Accent 2"/>
    <w:basedOn w:val="afff3"/>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3">
    <w:name w:val="Medium Grid 1 Accent 3"/>
    <w:basedOn w:val="afff3"/>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3">
    <w:name w:val="Medium Grid 1 Accent 4"/>
    <w:basedOn w:val="afff3"/>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3">
    <w:name w:val="Medium Grid 1 Accent 5"/>
    <w:basedOn w:val="afff3"/>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3">
    <w:name w:val="Medium Grid 1 Accent 6"/>
    <w:basedOn w:val="afff3"/>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8">
    <w:name w:val="Medium Grid 2"/>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3">
    <w:name w:val="Medium Grid 2 Accent 1"/>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3">
    <w:name w:val="Medium Grid 2 Accent 2"/>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3">
    <w:name w:val="Medium Grid 2 Accent 3"/>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3">
    <w:name w:val="Medium Grid 2 Accent 4"/>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3">
    <w:name w:val="Medium Grid 2 Accent 5"/>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3">
    <w:name w:val="Medium Grid 2 Accent 6"/>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3">
    <w:name w:val="Medium Grid 3"/>
    <w:basedOn w:val="afff3"/>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fff3"/>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1">
    <w:name w:val="Medium Grid 3 Accent 2"/>
    <w:basedOn w:val="afff3"/>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fff3"/>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fff3"/>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fff3"/>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1">
    <w:name w:val="Medium Grid 3 Accent 6"/>
    <w:basedOn w:val="afff3"/>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f1">
    <w:name w:val="Note Heading"/>
    <w:basedOn w:val="afff1"/>
    <w:next w:val="afff1"/>
    <w:link w:val="Charf9"/>
    <w:uiPriority w:val="99"/>
    <w:semiHidden/>
    <w:unhideWhenUsed/>
    <w:rsid w:val="00D20260"/>
    <w:pPr>
      <w:jc w:val="center"/>
    </w:pPr>
  </w:style>
  <w:style w:type="character" w:customStyle="1" w:styleId="Charf9">
    <w:name w:val="注释标题 Char"/>
    <w:basedOn w:val="afff2"/>
    <w:link w:val="affffffffff1"/>
    <w:uiPriority w:val="99"/>
    <w:semiHidden/>
    <w:rsid w:val="00D20260"/>
    <w:rPr>
      <w:kern w:val="2"/>
      <w:sz w:val="21"/>
      <w:szCs w:val="24"/>
    </w:rPr>
  </w:style>
  <w:style w:type="table" w:styleId="affffffffff2">
    <w:name w:val="Table Professional"/>
    <w:basedOn w:val="afff3"/>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3">
    <w:name w:val="附录无标题章"/>
    <w:basedOn w:val="aff"/>
    <w:qFormat/>
    <w:rsid w:val="00B807AF"/>
    <w:pPr>
      <w:spacing w:beforeLines="0" w:before="0" w:afterLines="0" w:after="0"/>
    </w:pPr>
    <w:rPr>
      <w:rFonts w:asciiTheme="majorEastAsia" w:eastAsiaTheme="majorEastAsia"/>
    </w:rPr>
  </w:style>
  <w:style w:type="paragraph" w:customStyle="1" w:styleId="affffffffff4">
    <w:name w:val="附录一级无标题条"/>
    <w:basedOn w:val="aff0"/>
    <w:qFormat/>
    <w:rsid w:val="00F17B6A"/>
    <w:pPr>
      <w:spacing w:beforeLines="0" w:before="0" w:afterLines="0" w:after="0"/>
    </w:pPr>
    <w:rPr>
      <w:rFonts w:asciiTheme="majorEastAsia" w:eastAsiaTheme="majorEastAsia"/>
    </w:rPr>
  </w:style>
  <w:style w:type="paragraph" w:customStyle="1" w:styleId="affffffffff5">
    <w:name w:val="附录二级无标题条"/>
    <w:basedOn w:val="aff1"/>
    <w:qFormat/>
    <w:rsid w:val="00F17B6A"/>
    <w:pPr>
      <w:spacing w:beforeLines="0" w:before="0" w:afterLines="0" w:after="0"/>
    </w:pPr>
    <w:rPr>
      <w:rFonts w:asciiTheme="majorEastAsia" w:eastAsiaTheme="majorEastAsia"/>
    </w:rPr>
  </w:style>
  <w:style w:type="paragraph" w:customStyle="1" w:styleId="affffffffff6">
    <w:name w:val="附录三级无标题条"/>
    <w:basedOn w:val="aff2"/>
    <w:qFormat/>
    <w:rsid w:val="00F17B6A"/>
    <w:pPr>
      <w:spacing w:beforeLines="0" w:before="0" w:afterLines="0" w:after="0"/>
    </w:pPr>
    <w:rPr>
      <w:rFonts w:asciiTheme="majorEastAsia" w:eastAsiaTheme="majorEastAsia"/>
    </w:rPr>
  </w:style>
  <w:style w:type="paragraph" w:customStyle="1" w:styleId="affffffffff7">
    <w:name w:val="附录四级无标题条"/>
    <w:basedOn w:val="aff3"/>
    <w:qFormat/>
    <w:rsid w:val="00F17B6A"/>
    <w:pPr>
      <w:spacing w:beforeLines="0" w:before="0" w:afterLines="0" w:after="0"/>
    </w:pPr>
    <w:rPr>
      <w:rFonts w:asciiTheme="majorEastAsia" w:eastAsiaTheme="majorEastAsia"/>
    </w:rPr>
  </w:style>
  <w:style w:type="paragraph" w:customStyle="1" w:styleId="afffff0">
    <w:name w:val="示例段"/>
    <w:basedOn w:val="afffe"/>
    <w:qFormat/>
    <w:rsid w:val="00B06B22"/>
    <w:pPr>
      <w:ind w:firstLine="420"/>
    </w:pPr>
    <w:rPr>
      <w:sz w:val="18"/>
    </w:rPr>
  </w:style>
  <w:style w:type="paragraph" w:customStyle="1" w:styleId="TB">
    <w:name w:val="标准标志TB"/>
    <w:basedOn w:val="afff1"/>
    <w:qFormat/>
    <w:rsid w:val="00F863B5"/>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f1"/>
    <w:qFormat/>
    <w:rsid w:val="005D203A"/>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fff6"/>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f1"/>
    <w:qFormat/>
    <w:rsid w:val="00F863B5"/>
    <w:pPr>
      <w:widowControl/>
      <w:spacing w:line="360" w:lineRule="exact"/>
      <w:jc w:val="center"/>
    </w:pPr>
    <w:rPr>
      <w:rFonts w:ascii="宋体"/>
      <w:b/>
      <w:kern w:val="0"/>
      <w:sz w:val="36"/>
      <w:szCs w:val="20"/>
    </w:rPr>
  </w:style>
  <w:style w:type="paragraph" w:customStyle="1" w:styleId="CEC">
    <w:name w:val="标准标志CEC"/>
    <w:basedOn w:val="afff1"/>
    <w:qFormat/>
    <w:rsid w:val="00031EEE"/>
    <w:pPr>
      <w:jc w:val="right"/>
    </w:pPr>
    <w:rPr>
      <w:rFonts w:eastAsia="Times New Roman"/>
      <w:b/>
      <w:sz w:val="96"/>
    </w:rPr>
  </w:style>
  <w:style w:type="paragraph" w:customStyle="1" w:styleId="CEC0">
    <w:name w:val="标准称谓CEC"/>
    <w:basedOn w:val="afff1"/>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f1"/>
    <w:qFormat/>
    <w:rsid w:val="00677E34"/>
    <w:pPr>
      <w:snapToGrid w:val="0"/>
    </w:pPr>
    <w:rPr>
      <w:b/>
      <w:w w:val="135"/>
      <w:kern w:val="0"/>
      <w:sz w:val="36"/>
    </w:rPr>
  </w:style>
  <w:style w:type="paragraph" w:customStyle="1" w:styleId="affffffffff8">
    <w:name w:val="标准正文公式"/>
    <w:basedOn w:val="afff1"/>
    <w:next w:val="afff1"/>
    <w:rsid w:val="00727842"/>
    <w:pPr>
      <w:tabs>
        <w:tab w:val="center" w:pos="4678"/>
        <w:tab w:val="right" w:leader="middleDot" w:pos="9356"/>
      </w:tabs>
      <w:adjustRightInd w:val="0"/>
    </w:pPr>
    <w:rPr>
      <w:rFonts w:ascii="宋体" w:hAnsi="宋体"/>
      <w:szCs w:val="21"/>
    </w:rPr>
  </w:style>
  <w:style w:type="numbering" w:customStyle="1" w:styleId="ae">
    <w:name w:val="附录公式标题"/>
    <w:uiPriority w:val="99"/>
    <w:rsid w:val="00B226E1"/>
    <w:pPr>
      <w:numPr>
        <w:numId w:val="36"/>
      </w:numPr>
    </w:pPr>
  </w:style>
  <w:style w:type="paragraph" w:customStyle="1" w:styleId="af2">
    <w:name w:val="附录公式标号"/>
    <w:basedOn w:val="afffffffe"/>
    <w:qFormat/>
    <w:rsid w:val="00B226E1"/>
    <w:pPr>
      <w:numPr>
        <w:numId w:val="37"/>
      </w:numPr>
      <w:snapToGrid w:val="0"/>
      <w:spacing w:line="14" w:lineRule="atLeast"/>
      <w:ind w:firstLineChars="0"/>
    </w:pPr>
    <w:rPr>
      <w:color w:val="FFFFFF" w:themeColor="background1"/>
      <w:sz w:val="2"/>
    </w:rPr>
  </w:style>
  <w:style w:type="paragraph" w:customStyle="1" w:styleId="af3">
    <w:name w:val="附录公式编号"/>
    <w:basedOn w:val="affffff6"/>
    <w:qFormat/>
    <w:rsid w:val="00043421"/>
    <w:pPr>
      <w:numPr>
        <w:ilvl w:val="1"/>
        <w:numId w:val="37"/>
      </w:numPr>
    </w:pPr>
  </w:style>
  <w:style w:type="character" w:customStyle="1" w:styleId="Char">
    <w:name w:val="段 Char"/>
    <w:link w:val="afffe"/>
    <w:qFormat/>
    <w:rsid w:val="009F01D3"/>
    <w:rPr>
      <w:rFonts w:ascii="宋体"/>
      <w:noProof/>
      <w:sz w:val="21"/>
    </w:rPr>
  </w:style>
  <w:style w:type="character" w:customStyle="1" w:styleId="Char0">
    <w:name w:val="一级条标题 Char"/>
    <w:link w:val="a8"/>
    <w:rsid w:val="009F01D3"/>
    <w:rPr>
      <w:rFonts w:ascii="黑体" w:eastAsia="黑体"/>
      <w:sz w:val="21"/>
      <w:szCs w:val="21"/>
    </w:rPr>
  </w:style>
  <w:style w:type="paragraph" w:customStyle="1" w:styleId="af1">
    <w:name w:val="列项——（一级）"/>
    <w:rsid w:val="009F01D3"/>
    <w:pPr>
      <w:widowControl w:val="0"/>
      <w:numPr>
        <w:numId w:val="46"/>
      </w:numPr>
      <w:jc w:val="both"/>
    </w:pPr>
    <w:rPr>
      <w:rFonts w:ascii="宋体"/>
      <w:sz w:val="21"/>
    </w:rPr>
  </w:style>
  <w:style w:type="character" w:customStyle="1" w:styleId="Char5">
    <w:name w:val="正文表标题 Char"/>
    <w:link w:val="a2"/>
    <w:rsid w:val="00A42330"/>
    <w:rPr>
      <w:rFonts w:ascii="黑体" w:eastAsia="黑体"/>
      <w:sz w:val="21"/>
      <w:szCs w:val="21"/>
    </w:rPr>
  </w:style>
  <w:style w:type="character" w:customStyle="1" w:styleId="Char1">
    <w:name w:val="附录章标题 Char"/>
    <w:link w:val="aff"/>
    <w:locked/>
    <w:rsid w:val="006B5749"/>
    <w:rPr>
      <w:rFonts w:ascii="黑体" w:eastAsia="黑体"/>
      <w:kern w:val="21"/>
      <w:sz w:val="21"/>
    </w:rPr>
  </w:style>
  <w:style w:type="character" w:customStyle="1" w:styleId="Char2">
    <w:name w:val="附录一级条标题 Char"/>
    <w:basedOn w:val="Char1"/>
    <w:link w:val="aff0"/>
    <w:locked/>
    <w:rsid w:val="006B5749"/>
    <w:rPr>
      <w:rFonts w:ascii="黑体" w:eastAsia="黑体"/>
      <w:kern w:val="21"/>
      <w:sz w:val="21"/>
    </w:rPr>
  </w:style>
  <w:style w:type="character" w:customStyle="1" w:styleId="MTDisplayEquationChar">
    <w:name w:val="MTDisplayEquation Char"/>
    <w:link w:val="MTDisplayEquation"/>
    <w:rsid w:val="006B5749"/>
    <w:rPr>
      <w:kern w:val="2"/>
      <w:position w:val="-32"/>
      <w:sz w:val="21"/>
      <w:szCs w:val="24"/>
    </w:rPr>
  </w:style>
  <w:style w:type="paragraph" w:customStyle="1" w:styleId="MTDisplayEquation">
    <w:name w:val="MTDisplayEquation"/>
    <w:basedOn w:val="afff1"/>
    <w:next w:val="afff1"/>
    <w:link w:val="MTDisplayEquationChar"/>
    <w:rsid w:val="006B5749"/>
    <w:pPr>
      <w:tabs>
        <w:tab w:val="center" w:pos="4680"/>
        <w:tab w:val="right" w:pos="9360"/>
      </w:tabs>
      <w:wordWrap w:val="0"/>
      <w:ind w:firstLineChars="200" w:firstLine="420"/>
      <w:jc w:val="right"/>
    </w:pPr>
    <w:rPr>
      <w:position w:val="-32"/>
    </w:rPr>
  </w:style>
  <w:style w:type="character" w:customStyle="1" w:styleId="Char4">
    <w:name w:val="页脚 Char"/>
    <w:link w:val="afffff4"/>
    <w:uiPriority w:val="99"/>
    <w:qFormat/>
    <w:rsid w:val="00D82BAD"/>
    <w:rPr>
      <w:kern w:val="2"/>
      <w:sz w:val="18"/>
      <w:szCs w:val="18"/>
    </w:rPr>
  </w:style>
  <w:style w:type="paragraph" w:customStyle="1" w:styleId="a4">
    <w:name w:val="首示例"/>
    <w:next w:val="afffe"/>
    <w:qFormat/>
    <w:rsid w:val="00D82BAD"/>
    <w:pPr>
      <w:numPr>
        <w:numId w:val="48"/>
      </w:numPr>
      <w:tabs>
        <w:tab w:val="left" w:pos="360"/>
      </w:tabs>
      <w:ind w:firstLine="0"/>
    </w:pPr>
    <w:rPr>
      <w:rFonts w:ascii="宋体" w:hAnsi="宋体"/>
      <w:kern w:val="2"/>
      <w:sz w:val="18"/>
      <w:szCs w:val="18"/>
    </w:rPr>
  </w:style>
  <w:style w:type="paragraph" w:customStyle="1" w:styleId="aff6">
    <w:name w:val="附录数字编号列项（二级）"/>
    <w:qFormat/>
    <w:rsid w:val="00D82BAD"/>
    <w:pPr>
      <w:numPr>
        <w:ilvl w:val="1"/>
        <w:numId w:val="49"/>
      </w:numPr>
      <w:tabs>
        <w:tab w:val="left" w:pos="840"/>
      </w:tabs>
    </w:pPr>
    <w:rPr>
      <w:rFonts w:ascii="宋体"/>
      <w:sz w:val="21"/>
    </w:rPr>
  </w:style>
  <w:style w:type="paragraph" w:customStyle="1" w:styleId="affffffffff9">
    <w:name w:val="终结线"/>
    <w:basedOn w:val="afff1"/>
    <w:rsid w:val="00D82BAD"/>
    <w:pPr>
      <w:framePr w:hSpace="181" w:vSpace="181" w:wrap="around" w:vAnchor="text" w:hAnchor="margin" w:xAlign="center" w:y="285"/>
    </w:pPr>
  </w:style>
  <w:style w:type="paragraph" w:customStyle="1" w:styleId="aff5">
    <w:name w:val="附录字母编号列项（一级）"/>
    <w:qFormat/>
    <w:rsid w:val="00D82BAD"/>
    <w:pPr>
      <w:numPr>
        <w:numId w:val="49"/>
      </w:numPr>
      <w:tabs>
        <w:tab w:val="left" w:pos="839"/>
      </w:tabs>
    </w:pPr>
    <w:rPr>
      <w:rFonts w:ascii="宋体"/>
      <w:sz w:val="21"/>
    </w:rPr>
  </w:style>
  <w:style w:type="paragraph" w:customStyle="1" w:styleId="affffffffffa">
    <w:name w:val="编号列项（三级）"/>
    <w:rsid w:val="00D82BAD"/>
    <w:pPr>
      <w:tabs>
        <w:tab w:val="left" w:pos="0"/>
      </w:tabs>
      <w:ind w:left="1679" w:hanging="420"/>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w\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B4F7-FE19-4764-820D-1CC22F88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3</TotalTime>
  <Pages>1</Pages>
  <Words>754</Words>
  <Characters>4304</Characters>
  <Application>Microsoft Office Word</Application>
  <DocSecurity>0</DocSecurity>
  <Lines>35</Lines>
  <Paragraphs>10</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苏巍</dc:creator>
  <cp:keywords/>
  <dc:description/>
  <cp:lastModifiedBy>秦益楠</cp:lastModifiedBy>
  <cp:revision>5</cp:revision>
  <cp:lastPrinted>2021-02-08T02:50:00Z</cp:lastPrinted>
  <dcterms:created xsi:type="dcterms:W3CDTF">2021-02-07T10:55:00Z</dcterms:created>
  <dcterms:modified xsi:type="dcterms:W3CDTF">2021-02-08T02:50:00Z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 35.040</vt:lpwstr>
  </property>
  <property fmtid="{D5CDD505-2E9C-101B-9397-08002B2CF9AE}" pid="6" name="CCS">
    <vt:lpwstr>CCS X 00</vt:lpwstr>
  </property>
  <property fmtid="{D5CDD505-2E9C-101B-9397-08002B2CF9AE}" pid="7" name="BAH">
    <vt:lpwstr/>
  </property>
  <property fmtid="{D5CDD505-2E9C-101B-9397-08002B2CF9AE}" pid="8" name="BT">
    <vt:lpwstr>深圳市地方标准</vt:lpwstr>
  </property>
  <property fmtid="{D5CDD505-2E9C-101B-9397-08002B2CF9AE}" pid="9" name="BZBH">
    <vt:lpwstr>DB4403/T XXX.4—2021</vt:lpwstr>
  </property>
  <property fmtid="{D5CDD505-2E9C-101B-9397-08002B2CF9AE}" pid="10" name="TDBH">
    <vt:lpwstr/>
  </property>
  <property fmtid="{D5CDD505-2E9C-101B-9397-08002B2CF9AE}" pid="11" name="BZMC">
    <vt:lpwstr>集中监管仓 第4部分：进口冻品追溯要求及追溯码编码规范</vt:lpwstr>
  </property>
  <property fmtid="{D5CDD505-2E9C-101B-9397-08002B2CF9AE}" pid="12" name="YWMC">
    <vt:lpwstr>英文名称</vt:lpwstr>
  </property>
  <property fmtid="{D5CDD505-2E9C-101B-9397-08002B2CF9AE}" pid="13" name="CBCD">
    <vt:lpwstr/>
  </property>
  <property fmtid="{D5CDD505-2E9C-101B-9397-08002B2CF9AE}" pid="14" name="WGLB">
    <vt:lpwstr>（草案稿）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DB4403</vt:lpwstr>
  </property>
  <property fmtid="{D5CDD505-2E9C-101B-9397-08002B2CF9AE}" pid="18" name="标准类型">
    <vt:lpwstr>DB</vt:lpwstr>
  </property>
  <property fmtid="{D5CDD505-2E9C-101B-9397-08002B2CF9AE}" pid="19" name="FBDW">
    <vt:lpwstr>深圳市市场监督管理局</vt:lpwstr>
  </property>
  <property fmtid="{D5CDD505-2E9C-101B-9397-08002B2CF9AE}" pid="20" name="IMAGE">
    <vt:lpwstr/>
  </property>
</Properties>
</file>