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FA" w:rsidRDefault="008B02FA" w:rsidP="008B02FA">
      <w:pPr>
        <w:jc w:val="center"/>
        <w:rPr>
          <w:rFonts w:ascii="黑体" w:eastAsia="黑体" w:hAnsi="黑体"/>
          <w:sz w:val="44"/>
          <w:szCs w:val="44"/>
        </w:rPr>
      </w:pPr>
    </w:p>
    <w:p w:rsidR="008B02FA" w:rsidRDefault="008B02FA" w:rsidP="008B02FA">
      <w:pPr>
        <w:jc w:val="center"/>
        <w:rPr>
          <w:rFonts w:ascii="黑体" w:eastAsia="黑体" w:hAnsi="黑体"/>
          <w:sz w:val="44"/>
          <w:szCs w:val="44"/>
        </w:rPr>
      </w:pPr>
    </w:p>
    <w:p w:rsidR="008B02FA" w:rsidRDefault="008B02FA" w:rsidP="008B02FA">
      <w:pPr>
        <w:jc w:val="center"/>
        <w:rPr>
          <w:rFonts w:ascii="黑体" w:eastAsia="黑体" w:hAnsi="黑体"/>
          <w:sz w:val="44"/>
          <w:szCs w:val="44"/>
        </w:rPr>
      </w:pPr>
    </w:p>
    <w:p w:rsidR="008B02FA" w:rsidRDefault="008B02FA" w:rsidP="008B02FA">
      <w:pPr>
        <w:jc w:val="center"/>
        <w:rPr>
          <w:rFonts w:ascii="黑体" w:eastAsia="黑体" w:hAnsi="黑体"/>
          <w:sz w:val="44"/>
          <w:szCs w:val="44"/>
        </w:rPr>
      </w:pPr>
    </w:p>
    <w:p w:rsidR="0088722F" w:rsidRDefault="0088722F" w:rsidP="008B02FA">
      <w:pPr>
        <w:jc w:val="center"/>
        <w:rPr>
          <w:rFonts w:ascii="黑体" w:eastAsia="黑体" w:hAnsi="黑体"/>
          <w:sz w:val="44"/>
          <w:szCs w:val="44"/>
        </w:rPr>
      </w:pPr>
    </w:p>
    <w:p w:rsidR="008B02FA" w:rsidRDefault="008B02FA" w:rsidP="008B02FA">
      <w:pPr>
        <w:jc w:val="center"/>
        <w:rPr>
          <w:rFonts w:ascii="黑体" w:eastAsia="黑体" w:hAnsi="黑体"/>
          <w:sz w:val="44"/>
          <w:szCs w:val="44"/>
        </w:rPr>
      </w:pPr>
    </w:p>
    <w:p w:rsidR="008B02FA" w:rsidRPr="00B41A30" w:rsidRDefault="0088722F" w:rsidP="00B41A30">
      <w:pPr>
        <w:jc w:val="center"/>
        <w:rPr>
          <w:rFonts w:ascii="华文宋体" w:eastAsia="华文宋体" w:hAnsi="华文宋体"/>
          <w:sz w:val="44"/>
          <w:szCs w:val="44"/>
        </w:rPr>
      </w:pPr>
      <w:r w:rsidRPr="00B41A30">
        <w:rPr>
          <w:rFonts w:ascii="华文宋体" w:eastAsia="华文宋体" w:hAnsi="华文宋体"/>
          <w:sz w:val="44"/>
          <w:szCs w:val="44"/>
        </w:rPr>
        <w:t>团体标准</w:t>
      </w:r>
    </w:p>
    <w:p w:rsidR="00A73D54" w:rsidRPr="00B41A30" w:rsidRDefault="008B02FA" w:rsidP="00B41A30">
      <w:pPr>
        <w:spacing w:before="100" w:beforeAutospacing="1" w:after="100" w:afterAutospacing="1"/>
        <w:jc w:val="center"/>
        <w:rPr>
          <w:rFonts w:ascii="华文宋体" w:eastAsia="华文宋体" w:hAnsi="华文宋体"/>
          <w:sz w:val="44"/>
          <w:szCs w:val="44"/>
        </w:rPr>
      </w:pPr>
      <w:r w:rsidRPr="00B41A30">
        <w:rPr>
          <w:rFonts w:ascii="华文宋体" w:eastAsia="华文宋体" w:hAnsi="华文宋体" w:hint="eastAsia"/>
          <w:sz w:val="44"/>
          <w:szCs w:val="44"/>
        </w:rPr>
        <w:t>《品牌</w:t>
      </w:r>
      <w:r w:rsidR="003C1112" w:rsidRPr="00B41A30">
        <w:rPr>
          <w:rFonts w:ascii="华文宋体" w:eastAsia="华文宋体" w:hAnsi="华文宋体" w:hint="eastAsia"/>
          <w:sz w:val="44"/>
          <w:szCs w:val="44"/>
        </w:rPr>
        <w:t>价值</w:t>
      </w:r>
      <w:r w:rsidRPr="00B41A30">
        <w:rPr>
          <w:rFonts w:ascii="华文宋体" w:eastAsia="华文宋体" w:hAnsi="华文宋体" w:hint="eastAsia"/>
          <w:sz w:val="44"/>
          <w:szCs w:val="44"/>
        </w:rPr>
        <w:t>评价</w:t>
      </w:r>
      <w:r w:rsidR="00A73D54" w:rsidRPr="00B41A30">
        <w:rPr>
          <w:rFonts w:ascii="华文宋体" w:eastAsia="华文宋体" w:hAnsi="华文宋体"/>
          <w:sz w:val="44"/>
          <w:szCs w:val="44"/>
        </w:rPr>
        <w:t xml:space="preserve">  </w:t>
      </w:r>
      <w:r w:rsidR="00E87943" w:rsidRPr="00B41A30">
        <w:rPr>
          <w:rFonts w:ascii="华文宋体" w:eastAsia="华文宋体" w:hAnsi="华文宋体" w:hint="eastAsia"/>
          <w:sz w:val="44"/>
          <w:szCs w:val="44"/>
        </w:rPr>
        <w:t>供深食品</w:t>
      </w:r>
      <w:r w:rsidRPr="00B41A30">
        <w:rPr>
          <w:rFonts w:ascii="华文宋体" w:eastAsia="华文宋体" w:hAnsi="华文宋体" w:hint="eastAsia"/>
          <w:sz w:val="44"/>
          <w:szCs w:val="44"/>
        </w:rPr>
        <w:t>企业》</w:t>
      </w:r>
    </w:p>
    <w:p w:rsidR="008B02FA" w:rsidRPr="00B41A30" w:rsidRDefault="00A73D54" w:rsidP="00B41A30">
      <w:pPr>
        <w:spacing w:before="100" w:beforeAutospacing="1" w:after="100" w:afterAutospacing="1"/>
        <w:jc w:val="center"/>
        <w:rPr>
          <w:rFonts w:ascii="华文宋体" w:eastAsia="华文宋体" w:hAnsi="华文宋体"/>
          <w:sz w:val="44"/>
          <w:szCs w:val="44"/>
        </w:rPr>
      </w:pPr>
      <w:r w:rsidRPr="00B41A30">
        <w:rPr>
          <w:rFonts w:ascii="华文宋体" w:eastAsia="华文宋体" w:hAnsi="华文宋体" w:hint="eastAsia"/>
          <w:sz w:val="44"/>
          <w:szCs w:val="44"/>
        </w:rPr>
        <w:t>（</w:t>
      </w:r>
      <w:r w:rsidR="00B41A30" w:rsidRPr="00B41A30">
        <w:rPr>
          <w:rFonts w:ascii="华文宋体" w:eastAsia="华文宋体" w:hAnsi="华文宋体" w:hint="eastAsia"/>
          <w:sz w:val="44"/>
          <w:szCs w:val="44"/>
        </w:rPr>
        <w:t>征求意见稿</w:t>
      </w:r>
      <w:r w:rsidRPr="00B41A30">
        <w:rPr>
          <w:rFonts w:ascii="华文宋体" w:eastAsia="华文宋体" w:hAnsi="华文宋体" w:hint="eastAsia"/>
          <w:sz w:val="44"/>
          <w:szCs w:val="44"/>
        </w:rPr>
        <w:t>）</w:t>
      </w:r>
      <w:r w:rsidR="008B02FA" w:rsidRPr="00B41A30">
        <w:rPr>
          <w:rFonts w:ascii="华文宋体" w:eastAsia="华文宋体" w:hAnsi="华文宋体" w:hint="eastAsia"/>
          <w:sz w:val="44"/>
          <w:szCs w:val="44"/>
        </w:rPr>
        <w:t>编制说明</w:t>
      </w:r>
    </w:p>
    <w:p w:rsidR="008B02FA" w:rsidRDefault="008B02FA" w:rsidP="008B02FA">
      <w:pPr>
        <w:jc w:val="center"/>
      </w:pPr>
    </w:p>
    <w:p w:rsidR="008B02FA" w:rsidRDefault="008B02FA" w:rsidP="008B02FA">
      <w:pPr>
        <w:jc w:val="center"/>
      </w:pPr>
    </w:p>
    <w:p w:rsidR="008B02FA" w:rsidRDefault="008B02FA" w:rsidP="008B02FA">
      <w:pPr>
        <w:jc w:val="center"/>
      </w:pPr>
    </w:p>
    <w:p w:rsidR="00BF6FA5" w:rsidRDefault="00BF6FA5" w:rsidP="008B02FA">
      <w:pPr>
        <w:jc w:val="center"/>
      </w:pPr>
    </w:p>
    <w:p w:rsidR="008B02FA" w:rsidRDefault="008B02FA" w:rsidP="008B02FA">
      <w:pPr>
        <w:jc w:val="center"/>
      </w:pPr>
    </w:p>
    <w:p w:rsidR="008B02FA" w:rsidRDefault="008B02FA" w:rsidP="008B02FA">
      <w:pPr>
        <w:jc w:val="center"/>
      </w:pPr>
    </w:p>
    <w:p w:rsidR="008B02FA" w:rsidRDefault="008B02FA" w:rsidP="008B02FA">
      <w:pPr>
        <w:jc w:val="center"/>
      </w:pPr>
    </w:p>
    <w:p w:rsidR="008B02FA" w:rsidRDefault="008B02FA" w:rsidP="008B02FA">
      <w:pPr>
        <w:jc w:val="center"/>
      </w:pPr>
    </w:p>
    <w:p w:rsidR="008B02FA" w:rsidRDefault="008B02FA" w:rsidP="008B02FA">
      <w:pPr>
        <w:jc w:val="center"/>
      </w:pPr>
    </w:p>
    <w:p w:rsidR="008B02FA" w:rsidRDefault="008B02FA" w:rsidP="008B02FA">
      <w:pPr>
        <w:jc w:val="center"/>
      </w:pPr>
    </w:p>
    <w:p w:rsidR="008B02FA" w:rsidRDefault="008B02FA" w:rsidP="008B02FA">
      <w:pPr>
        <w:jc w:val="center"/>
      </w:pPr>
    </w:p>
    <w:p w:rsidR="008B02FA" w:rsidRDefault="008B02FA" w:rsidP="008B02FA">
      <w:pPr>
        <w:jc w:val="center"/>
      </w:pPr>
    </w:p>
    <w:p w:rsidR="008B02FA" w:rsidRDefault="008B02FA" w:rsidP="008B02FA">
      <w:pPr>
        <w:jc w:val="center"/>
      </w:pPr>
    </w:p>
    <w:p w:rsidR="008B02FA" w:rsidRDefault="008B02FA" w:rsidP="008B02FA">
      <w:pPr>
        <w:jc w:val="center"/>
      </w:pPr>
    </w:p>
    <w:p w:rsidR="008B02FA" w:rsidRDefault="008B02FA" w:rsidP="008B02FA">
      <w:pPr>
        <w:jc w:val="center"/>
      </w:pPr>
    </w:p>
    <w:p w:rsidR="008B02FA" w:rsidRPr="008B02FA" w:rsidRDefault="008B02FA" w:rsidP="008B02FA">
      <w:pPr>
        <w:jc w:val="center"/>
        <w:rPr>
          <w:rFonts w:ascii="黑体" w:eastAsia="黑体" w:hAnsi="黑体"/>
          <w:sz w:val="32"/>
        </w:rPr>
      </w:pPr>
      <w:r w:rsidRPr="008B02FA">
        <w:rPr>
          <w:rFonts w:ascii="黑体" w:eastAsia="黑体" w:hAnsi="黑体" w:hint="eastAsia"/>
          <w:sz w:val="32"/>
        </w:rPr>
        <w:t>深圳市标准技术研究院</w:t>
      </w:r>
    </w:p>
    <w:p w:rsidR="008B02FA" w:rsidRPr="008B02FA" w:rsidRDefault="008B02FA" w:rsidP="008B02FA">
      <w:pPr>
        <w:jc w:val="center"/>
        <w:rPr>
          <w:rFonts w:ascii="黑体" w:eastAsia="黑体" w:hAnsi="黑体"/>
          <w:sz w:val="32"/>
        </w:rPr>
      </w:pPr>
      <w:r w:rsidRPr="008B02FA">
        <w:rPr>
          <w:rFonts w:ascii="黑体" w:eastAsia="黑体" w:hAnsi="黑体"/>
          <w:sz w:val="32"/>
        </w:rPr>
        <w:t>2020</w:t>
      </w:r>
      <w:r w:rsidRPr="008B02FA">
        <w:rPr>
          <w:rFonts w:ascii="黑体" w:eastAsia="黑体" w:hAnsi="黑体" w:hint="eastAsia"/>
          <w:sz w:val="32"/>
        </w:rPr>
        <w:t>年</w:t>
      </w:r>
      <w:r w:rsidR="0088722F">
        <w:rPr>
          <w:rFonts w:ascii="黑体" w:eastAsia="黑体" w:hAnsi="黑体"/>
          <w:sz w:val="32"/>
        </w:rPr>
        <w:t>5</w:t>
      </w:r>
      <w:r w:rsidRPr="008B02FA">
        <w:rPr>
          <w:rFonts w:ascii="黑体" w:eastAsia="黑体" w:hAnsi="黑体" w:hint="eastAsia"/>
          <w:sz w:val="32"/>
        </w:rPr>
        <w:t>月</w:t>
      </w:r>
    </w:p>
    <w:p w:rsidR="008B02FA" w:rsidRDefault="008B02FA" w:rsidP="008B02FA">
      <w:r>
        <w:br w:type="page"/>
      </w:r>
    </w:p>
    <w:p w:rsidR="003D4AC9" w:rsidRDefault="00393393" w:rsidP="00E64753">
      <w:pPr>
        <w:jc w:val="center"/>
        <w:rPr>
          <w:rFonts w:ascii="黑体" w:eastAsia="黑体" w:hAnsi="黑体"/>
          <w:sz w:val="32"/>
        </w:rPr>
      </w:pPr>
      <w:r w:rsidRPr="003D4AC9">
        <w:rPr>
          <w:rFonts w:ascii="黑体" w:eastAsia="黑体" w:hAnsi="黑体" w:hint="eastAsia"/>
          <w:sz w:val="32"/>
        </w:rPr>
        <w:lastRenderedPageBreak/>
        <w:t>《品牌</w:t>
      </w:r>
      <w:r w:rsidR="0099042D" w:rsidRPr="003D4AC9">
        <w:rPr>
          <w:rFonts w:ascii="黑体" w:eastAsia="黑体" w:hAnsi="黑体" w:hint="eastAsia"/>
          <w:sz w:val="32"/>
        </w:rPr>
        <w:t>价值</w:t>
      </w:r>
      <w:r w:rsidRPr="003D4AC9">
        <w:rPr>
          <w:rFonts w:ascii="黑体" w:eastAsia="黑体" w:hAnsi="黑体" w:hint="eastAsia"/>
          <w:sz w:val="32"/>
        </w:rPr>
        <w:t>评价</w:t>
      </w:r>
      <w:r w:rsidR="003D4AC9" w:rsidRPr="003D4AC9">
        <w:rPr>
          <w:rFonts w:ascii="黑体" w:eastAsia="黑体" w:hAnsi="黑体"/>
          <w:sz w:val="32"/>
        </w:rPr>
        <w:t xml:space="preserve">  </w:t>
      </w:r>
      <w:r w:rsidR="00E87943">
        <w:rPr>
          <w:rFonts w:ascii="黑体" w:eastAsia="黑体" w:hAnsi="黑体" w:hint="eastAsia"/>
          <w:sz w:val="32"/>
        </w:rPr>
        <w:t>供深食品</w:t>
      </w:r>
      <w:r w:rsidRPr="003D4AC9">
        <w:rPr>
          <w:rFonts w:ascii="黑体" w:eastAsia="黑体" w:hAnsi="黑体" w:hint="eastAsia"/>
          <w:sz w:val="32"/>
        </w:rPr>
        <w:t>企业》</w:t>
      </w:r>
      <w:r w:rsidR="003D4AC9">
        <w:rPr>
          <w:rFonts w:ascii="黑体" w:eastAsia="黑体" w:hAnsi="黑体" w:hint="eastAsia"/>
          <w:sz w:val="32"/>
        </w:rPr>
        <w:t>（</w:t>
      </w:r>
      <w:r w:rsidR="007963E2">
        <w:rPr>
          <w:rFonts w:ascii="黑体" w:eastAsia="黑体" w:hAnsi="黑体" w:hint="eastAsia"/>
          <w:sz w:val="32"/>
        </w:rPr>
        <w:t>征求意见稿</w:t>
      </w:r>
      <w:r w:rsidR="003D4AC9">
        <w:rPr>
          <w:rFonts w:ascii="黑体" w:eastAsia="黑体" w:hAnsi="黑体" w:hint="eastAsia"/>
          <w:sz w:val="32"/>
        </w:rPr>
        <w:t>）</w:t>
      </w:r>
    </w:p>
    <w:p w:rsidR="008B02FA" w:rsidRPr="003D4AC9" w:rsidRDefault="00393393" w:rsidP="00E64753">
      <w:pPr>
        <w:spacing w:afterLines="100" w:after="312"/>
        <w:jc w:val="center"/>
        <w:rPr>
          <w:rFonts w:ascii="黑体" w:eastAsia="黑体" w:hAnsi="黑体"/>
          <w:sz w:val="32"/>
        </w:rPr>
      </w:pPr>
      <w:r w:rsidRPr="003D4AC9">
        <w:rPr>
          <w:rFonts w:ascii="黑体" w:eastAsia="黑体" w:hAnsi="黑体" w:hint="eastAsia"/>
          <w:sz w:val="32"/>
        </w:rPr>
        <w:t>编制说明</w:t>
      </w:r>
    </w:p>
    <w:p w:rsidR="00393393" w:rsidRPr="00DC1191" w:rsidRDefault="00393393" w:rsidP="003D4AC9">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hint="eastAsia"/>
          <w:b/>
          <w:color w:val="000000"/>
          <w:sz w:val="28"/>
          <w:szCs w:val="28"/>
        </w:rPr>
        <w:t>一、工作简况</w:t>
      </w:r>
    </w:p>
    <w:p w:rsidR="00393393" w:rsidRPr="00DC1191" w:rsidRDefault="00393393" w:rsidP="003D4AC9">
      <w:pPr>
        <w:widowControl/>
        <w:spacing w:beforeLines="50" w:before="156" w:afterLines="50" w:after="156"/>
        <w:outlineLvl w:val="1"/>
        <w:rPr>
          <w:rFonts w:ascii="宋体" w:eastAsia="宋体" w:hAnsi="宋体" w:cs="Times New Roman"/>
          <w:color w:val="000000"/>
          <w:sz w:val="24"/>
          <w:szCs w:val="28"/>
        </w:rPr>
      </w:pPr>
      <w:r w:rsidRPr="00DC1191">
        <w:rPr>
          <w:rFonts w:ascii="宋体" w:eastAsia="宋体" w:hAnsi="宋体" w:cs="Times New Roman" w:hint="eastAsia"/>
          <w:color w:val="000000"/>
          <w:sz w:val="24"/>
          <w:szCs w:val="28"/>
        </w:rPr>
        <w:t>（一）任务来源</w:t>
      </w:r>
    </w:p>
    <w:p w:rsidR="00393393" w:rsidRPr="00A77F21" w:rsidRDefault="00761486" w:rsidP="00A77F21">
      <w:pPr>
        <w:spacing w:line="360" w:lineRule="auto"/>
        <w:ind w:firstLineChars="200" w:firstLine="480"/>
        <w:rPr>
          <w:rFonts w:ascii="宋体" w:eastAsia="宋体" w:hAnsi="宋体" w:cs="Times New Roman"/>
          <w:sz w:val="24"/>
          <w:szCs w:val="20"/>
        </w:rPr>
      </w:pPr>
      <w:r w:rsidRPr="00A77F21">
        <w:rPr>
          <w:rFonts w:ascii="宋体" w:eastAsia="宋体" w:hAnsi="宋体" w:cs="Times New Roman"/>
          <w:sz w:val="24"/>
          <w:szCs w:val="20"/>
        </w:rPr>
        <w:t>制定供深食品标准</w:t>
      </w:r>
      <w:r w:rsidRPr="00A77F21">
        <w:rPr>
          <w:rFonts w:ascii="宋体" w:eastAsia="宋体" w:hAnsi="宋体" w:cs="Times New Roman" w:hint="eastAsia"/>
          <w:sz w:val="24"/>
          <w:szCs w:val="20"/>
        </w:rPr>
        <w:t>、</w:t>
      </w:r>
      <w:r w:rsidRPr="00A77F21">
        <w:rPr>
          <w:rFonts w:ascii="宋体" w:eastAsia="宋体" w:hAnsi="宋体" w:cs="Times New Roman"/>
          <w:sz w:val="24"/>
          <w:szCs w:val="20"/>
        </w:rPr>
        <w:t>供深食品品牌评价标准是深圳市食品安全战略中“供深食品标准体系建设工程”的重点工作任务之一</w:t>
      </w:r>
      <w:r w:rsidRPr="00A77F21">
        <w:rPr>
          <w:rFonts w:ascii="宋体" w:eastAsia="宋体" w:hAnsi="宋体" w:cs="Times New Roman" w:hint="eastAsia"/>
          <w:sz w:val="24"/>
          <w:szCs w:val="20"/>
        </w:rPr>
        <w:t>。</w:t>
      </w:r>
      <w:r w:rsidR="00393393" w:rsidRPr="00A77F21">
        <w:rPr>
          <w:rFonts w:ascii="宋体" w:eastAsia="宋体" w:hAnsi="宋体" w:cs="Times New Roman" w:hint="eastAsia"/>
          <w:sz w:val="24"/>
          <w:szCs w:val="20"/>
        </w:rPr>
        <w:t>应</w:t>
      </w:r>
      <w:r w:rsidR="00DA3F1E" w:rsidRPr="00A77F21">
        <w:rPr>
          <w:rFonts w:ascii="宋体" w:eastAsia="宋体" w:hAnsi="宋体" w:cs="Times New Roman" w:hint="eastAsia"/>
          <w:sz w:val="24"/>
          <w:szCs w:val="20"/>
        </w:rPr>
        <w:t>深圳市食品行业组织</w:t>
      </w:r>
      <w:r w:rsidR="00233B5C" w:rsidRPr="00A77F21">
        <w:rPr>
          <w:rFonts w:ascii="宋体" w:eastAsia="宋体" w:hAnsi="宋体" w:cs="Times New Roman" w:hint="eastAsia"/>
          <w:sz w:val="24"/>
          <w:szCs w:val="20"/>
        </w:rPr>
        <w:t>等各界</w:t>
      </w:r>
      <w:r w:rsidR="00DA3F1E" w:rsidRPr="00A77F21">
        <w:rPr>
          <w:rFonts w:ascii="宋体" w:eastAsia="宋体" w:hAnsi="宋体" w:cs="Times New Roman" w:hint="eastAsia"/>
          <w:sz w:val="24"/>
          <w:szCs w:val="20"/>
        </w:rPr>
        <w:t>对有关</w:t>
      </w:r>
      <w:r w:rsidR="00233B5C" w:rsidRPr="00A77F21">
        <w:rPr>
          <w:rFonts w:ascii="宋体" w:eastAsia="宋体" w:hAnsi="宋体" w:cs="Times New Roman" w:hint="eastAsia"/>
          <w:sz w:val="24"/>
          <w:szCs w:val="20"/>
        </w:rPr>
        <w:t>食品品牌</w:t>
      </w:r>
      <w:r w:rsidR="00DA3F1E" w:rsidRPr="00A77F21">
        <w:rPr>
          <w:rFonts w:ascii="宋体" w:eastAsia="宋体" w:hAnsi="宋体" w:cs="Times New Roman" w:hint="eastAsia"/>
          <w:sz w:val="24"/>
          <w:szCs w:val="20"/>
        </w:rPr>
        <w:t>团体标准的需</w:t>
      </w:r>
      <w:r w:rsidR="006C2A8A" w:rsidRPr="00A77F21">
        <w:rPr>
          <w:rFonts w:ascii="宋体" w:eastAsia="宋体" w:hAnsi="宋体" w:cs="Times New Roman" w:hint="eastAsia"/>
          <w:sz w:val="24"/>
          <w:szCs w:val="20"/>
        </w:rPr>
        <w:t>求</w:t>
      </w:r>
      <w:r w:rsidR="0030153A" w:rsidRPr="00A77F21">
        <w:rPr>
          <w:rFonts w:ascii="宋体" w:eastAsia="宋体" w:hAnsi="宋体" w:cs="Times New Roman" w:hint="eastAsia"/>
          <w:sz w:val="24"/>
          <w:szCs w:val="20"/>
        </w:rPr>
        <w:t>，充实</w:t>
      </w:r>
      <w:r w:rsidR="006C2A8A" w:rsidRPr="00A77F21">
        <w:rPr>
          <w:rFonts w:ascii="宋体" w:eastAsia="宋体" w:hAnsi="宋体" w:cs="Times New Roman" w:hint="eastAsia"/>
          <w:sz w:val="24"/>
          <w:szCs w:val="20"/>
        </w:rPr>
        <w:t>深圳</w:t>
      </w:r>
      <w:r w:rsidR="00DA3F1E" w:rsidRPr="00A77F21">
        <w:rPr>
          <w:rFonts w:ascii="宋体" w:eastAsia="宋体" w:hAnsi="宋体" w:cs="Times New Roman" w:hint="eastAsia"/>
          <w:sz w:val="24"/>
          <w:szCs w:val="20"/>
        </w:rPr>
        <w:t>团体标准的</w:t>
      </w:r>
      <w:r w:rsidR="0030153A" w:rsidRPr="00A77F21">
        <w:rPr>
          <w:rFonts w:ascii="宋体" w:eastAsia="宋体" w:hAnsi="宋体" w:cs="Times New Roman" w:hint="eastAsia"/>
          <w:sz w:val="24"/>
          <w:szCs w:val="20"/>
        </w:rPr>
        <w:t>研究成果</w:t>
      </w:r>
      <w:r w:rsidR="00393393" w:rsidRPr="00A77F21">
        <w:rPr>
          <w:rFonts w:ascii="宋体" w:eastAsia="宋体" w:hAnsi="宋体" w:cs="Times New Roman" w:hint="eastAsia"/>
          <w:sz w:val="24"/>
          <w:szCs w:val="20"/>
        </w:rPr>
        <w:t>，20</w:t>
      </w:r>
      <w:r w:rsidR="0088722F" w:rsidRPr="00A77F21">
        <w:rPr>
          <w:rFonts w:ascii="宋体" w:eastAsia="宋体" w:hAnsi="宋体" w:cs="Times New Roman"/>
          <w:sz w:val="24"/>
          <w:szCs w:val="20"/>
        </w:rPr>
        <w:t>20</w:t>
      </w:r>
      <w:r w:rsidR="00393393" w:rsidRPr="00A77F21">
        <w:rPr>
          <w:rFonts w:ascii="宋体" w:eastAsia="宋体" w:hAnsi="宋体" w:cs="Times New Roman" w:hint="eastAsia"/>
          <w:sz w:val="24"/>
          <w:szCs w:val="20"/>
        </w:rPr>
        <w:t>年</w:t>
      </w:r>
      <w:r w:rsidR="00A77F21" w:rsidRPr="00A77F21">
        <w:rPr>
          <w:rFonts w:ascii="宋体" w:eastAsia="宋体" w:hAnsi="宋体" w:cs="Times New Roman" w:hint="eastAsia"/>
          <w:sz w:val="24"/>
          <w:szCs w:val="20"/>
        </w:rPr>
        <w:t>3</w:t>
      </w:r>
      <w:r w:rsidR="00393393" w:rsidRPr="00A77F21">
        <w:rPr>
          <w:rFonts w:ascii="宋体" w:eastAsia="宋体" w:hAnsi="宋体" w:cs="Times New Roman" w:hint="eastAsia"/>
          <w:sz w:val="24"/>
          <w:szCs w:val="20"/>
        </w:rPr>
        <w:t>月深圳市标准技术研究院</w:t>
      </w:r>
      <w:r w:rsidR="0088722F" w:rsidRPr="00A77F21">
        <w:rPr>
          <w:rFonts w:ascii="宋体" w:eastAsia="宋体" w:hAnsi="宋体" w:cs="Times New Roman" w:hint="eastAsia"/>
          <w:sz w:val="24"/>
          <w:szCs w:val="20"/>
        </w:rPr>
        <w:t>牵头</w:t>
      </w:r>
      <w:r w:rsidR="00393393" w:rsidRPr="00A77F21">
        <w:rPr>
          <w:rFonts w:ascii="宋体" w:eastAsia="宋体" w:hAnsi="宋体" w:cs="Times New Roman" w:hint="eastAsia"/>
          <w:sz w:val="24"/>
          <w:szCs w:val="20"/>
        </w:rPr>
        <w:t>提出</w:t>
      </w:r>
      <w:r w:rsidR="0088722F" w:rsidRPr="00A77F21">
        <w:rPr>
          <w:rFonts w:ascii="宋体" w:eastAsia="宋体" w:hAnsi="宋体" w:cs="Times New Roman" w:hint="eastAsia"/>
          <w:sz w:val="24"/>
          <w:szCs w:val="20"/>
        </w:rPr>
        <w:t>申请</w:t>
      </w:r>
      <w:r w:rsidR="00106B83" w:rsidRPr="00A77F21">
        <w:rPr>
          <w:rFonts w:ascii="宋体" w:eastAsia="宋体" w:hAnsi="宋体" w:cs="Times New Roman" w:hint="eastAsia"/>
          <w:sz w:val="24"/>
          <w:szCs w:val="20"/>
        </w:rPr>
        <w:t>编制</w:t>
      </w:r>
      <w:r w:rsidR="0088722F" w:rsidRPr="00A77F21">
        <w:rPr>
          <w:rFonts w:ascii="宋体" w:eastAsia="宋体" w:hAnsi="宋体" w:cs="Times New Roman" w:hint="eastAsia"/>
          <w:sz w:val="24"/>
          <w:szCs w:val="20"/>
        </w:rPr>
        <w:t>《品牌价值评价</w:t>
      </w:r>
      <w:r w:rsidR="0088722F" w:rsidRPr="00A77F21">
        <w:rPr>
          <w:rFonts w:ascii="宋体" w:eastAsia="宋体" w:hAnsi="宋体" w:cs="Times New Roman"/>
          <w:sz w:val="24"/>
          <w:szCs w:val="20"/>
        </w:rPr>
        <w:t xml:space="preserve">  </w:t>
      </w:r>
      <w:r w:rsidR="00E87943" w:rsidRPr="00A77F21">
        <w:rPr>
          <w:rFonts w:ascii="宋体" w:eastAsia="宋体" w:hAnsi="宋体" w:cs="Times New Roman" w:hint="eastAsia"/>
          <w:sz w:val="24"/>
          <w:szCs w:val="20"/>
        </w:rPr>
        <w:t>供深食品</w:t>
      </w:r>
      <w:r w:rsidR="0088722F" w:rsidRPr="00A77F21">
        <w:rPr>
          <w:rFonts w:ascii="宋体" w:eastAsia="宋体" w:hAnsi="宋体" w:cs="Times New Roman" w:hint="eastAsia"/>
          <w:sz w:val="24"/>
          <w:szCs w:val="20"/>
        </w:rPr>
        <w:t>企业》标准</w:t>
      </w:r>
      <w:r w:rsidR="006C2A8A" w:rsidRPr="00A77F21">
        <w:rPr>
          <w:rFonts w:ascii="宋体" w:eastAsia="宋体" w:hAnsi="宋体" w:cs="Times New Roman" w:hint="eastAsia"/>
          <w:sz w:val="24"/>
          <w:szCs w:val="20"/>
        </w:rPr>
        <w:t>的计</w:t>
      </w:r>
      <w:r w:rsidR="00393393" w:rsidRPr="00A77F21">
        <w:rPr>
          <w:rFonts w:ascii="宋体" w:eastAsia="宋体" w:hAnsi="宋体" w:cs="Times New Roman" w:hint="eastAsia"/>
          <w:sz w:val="24"/>
          <w:szCs w:val="20"/>
        </w:rPr>
        <w:t>划，联合</w:t>
      </w:r>
      <w:r w:rsidR="0088722F" w:rsidRPr="00A77F21">
        <w:rPr>
          <w:rFonts w:ascii="宋体" w:eastAsia="宋体" w:hAnsi="宋体" w:cs="Times New Roman" w:hint="eastAsia"/>
          <w:sz w:val="24"/>
          <w:szCs w:val="20"/>
        </w:rPr>
        <w:t>深圳市品牌建设中心、</w:t>
      </w:r>
      <w:r w:rsidR="00106B83" w:rsidRPr="00A77F21">
        <w:rPr>
          <w:rFonts w:ascii="宋体" w:eastAsia="宋体" w:hAnsi="宋体" w:cs="Times New Roman" w:hint="eastAsia"/>
          <w:sz w:val="24"/>
          <w:szCs w:val="20"/>
        </w:rPr>
        <w:t>深圳标准</w:t>
      </w:r>
      <w:r w:rsidR="00393393" w:rsidRPr="00A77F21">
        <w:rPr>
          <w:rFonts w:ascii="宋体" w:eastAsia="宋体" w:hAnsi="宋体" w:cs="Times New Roman" w:hint="eastAsia"/>
          <w:sz w:val="24"/>
          <w:szCs w:val="20"/>
        </w:rPr>
        <w:t>促进会等机构共同完成</w:t>
      </w:r>
      <w:r w:rsidR="006C2A8A" w:rsidRPr="00A77F21">
        <w:rPr>
          <w:rFonts w:ascii="宋体" w:eastAsia="宋体" w:hAnsi="宋体" w:cs="Times New Roman" w:hint="eastAsia"/>
          <w:sz w:val="24"/>
          <w:szCs w:val="20"/>
        </w:rPr>
        <w:t>。</w:t>
      </w:r>
      <w:r w:rsidR="007963E2" w:rsidRPr="00A77F21">
        <w:rPr>
          <w:rFonts w:ascii="宋体" w:eastAsia="宋体" w:hAnsi="宋体" w:cs="Times New Roman" w:hint="eastAsia"/>
          <w:sz w:val="24"/>
          <w:szCs w:val="20"/>
        </w:rPr>
        <w:t>该标准由</w:t>
      </w:r>
      <w:r w:rsidR="00F605A2" w:rsidRPr="00A77F21">
        <w:rPr>
          <w:rFonts w:ascii="宋体" w:eastAsia="宋体" w:hAnsi="宋体" w:cs="Times New Roman" w:hint="eastAsia"/>
          <w:sz w:val="24"/>
          <w:szCs w:val="20"/>
        </w:rPr>
        <w:t>深圳标准促进会提出并归口</w:t>
      </w:r>
      <w:r w:rsidR="00393393" w:rsidRPr="00A77F21">
        <w:rPr>
          <w:rFonts w:ascii="宋体" w:eastAsia="宋体" w:hAnsi="宋体" w:cs="Times New Roman" w:hint="eastAsia"/>
          <w:sz w:val="24"/>
          <w:szCs w:val="20"/>
        </w:rPr>
        <w:t>。</w:t>
      </w:r>
    </w:p>
    <w:p w:rsidR="00393393" w:rsidRPr="00DC1191" w:rsidRDefault="00393393" w:rsidP="003D4AC9">
      <w:pPr>
        <w:widowControl/>
        <w:spacing w:beforeLines="50" w:before="156" w:afterLines="50" w:after="156"/>
        <w:outlineLvl w:val="1"/>
        <w:rPr>
          <w:rFonts w:ascii="宋体" w:eastAsia="宋体" w:hAnsi="宋体" w:cs="Times New Roman"/>
          <w:color w:val="000000"/>
          <w:sz w:val="24"/>
          <w:szCs w:val="28"/>
        </w:rPr>
      </w:pPr>
      <w:r w:rsidRPr="00DC1191">
        <w:rPr>
          <w:rFonts w:ascii="宋体" w:eastAsia="宋体" w:hAnsi="宋体" w:cs="Times New Roman" w:hint="eastAsia"/>
          <w:color w:val="000000"/>
          <w:sz w:val="24"/>
          <w:szCs w:val="28"/>
        </w:rPr>
        <w:t>（二）编制背景</w:t>
      </w:r>
    </w:p>
    <w:p w:rsidR="00163D2B" w:rsidRPr="00A77F21" w:rsidRDefault="00163D2B" w:rsidP="00A77F21">
      <w:pPr>
        <w:spacing w:line="360" w:lineRule="auto"/>
        <w:ind w:firstLineChars="200" w:firstLine="480"/>
        <w:rPr>
          <w:rFonts w:ascii="宋体" w:eastAsia="宋体" w:hAnsi="宋体" w:cs="Times New Roman"/>
          <w:sz w:val="24"/>
          <w:szCs w:val="20"/>
        </w:rPr>
      </w:pPr>
      <w:r w:rsidRPr="00A77F21">
        <w:rPr>
          <w:rFonts w:ascii="宋体" w:eastAsia="宋体" w:hAnsi="宋体" w:cs="Times New Roman" w:hint="eastAsia"/>
          <w:sz w:val="24"/>
          <w:szCs w:val="20"/>
        </w:rPr>
        <w:t>随着我国经济发展和人们生活水平的提高，人民群众对更好更优食品的需求与日俱增。近年来，关于借鉴“供港食品”安全保障体系来为我国其他城市构建一流食品安全保障体系的呼声此起彼伏。就深圳城市发展特点来看，深圳不仅拥有与香港水平相当的经济实力，其食品供给特点和结构也与香港有相似之处，85%以上依靠外地供应。因此，深圳在食品安全保障体系建设上先行一步，为我国打造食品安全大国积累宝贵经验，便成了必然之举。探索将“供港”食品标准灵活运用于供深食品标准，建立并</w:t>
      </w:r>
      <w:r w:rsidRPr="00A77F21">
        <w:rPr>
          <w:rFonts w:ascii="宋体" w:eastAsia="宋体" w:hAnsi="宋体" w:cs="Times New Roman"/>
          <w:sz w:val="24"/>
          <w:szCs w:val="20"/>
        </w:rPr>
        <w:t>完善</w:t>
      </w:r>
      <w:r w:rsidRPr="00A77F21">
        <w:rPr>
          <w:rFonts w:ascii="宋体" w:eastAsia="宋体" w:hAnsi="宋体" w:cs="Times New Roman" w:hint="eastAsia"/>
          <w:sz w:val="24"/>
          <w:szCs w:val="20"/>
        </w:rPr>
        <w:t>供深食品安全保障体系，以此</w:t>
      </w:r>
      <w:r w:rsidRPr="00A77F21">
        <w:rPr>
          <w:rFonts w:ascii="宋体" w:eastAsia="宋体" w:hAnsi="宋体" w:cs="Times New Roman"/>
          <w:sz w:val="24"/>
          <w:szCs w:val="20"/>
        </w:rPr>
        <w:t>为依托，</w:t>
      </w:r>
      <w:r w:rsidRPr="00A77F21">
        <w:rPr>
          <w:rFonts w:ascii="宋体" w:eastAsia="宋体" w:hAnsi="宋体" w:cs="Times New Roman" w:hint="eastAsia"/>
          <w:sz w:val="24"/>
          <w:szCs w:val="20"/>
        </w:rPr>
        <w:t>打造供深食品品牌，是基于深圳市对我国60年来在“供港”食品安全保障工作中出色表现的总结和升华，也是基于新时代深圳市乃至</w:t>
      </w:r>
      <w:r w:rsidRPr="00A77F21">
        <w:rPr>
          <w:rFonts w:ascii="宋体" w:eastAsia="宋体" w:hAnsi="宋体" w:cs="Times New Roman"/>
          <w:sz w:val="24"/>
          <w:szCs w:val="20"/>
        </w:rPr>
        <w:t>全国</w:t>
      </w:r>
      <w:r w:rsidRPr="00A77F21">
        <w:rPr>
          <w:rFonts w:ascii="宋体" w:eastAsia="宋体" w:hAnsi="宋体" w:cs="Times New Roman" w:hint="eastAsia"/>
          <w:sz w:val="24"/>
          <w:szCs w:val="20"/>
        </w:rPr>
        <w:t>人民对更优食品的迫切需求。</w:t>
      </w:r>
    </w:p>
    <w:p w:rsidR="00393393" w:rsidRPr="00A77F21" w:rsidRDefault="00163D2B" w:rsidP="00A77F21">
      <w:pPr>
        <w:spacing w:line="360" w:lineRule="auto"/>
        <w:ind w:firstLineChars="200" w:firstLine="480"/>
        <w:rPr>
          <w:rFonts w:ascii="宋体" w:eastAsia="宋体" w:hAnsi="宋体" w:cs="Times New Roman"/>
          <w:sz w:val="24"/>
          <w:szCs w:val="20"/>
        </w:rPr>
      </w:pPr>
      <w:r w:rsidRPr="00A77F21">
        <w:rPr>
          <w:rFonts w:ascii="宋体" w:eastAsia="宋体" w:hAnsi="宋体" w:cs="Times New Roman" w:hint="eastAsia"/>
          <w:sz w:val="24"/>
          <w:szCs w:val="20"/>
        </w:rPr>
        <w:t>深圳市正在探索构建一个全新的、足以比肩世界一流水平的食品安全保障体系，而供深食品标准体系是这一体系的核心和基础。2</w:t>
      </w:r>
      <w:r w:rsidRPr="00A77F21">
        <w:rPr>
          <w:rFonts w:ascii="宋体" w:eastAsia="宋体" w:hAnsi="宋体" w:cs="Times New Roman"/>
          <w:sz w:val="24"/>
          <w:szCs w:val="20"/>
        </w:rPr>
        <w:t>018年</w:t>
      </w:r>
      <w:r w:rsidRPr="00A77F21">
        <w:rPr>
          <w:rFonts w:ascii="宋体" w:eastAsia="宋体" w:hAnsi="宋体" w:cs="Times New Roman" w:hint="eastAsia"/>
          <w:sz w:val="24"/>
          <w:szCs w:val="20"/>
        </w:rPr>
        <w:t>，市政府出台了</w:t>
      </w:r>
      <w:r w:rsidRPr="00A77F21">
        <w:rPr>
          <w:rFonts w:ascii="宋体" w:eastAsia="宋体" w:hAnsi="宋体" w:cs="Times New Roman"/>
          <w:sz w:val="24"/>
          <w:szCs w:val="20"/>
        </w:rPr>
        <w:t>《深圳市实施食品安全战略建立供深食品标准体系打造市民满意的食品安全城市工作方案(2018-2020)》</w:t>
      </w:r>
      <w:r w:rsidRPr="00A77F21">
        <w:rPr>
          <w:rFonts w:ascii="宋体" w:eastAsia="宋体" w:hAnsi="宋体" w:cs="Times New Roman" w:hint="eastAsia"/>
          <w:sz w:val="24"/>
          <w:szCs w:val="20"/>
        </w:rPr>
        <w:t>，</w:t>
      </w:r>
      <w:r w:rsidRPr="00A77F21">
        <w:rPr>
          <w:rFonts w:ascii="宋体" w:eastAsia="宋体" w:hAnsi="宋体" w:cs="Times New Roman"/>
          <w:sz w:val="24"/>
          <w:szCs w:val="20"/>
        </w:rPr>
        <w:t>确定了“供深食品标准体系建设工程”工作任务</w:t>
      </w:r>
      <w:r w:rsidRPr="00A77F21">
        <w:rPr>
          <w:rFonts w:ascii="宋体" w:eastAsia="宋体" w:hAnsi="宋体" w:cs="Times New Roman" w:hint="eastAsia"/>
          <w:sz w:val="24"/>
          <w:szCs w:val="20"/>
        </w:rPr>
        <w:t>，</w:t>
      </w:r>
      <w:r w:rsidRPr="00A77F21">
        <w:rPr>
          <w:rFonts w:ascii="宋体" w:eastAsia="宋体" w:hAnsi="宋体" w:cs="Times New Roman"/>
          <w:sz w:val="24"/>
          <w:szCs w:val="20"/>
        </w:rPr>
        <w:t>明确了建设供深食品标准体系策略</w:t>
      </w:r>
      <w:r w:rsidRPr="00A77F21">
        <w:rPr>
          <w:rFonts w:ascii="宋体" w:eastAsia="宋体" w:hAnsi="宋体" w:cs="Times New Roman" w:hint="eastAsia"/>
          <w:sz w:val="24"/>
          <w:szCs w:val="20"/>
        </w:rPr>
        <w:t>，</w:t>
      </w:r>
      <w:r w:rsidRPr="00A77F21">
        <w:rPr>
          <w:rFonts w:ascii="宋体" w:eastAsia="宋体" w:hAnsi="宋体" w:cs="Times New Roman"/>
          <w:sz w:val="24"/>
          <w:szCs w:val="20"/>
        </w:rPr>
        <w:t>即以法律法规、食品安全国家标准和相关地方标准为基础</w:t>
      </w:r>
      <w:r w:rsidRPr="00A77F21">
        <w:rPr>
          <w:rFonts w:ascii="宋体" w:eastAsia="宋体" w:hAnsi="宋体" w:cs="Times New Roman" w:hint="eastAsia"/>
          <w:sz w:val="24"/>
          <w:szCs w:val="20"/>
        </w:rPr>
        <w:t>，</w:t>
      </w:r>
      <w:r w:rsidRPr="00A77F21">
        <w:rPr>
          <w:rFonts w:ascii="宋体" w:eastAsia="宋体" w:hAnsi="宋体" w:cs="Times New Roman"/>
          <w:sz w:val="24"/>
          <w:szCs w:val="20"/>
        </w:rPr>
        <w:t>结合深圳实际,借鉴国际、发达国家和地区先进标准,研究建立国内领先、国际一流、绿色健康的供深食品标准体系。强化全流程监管与风险防控,制定一</w:t>
      </w:r>
      <w:r w:rsidRPr="00A77F21">
        <w:rPr>
          <w:rFonts w:ascii="宋体" w:eastAsia="宋体" w:hAnsi="宋体" w:cs="Times New Roman"/>
          <w:sz w:val="24"/>
          <w:szCs w:val="20"/>
        </w:rPr>
        <w:lastRenderedPageBreak/>
        <w:t>批包括基地供应、产品追溯、物流运输、检验检测、信息公示、风险交流、信用奖惩、认证认可、品牌培育、宣传教育、社会共治等在内的关键技术标准</w:t>
      </w:r>
      <w:r w:rsidRPr="00A77F21">
        <w:rPr>
          <w:rFonts w:ascii="宋体" w:eastAsia="宋体" w:hAnsi="宋体" w:cs="Times New Roman" w:hint="eastAsia"/>
          <w:sz w:val="24"/>
          <w:szCs w:val="20"/>
        </w:rPr>
        <w:t>，</w:t>
      </w:r>
      <w:r w:rsidRPr="00A77F21">
        <w:rPr>
          <w:rFonts w:ascii="宋体" w:eastAsia="宋体" w:hAnsi="宋体" w:cs="Times New Roman"/>
          <w:sz w:val="24"/>
          <w:szCs w:val="20"/>
        </w:rPr>
        <w:t>积极参与上级标准制定,为食品安全城市战略工程提供坚实的技术标准保障。为响应该方案的工作要求</w:t>
      </w:r>
      <w:r w:rsidRPr="00A77F21">
        <w:rPr>
          <w:rFonts w:ascii="宋体" w:eastAsia="宋体" w:hAnsi="宋体" w:cs="Times New Roman" w:hint="eastAsia"/>
          <w:sz w:val="24"/>
          <w:szCs w:val="20"/>
        </w:rPr>
        <w:t>，</w:t>
      </w:r>
      <w:r w:rsidRPr="00A77F21">
        <w:rPr>
          <w:rFonts w:ascii="宋体" w:eastAsia="宋体" w:hAnsi="宋体" w:cs="Times New Roman"/>
          <w:sz w:val="24"/>
          <w:szCs w:val="20"/>
        </w:rPr>
        <w:t>研制针对供深食品企业品牌评价标准</w:t>
      </w:r>
      <w:r w:rsidRPr="00A77F21">
        <w:rPr>
          <w:rFonts w:ascii="宋体" w:eastAsia="宋体" w:hAnsi="宋体" w:cs="Times New Roman" w:hint="eastAsia"/>
          <w:sz w:val="24"/>
          <w:szCs w:val="20"/>
        </w:rPr>
        <w:t>，推动打造一批供深食品品牌</w:t>
      </w:r>
      <w:r w:rsidRPr="00A77F21">
        <w:rPr>
          <w:rFonts w:ascii="宋体" w:eastAsia="宋体" w:hAnsi="宋体" w:cs="Times New Roman"/>
          <w:sz w:val="24"/>
          <w:szCs w:val="20"/>
        </w:rPr>
        <w:t>就显得很有必要了</w:t>
      </w:r>
      <w:r w:rsidRPr="00A77F21">
        <w:rPr>
          <w:rFonts w:ascii="宋体" w:eastAsia="宋体" w:hAnsi="宋体" w:cs="Times New Roman" w:hint="eastAsia"/>
          <w:sz w:val="24"/>
          <w:szCs w:val="20"/>
        </w:rPr>
        <w:t>。通过</w:t>
      </w:r>
      <w:r w:rsidRPr="00A77F21">
        <w:rPr>
          <w:rFonts w:ascii="宋体" w:eastAsia="宋体" w:hAnsi="宋体" w:cs="Times New Roman"/>
          <w:sz w:val="24"/>
          <w:szCs w:val="20"/>
        </w:rPr>
        <w:t>高标准</w:t>
      </w:r>
      <w:r w:rsidRPr="00A77F21">
        <w:rPr>
          <w:rFonts w:ascii="宋体" w:eastAsia="宋体" w:hAnsi="宋体" w:cs="Times New Roman" w:hint="eastAsia"/>
          <w:sz w:val="24"/>
          <w:szCs w:val="20"/>
        </w:rPr>
        <w:t>、</w:t>
      </w:r>
      <w:r w:rsidRPr="00A77F21">
        <w:rPr>
          <w:rFonts w:ascii="宋体" w:eastAsia="宋体" w:hAnsi="宋体" w:cs="Times New Roman"/>
          <w:sz w:val="24"/>
          <w:szCs w:val="20"/>
        </w:rPr>
        <w:t>品牌化引领,将高品质的供深食品推向市场</w:t>
      </w:r>
      <w:r w:rsidRPr="00A77F21">
        <w:rPr>
          <w:rFonts w:ascii="宋体" w:eastAsia="宋体" w:hAnsi="宋体" w:cs="Times New Roman" w:hint="eastAsia"/>
          <w:sz w:val="24"/>
          <w:szCs w:val="20"/>
        </w:rPr>
        <w:t>，引导</w:t>
      </w:r>
      <w:r w:rsidRPr="00A77F21">
        <w:rPr>
          <w:rFonts w:ascii="宋体" w:eastAsia="宋体" w:hAnsi="宋体" w:cs="Times New Roman"/>
          <w:sz w:val="24"/>
          <w:szCs w:val="20"/>
        </w:rPr>
        <w:t>供深食品企业</w:t>
      </w:r>
      <w:r w:rsidRPr="00A77F21">
        <w:rPr>
          <w:rFonts w:ascii="宋体" w:eastAsia="宋体" w:hAnsi="宋体" w:cs="Times New Roman" w:hint="eastAsia"/>
          <w:sz w:val="24"/>
          <w:szCs w:val="20"/>
        </w:rPr>
        <w:t>产品</w:t>
      </w:r>
      <w:r w:rsidRPr="00A77F21">
        <w:rPr>
          <w:rFonts w:ascii="宋体" w:eastAsia="宋体" w:hAnsi="宋体" w:cs="Times New Roman"/>
          <w:sz w:val="24"/>
          <w:szCs w:val="20"/>
        </w:rPr>
        <w:t>质量提升</w:t>
      </w:r>
      <w:r w:rsidRPr="00A77F21">
        <w:rPr>
          <w:rFonts w:ascii="宋体" w:eastAsia="宋体" w:hAnsi="宋体" w:cs="Times New Roman" w:hint="eastAsia"/>
          <w:sz w:val="24"/>
          <w:szCs w:val="20"/>
        </w:rPr>
        <w:t>，提高品牌</w:t>
      </w:r>
      <w:r w:rsidRPr="00A77F21">
        <w:rPr>
          <w:rFonts w:ascii="宋体" w:eastAsia="宋体" w:hAnsi="宋体" w:cs="Times New Roman"/>
          <w:sz w:val="24"/>
          <w:szCs w:val="20"/>
        </w:rPr>
        <w:t>建设</w:t>
      </w:r>
      <w:r w:rsidRPr="00A77F21">
        <w:rPr>
          <w:rFonts w:ascii="宋体" w:eastAsia="宋体" w:hAnsi="宋体" w:cs="Times New Roman" w:hint="eastAsia"/>
          <w:sz w:val="24"/>
          <w:szCs w:val="20"/>
        </w:rPr>
        <w:t>水平，同时通过探索食品品牌</w:t>
      </w:r>
      <w:r w:rsidRPr="00A77F21">
        <w:rPr>
          <w:rFonts w:ascii="宋体" w:eastAsia="宋体" w:hAnsi="宋体" w:cs="Times New Roman"/>
          <w:sz w:val="24"/>
          <w:szCs w:val="20"/>
        </w:rPr>
        <w:t>创建系列措施，</w:t>
      </w:r>
      <w:r w:rsidRPr="00A77F21">
        <w:rPr>
          <w:rFonts w:ascii="宋体" w:eastAsia="宋体" w:hAnsi="宋体" w:cs="Times New Roman" w:hint="eastAsia"/>
          <w:sz w:val="24"/>
          <w:szCs w:val="20"/>
        </w:rPr>
        <w:t>借助</w:t>
      </w:r>
      <w:r w:rsidRPr="00A77F21">
        <w:rPr>
          <w:rFonts w:ascii="宋体" w:eastAsia="宋体" w:hAnsi="宋体" w:cs="Times New Roman"/>
          <w:sz w:val="24"/>
          <w:szCs w:val="20"/>
        </w:rPr>
        <w:t>打造供深食品“</w:t>
      </w:r>
      <w:r w:rsidRPr="00A77F21">
        <w:rPr>
          <w:rFonts w:ascii="宋体" w:eastAsia="宋体" w:hAnsi="宋体" w:cs="Times New Roman" w:hint="eastAsia"/>
          <w:sz w:val="24"/>
          <w:szCs w:val="20"/>
        </w:rPr>
        <w:t>圳品</w:t>
      </w:r>
      <w:r w:rsidRPr="00A77F21">
        <w:rPr>
          <w:rFonts w:ascii="宋体" w:eastAsia="宋体" w:hAnsi="宋体" w:cs="Times New Roman"/>
          <w:sz w:val="24"/>
          <w:szCs w:val="20"/>
        </w:rPr>
        <w:t>”</w:t>
      </w:r>
      <w:r w:rsidRPr="00A77F21">
        <w:rPr>
          <w:rFonts w:ascii="宋体" w:eastAsia="宋体" w:hAnsi="宋体" w:cs="Times New Roman" w:hint="eastAsia"/>
          <w:sz w:val="24"/>
          <w:szCs w:val="20"/>
        </w:rPr>
        <w:t>品牌</w:t>
      </w:r>
      <w:r w:rsidRPr="00A77F21">
        <w:rPr>
          <w:rFonts w:ascii="宋体" w:eastAsia="宋体" w:hAnsi="宋体" w:cs="Times New Roman"/>
          <w:sz w:val="24"/>
          <w:szCs w:val="20"/>
        </w:rPr>
        <w:t>的契机</w:t>
      </w:r>
      <w:r w:rsidRPr="00A77F21">
        <w:rPr>
          <w:rFonts w:ascii="宋体" w:eastAsia="宋体" w:hAnsi="宋体" w:cs="Times New Roman" w:hint="eastAsia"/>
          <w:sz w:val="24"/>
          <w:szCs w:val="20"/>
        </w:rPr>
        <w:t>，推广供深食品安全保障体系</w:t>
      </w:r>
      <w:r w:rsidRPr="00A77F21">
        <w:rPr>
          <w:rFonts w:ascii="宋体" w:eastAsia="宋体" w:hAnsi="宋体" w:cs="Times New Roman"/>
          <w:sz w:val="24"/>
          <w:szCs w:val="20"/>
        </w:rPr>
        <w:t>与经验</w:t>
      </w:r>
      <w:r w:rsidRPr="00A77F21">
        <w:rPr>
          <w:rFonts w:ascii="宋体" w:eastAsia="宋体" w:hAnsi="宋体" w:cs="Times New Roman" w:hint="eastAsia"/>
          <w:sz w:val="24"/>
          <w:szCs w:val="20"/>
        </w:rPr>
        <w:t>方法，带动全国</w:t>
      </w:r>
      <w:r w:rsidRPr="00A77F21">
        <w:rPr>
          <w:rFonts w:ascii="宋体" w:eastAsia="宋体" w:hAnsi="宋体" w:cs="Times New Roman"/>
          <w:sz w:val="24"/>
          <w:szCs w:val="20"/>
        </w:rPr>
        <w:t>食品行业整体质量水平的</w:t>
      </w:r>
      <w:r w:rsidRPr="00A77F21">
        <w:rPr>
          <w:rFonts w:ascii="宋体" w:eastAsia="宋体" w:hAnsi="宋体" w:cs="Times New Roman" w:hint="eastAsia"/>
          <w:sz w:val="24"/>
          <w:szCs w:val="20"/>
        </w:rPr>
        <w:t>快速</w:t>
      </w:r>
      <w:r w:rsidRPr="00A77F21">
        <w:rPr>
          <w:rFonts w:ascii="宋体" w:eastAsia="宋体" w:hAnsi="宋体" w:cs="Times New Roman"/>
          <w:sz w:val="24"/>
          <w:szCs w:val="20"/>
        </w:rPr>
        <w:t>提升。</w:t>
      </w:r>
    </w:p>
    <w:p w:rsidR="00793207" w:rsidRPr="00DC1191" w:rsidRDefault="00845088" w:rsidP="003D4AC9">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hint="eastAsia"/>
          <w:b/>
          <w:color w:val="000000"/>
          <w:sz w:val="28"/>
          <w:szCs w:val="28"/>
        </w:rPr>
        <w:t>二、标准编制原则</w:t>
      </w:r>
    </w:p>
    <w:p w:rsidR="00845088" w:rsidRPr="00A77F21" w:rsidRDefault="00845088" w:rsidP="00A77F21">
      <w:pPr>
        <w:widowControl/>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1.科学性原则</w:t>
      </w:r>
    </w:p>
    <w:p w:rsidR="00845088" w:rsidRPr="00A77F21" w:rsidRDefault="00845088" w:rsidP="00A77F21">
      <w:pPr>
        <w:widowControl/>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本标准</w:t>
      </w:r>
      <w:r w:rsidRPr="00A77F21">
        <w:rPr>
          <w:rFonts w:ascii="宋体" w:eastAsia="宋体" w:hAnsi="宋体" w:cs="Times New Roman"/>
          <w:sz w:val="24"/>
          <w:szCs w:val="28"/>
        </w:rPr>
        <w:t>编写遵循科学性原则</w:t>
      </w:r>
      <w:r w:rsidRPr="00A77F21">
        <w:rPr>
          <w:rFonts w:ascii="宋体" w:eastAsia="宋体" w:hAnsi="宋体" w:cs="Times New Roman" w:hint="eastAsia"/>
          <w:sz w:val="24"/>
          <w:szCs w:val="28"/>
        </w:rPr>
        <w:t>，</w:t>
      </w:r>
      <w:r w:rsidRPr="00A77F21">
        <w:rPr>
          <w:rFonts w:ascii="宋体" w:eastAsia="宋体" w:hAnsi="宋体" w:cs="Times New Roman"/>
          <w:sz w:val="24"/>
          <w:szCs w:val="28"/>
        </w:rPr>
        <w:t>在</w:t>
      </w:r>
      <w:r w:rsidRPr="00A77F21">
        <w:rPr>
          <w:rFonts w:ascii="宋体" w:eastAsia="宋体" w:hAnsi="宋体" w:cs="Times New Roman" w:hint="eastAsia"/>
          <w:sz w:val="24"/>
          <w:szCs w:val="28"/>
        </w:rPr>
        <w:t>详细</w:t>
      </w:r>
      <w:r w:rsidRPr="00A77F21">
        <w:rPr>
          <w:rFonts w:ascii="宋体" w:eastAsia="宋体" w:hAnsi="宋体" w:cs="Times New Roman"/>
          <w:sz w:val="24"/>
          <w:szCs w:val="28"/>
        </w:rPr>
        <w:t>分析我国</w:t>
      </w:r>
      <w:r w:rsidR="00CE7ABB" w:rsidRPr="00A77F21">
        <w:rPr>
          <w:rFonts w:ascii="宋体" w:eastAsia="宋体" w:hAnsi="宋体" w:cs="Times New Roman" w:hint="eastAsia"/>
          <w:sz w:val="24"/>
          <w:szCs w:val="28"/>
        </w:rPr>
        <w:t>食品</w:t>
      </w:r>
      <w:r w:rsidR="00CE7ABB" w:rsidRPr="00A77F21">
        <w:rPr>
          <w:rFonts w:ascii="宋体" w:eastAsia="宋体" w:hAnsi="宋体" w:cs="Times New Roman"/>
          <w:sz w:val="24"/>
          <w:szCs w:val="28"/>
        </w:rPr>
        <w:t>行业发展现状</w:t>
      </w:r>
      <w:r w:rsidRPr="00A77F21">
        <w:rPr>
          <w:rFonts w:ascii="宋体" w:eastAsia="宋体" w:hAnsi="宋体" w:cs="Times New Roman"/>
          <w:sz w:val="24"/>
          <w:szCs w:val="28"/>
        </w:rPr>
        <w:t>的基础上，</w:t>
      </w:r>
      <w:r w:rsidR="00CE7ABB" w:rsidRPr="00A77F21">
        <w:rPr>
          <w:rFonts w:ascii="宋体" w:eastAsia="宋体" w:hAnsi="宋体" w:cs="Times New Roman"/>
          <w:sz w:val="24"/>
          <w:szCs w:val="28"/>
        </w:rPr>
        <w:t>找出供深食品生产企业自身特性和品牌培育模式</w:t>
      </w:r>
      <w:r w:rsidR="00CE7ABB" w:rsidRPr="00A77F21">
        <w:rPr>
          <w:rFonts w:ascii="宋体" w:eastAsia="宋体" w:hAnsi="宋体" w:cs="Times New Roman" w:hint="eastAsia"/>
          <w:sz w:val="24"/>
          <w:szCs w:val="28"/>
        </w:rPr>
        <w:t>，</w:t>
      </w:r>
      <w:r w:rsidRPr="00A77F21">
        <w:rPr>
          <w:rFonts w:ascii="宋体" w:eastAsia="宋体" w:hAnsi="宋体" w:cs="Times New Roman" w:hint="eastAsia"/>
          <w:sz w:val="24"/>
          <w:szCs w:val="28"/>
        </w:rPr>
        <w:t>积极与</w:t>
      </w:r>
      <w:r w:rsidR="00CE7ABB" w:rsidRPr="00A77F21">
        <w:rPr>
          <w:rFonts w:ascii="宋体" w:eastAsia="宋体" w:hAnsi="宋体" w:cs="Times New Roman" w:hint="eastAsia"/>
          <w:sz w:val="24"/>
          <w:szCs w:val="28"/>
        </w:rPr>
        <w:t>国内现有品牌价值评价标准、食品相关</w:t>
      </w:r>
      <w:r w:rsidRPr="00A77F21">
        <w:rPr>
          <w:rFonts w:ascii="宋体" w:eastAsia="宋体" w:hAnsi="宋体" w:cs="Times New Roman"/>
          <w:sz w:val="24"/>
          <w:szCs w:val="28"/>
        </w:rPr>
        <w:t>标准保持一致，</w:t>
      </w:r>
      <w:r w:rsidRPr="00A77F21">
        <w:rPr>
          <w:rFonts w:ascii="宋体" w:eastAsia="宋体" w:hAnsi="宋体" w:cs="Times New Roman" w:hint="eastAsia"/>
          <w:sz w:val="24"/>
          <w:szCs w:val="28"/>
        </w:rPr>
        <w:t>保持</w:t>
      </w:r>
      <w:r w:rsidRPr="00A77F21">
        <w:rPr>
          <w:rFonts w:ascii="宋体" w:eastAsia="宋体" w:hAnsi="宋体" w:cs="Times New Roman"/>
          <w:sz w:val="24"/>
          <w:szCs w:val="28"/>
        </w:rPr>
        <w:t>标准的科学性和前瞻性。</w:t>
      </w:r>
    </w:p>
    <w:p w:rsidR="00845088" w:rsidRPr="00A77F21" w:rsidRDefault="00845088" w:rsidP="00A77F21">
      <w:pPr>
        <w:widowControl/>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2.适用性原则</w:t>
      </w:r>
    </w:p>
    <w:p w:rsidR="00845088" w:rsidRPr="00A77F21" w:rsidRDefault="00845088" w:rsidP="00A77F21">
      <w:pPr>
        <w:widowControl/>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本标准在</w:t>
      </w:r>
      <w:r w:rsidR="008C0183" w:rsidRPr="00A77F21">
        <w:rPr>
          <w:rFonts w:ascii="宋体" w:eastAsia="宋体" w:hAnsi="宋体" w:cs="Times New Roman" w:hint="eastAsia"/>
          <w:sz w:val="24"/>
          <w:szCs w:val="28"/>
        </w:rPr>
        <w:t>现有品牌价值评价</w:t>
      </w:r>
      <w:r w:rsidRPr="00A77F21">
        <w:rPr>
          <w:rFonts w:ascii="宋体" w:eastAsia="宋体" w:hAnsi="宋体" w:cs="Times New Roman" w:hint="eastAsia"/>
          <w:sz w:val="24"/>
          <w:szCs w:val="28"/>
        </w:rPr>
        <w:t>的</w:t>
      </w:r>
      <w:r w:rsidRPr="00A77F21">
        <w:rPr>
          <w:rFonts w:ascii="宋体" w:eastAsia="宋体" w:hAnsi="宋体" w:cs="Times New Roman"/>
          <w:sz w:val="24"/>
          <w:szCs w:val="28"/>
        </w:rPr>
        <w:t>基础上，结合</w:t>
      </w:r>
      <w:r w:rsidR="008C0183" w:rsidRPr="00A77F21">
        <w:rPr>
          <w:rFonts w:ascii="宋体" w:eastAsia="宋体" w:hAnsi="宋体" w:cs="Times New Roman"/>
          <w:sz w:val="24"/>
          <w:szCs w:val="28"/>
        </w:rPr>
        <w:t>标准</w:t>
      </w:r>
      <w:r w:rsidRPr="00A77F21">
        <w:rPr>
          <w:rFonts w:ascii="宋体" w:eastAsia="宋体" w:hAnsi="宋体" w:cs="Times New Roman" w:hint="eastAsia"/>
          <w:sz w:val="24"/>
          <w:szCs w:val="28"/>
        </w:rPr>
        <w:t>实施</w:t>
      </w:r>
      <w:r w:rsidRPr="00A77F21">
        <w:rPr>
          <w:rFonts w:ascii="宋体" w:eastAsia="宋体" w:hAnsi="宋体" w:cs="Times New Roman"/>
          <w:sz w:val="24"/>
          <w:szCs w:val="28"/>
        </w:rPr>
        <w:t>的情况和企业</w:t>
      </w:r>
      <w:r w:rsidRPr="00A77F21">
        <w:rPr>
          <w:rFonts w:ascii="宋体" w:eastAsia="宋体" w:hAnsi="宋体" w:cs="Times New Roman" w:hint="eastAsia"/>
          <w:sz w:val="24"/>
          <w:szCs w:val="28"/>
        </w:rPr>
        <w:t>调研</w:t>
      </w:r>
      <w:r w:rsidR="00A97161" w:rsidRPr="00A77F21">
        <w:rPr>
          <w:rFonts w:ascii="宋体" w:eastAsia="宋体" w:hAnsi="宋体" w:cs="Times New Roman"/>
          <w:sz w:val="24"/>
          <w:szCs w:val="28"/>
        </w:rPr>
        <w:t>反馈意见等</w:t>
      </w:r>
      <w:r w:rsidRPr="00A77F21">
        <w:rPr>
          <w:rFonts w:ascii="宋体" w:eastAsia="宋体" w:hAnsi="宋体" w:cs="Times New Roman"/>
          <w:sz w:val="24"/>
          <w:szCs w:val="28"/>
        </w:rPr>
        <w:t>情况，</w:t>
      </w:r>
      <w:r w:rsidR="00A4530D" w:rsidRPr="00A77F21">
        <w:rPr>
          <w:rFonts w:ascii="宋体" w:eastAsia="宋体" w:hAnsi="宋体" w:cs="Times New Roman" w:hint="eastAsia"/>
          <w:sz w:val="24"/>
          <w:szCs w:val="28"/>
        </w:rPr>
        <w:t>对</w:t>
      </w:r>
      <w:r w:rsidR="008C0183" w:rsidRPr="00A77F21">
        <w:rPr>
          <w:rFonts w:ascii="宋体" w:eastAsia="宋体" w:hAnsi="宋体" w:cs="Times New Roman" w:hint="eastAsia"/>
          <w:sz w:val="24"/>
          <w:szCs w:val="28"/>
        </w:rPr>
        <w:t>供深食品生产企业</w:t>
      </w:r>
      <w:r w:rsidR="00A4530D" w:rsidRPr="00A77F21">
        <w:rPr>
          <w:rFonts w:ascii="宋体" w:eastAsia="宋体" w:hAnsi="宋体" w:cs="Times New Roman" w:hint="eastAsia"/>
          <w:sz w:val="24"/>
          <w:szCs w:val="28"/>
        </w:rPr>
        <w:t>的</w:t>
      </w:r>
      <w:r w:rsidR="008C0183" w:rsidRPr="00A77F21">
        <w:rPr>
          <w:rFonts w:ascii="宋体" w:eastAsia="宋体" w:hAnsi="宋体" w:cs="Times New Roman" w:hint="eastAsia"/>
          <w:sz w:val="24"/>
          <w:szCs w:val="28"/>
        </w:rPr>
        <w:t>特殊性进行</w:t>
      </w:r>
      <w:r w:rsidR="00A4530D" w:rsidRPr="00A77F21">
        <w:rPr>
          <w:rFonts w:ascii="宋体" w:eastAsia="宋体" w:hAnsi="宋体" w:cs="Times New Roman" w:hint="eastAsia"/>
          <w:sz w:val="24"/>
          <w:szCs w:val="28"/>
        </w:rPr>
        <w:t>了</w:t>
      </w:r>
      <w:r w:rsidR="008C0183" w:rsidRPr="00A77F21">
        <w:rPr>
          <w:rFonts w:ascii="宋体" w:eastAsia="宋体" w:hAnsi="宋体" w:cs="Times New Roman" w:hint="eastAsia"/>
          <w:sz w:val="24"/>
          <w:szCs w:val="28"/>
        </w:rPr>
        <w:t>挖掘</w:t>
      </w:r>
      <w:r w:rsidRPr="00A77F21">
        <w:rPr>
          <w:rFonts w:ascii="宋体" w:eastAsia="宋体" w:hAnsi="宋体" w:cs="Times New Roman"/>
          <w:sz w:val="24"/>
          <w:szCs w:val="28"/>
        </w:rPr>
        <w:t>，</w:t>
      </w:r>
      <w:r w:rsidR="008C0183" w:rsidRPr="00A77F21">
        <w:rPr>
          <w:rFonts w:ascii="宋体" w:eastAsia="宋体" w:hAnsi="宋体" w:cs="Times New Roman"/>
          <w:sz w:val="24"/>
          <w:szCs w:val="28"/>
        </w:rPr>
        <w:t>区别于</w:t>
      </w:r>
      <w:r w:rsidR="008C0183" w:rsidRPr="00A77F21">
        <w:rPr>
          <w:rFonts w:ascii="宋体" w:eastAsia="宋体" w:hAnsi="宋体" w:cs="Times New Roman" w:hint="eastAsia"/>
          <w:sz w:val="24"/>
          <w:szCs w:val="28"/>
        </w:rPr>
        <w:t>对</w:t>
      </w:r>
      <w:r w:rsidR="00A4530D" w:rsidRPr="00A77F21">
        <w:rPr>
          <w:rFonts w:ascii="宋体" w:eastAsia="宋体" w:hAnsi="宋体" w:cs="Times New Roman"/>
          <w:sz w:val="24"/>
          <w:szCs w:val="28"/>
        </w:rPr>
        <w:t>食品</w:t>
      </w:r>
      <w:r w:rsidR="008C0183" w:rsidRPr="00A77F21">
        <w:rPr>
          <w:rFonts w:ascii="宋体" w:eastAsia="宋体" w:hAnsi="宋体" w:cs="Times New Roman"/>
          <w:sz w:val="24"/>
          <w:szCs w:val="28"/>
        </w:rPr>
        <w:t>企业品牌价值的一般性</w:t>
      </w:r>
      <w:r w:rsidR="00A4530D" w:rsidRPr="00A77F21">
        <w:rPr>
          <w:rFonts w:ascii="宋体" w:eastAsia="宋体" w:hAnsi="宋体" w:cs="Times New Roman"/>
          <w:sz w:val="24"/>
          <w:szCs w:val="28"/>
        </w:rPr>
        <w:t>影响指标及方法</w:t>
      </w:r>
      <w:r w:rsidR="008C0183" w:rsidRPr="00A77F21">
        <w:rPr>
          <w:rFonts w:ascii="宋体" w:eastAsia="宋体" w:hAnsi="宋体" w:cs="Times New Roman" w:hint="eastAsia"/>
          <w:sz w:val="24"/>
          <w:szCs w:val="28"/>
        </w:rPr>
        <w:t>，</w:t>
      </w:r>
      <w:r w:rsidR="00A4530D" w:rsidRPr="00A77F21">
        <w:rPr>
          <w:rFonts w:ascii="宋体" w:eastAsia="宋体" w:hAnsi="宋体" w:cs="Times New Roman" w:hint="eastAsia"/>
          <w:sz w:val="24"/>
          <w:szCs w:val="28"/>
        </w:rPr>
        <w:t>创新和完善了</w:t>
      </w:r>
      <w:r w:rsidR="00A4530D" w:rsidRPr="00A77F21">
        <w:rPr>
          <w:rFonts w:ascii="宋体" w:eastAsia="宋体" w:hAnsi="宋体" w:cs="Times New Roman"/>
          <w:sz w:val="24"/>
          <w:szCs w:val="28"/>
        </w:rPr>
        <w:t>评价指标的内容</w:t>
      </w:r>
      <w:r w:rsidRPr="00A77F21">
        <w:rPr>
          <w:rFonts w:ascii="宋体" w:eastAsia="宋体" w:hAnsi="宋体" w:cs="Times New Roman" w:hint="eastAsia"/>
          <w:sz w:val="24"/>
          <w:szCs w:val="28"/>
        </w:rPr>
        <w:t>，</w:t>
      </w:r>
      <w:r w:rsidR="00A4530D" w:rsidRPr="00A77F21">
        <w:rPr>
          <w:rFonts w:ascii="宋体" w:eastAsia="宋体" w:hAnsi="宋体" w:cs="Times New Roman" w:hint="eastAsia"/>
          <w:sz w:val="24"/>
          <w:szCs w:val="28"/>
        </w:rPr>
        <w:t>使得标准更适用于对供深生产企业的评价</w:t>
      </w:r>
      <w:r w:rsidRPr="00A77F21">
        <w:rPr>
          <w:rFonts w:ascii="宋体" w:eastAsia="宋体" w:hAnsi="宋体" w:cs="Times New Roman" w:hint="eastAsia"/>
          <w:sz w:val="24"/>
          <w:szCs w:val="28"/>
        </w:rPr>
        <w:t>。</w:t>
      </w:r>
    </w:p>
    <w:p w:rsidR="00845088" w:rsidRPr="00A77F21" w:rsidRDefault="00A4530D" w:rsidP="00A77F21">
      <w:pPr>
        <w:widowControl/>
        <w:spacing w:line="360" w:lineRule="auto"/>
        <w:ind w:firstLineChars="200" w:firstLine="480"/>
        <w:rPr>
          <w:rFonts w:ascii="宋体" w:eastAsia="宋体" w:hAnsi="宋体" w:cs="Times New Roman"/>
          <w:sz w:val="24"/>
          <w:szCs w:val="28"/>
        </w:rPr>
      </w:pPr>
      <w:r w:rsidRPr="00A77F21">
        <w:rPr>
          <w:rFonts w:ascii="宋体" w:eastAsia="宋体" w:hAnsi="宋体" w:cs="Times New Roman"/>
          <w:sz w:val="24"/>
          <w:szCs w:val="28"/>
        </w:rPr>
        <w:t>3</w:t>
      </w:r>
      <w:r w:rsidR="00845088" w:rsidRPr="00A77F21">
        <w:rPr>
          <w:rFonts w:ascii="宋体" w:eastAsia="宋体" w:hAnsi="宋体" w:cs="Times New Roman" w:hint="eastAsia"/>
          <w:sz w:val="24"/>
          <w:szCs w:val="28"/>
        </w:rPr>
        <w:t>.实用性原则</w:t>
      </w:r>
    </w:p>
    <w:p w:rsidR="00845088" w:rsidRPr="00A77F21" w:rsidRDefault="00845088" w:rsidP="00A77F21">
      <w:pPr>
        <w:widowControl/>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该标准结构清晰，逻辑紧密，可操作性强。评价指标体系所涉及到的</w:t>
      </w:r>
      <w:r w:rsidR="00A97161" w:rsidRPr="00A77F21">
        <w:rPr>
          <w:rFonts w:ascii="宋体" w:eastAsia="宋体" w:hAnsi="宋体" w:cs="Times New Roman" w:hint="eastAsia"/>
          <w:sz w:val="24"/>
          <w:szCs w:val="28"/>
        </w:rPr>
        <w:t>五</w:t>
      </w:r>
      <w:r w:rsidRPr="00A77F21">
        <w:rPr>
          <w:rFonts w:ascii="宋体" w:eastAsia="宋体" w:hAnsi="宋体" w:cs="Times New Roman" w:hint="eastAsia"/>
          <w:sz w:val="24"/>
          <w:szCs w:val="28"/>
        </w:rPr>
        <w:t>个</w:t>
      </w:r>
      <w:r w:rsidRPr="00A77F21">
        <w:rPr>
          <w:rFonts w:ascii="宋体" w:eastAsia="宋体" w:hAnsi="宋体" w:cs="Times New Roman"/>
          <w:sz w:val="24"/>
          <w:szCs w:val="28"/>
        </w:rPr>
        <w:t>一级指标</w:t>
      </w:r>
      <w:r w:rsidRPr="00A77F21">
        <w:rPr>
          <w:rFonts w:ascii="宋体" w:eastAsia="宋体" w:hAnsi="宋体" w:cs="Times New Roman" w:hint="eastAsia"/>
          <w:sz w:val="24"/>
          <w:szCs w:val="28"/>
        </w:rPr>
        <w:t>的</w:t>
      </w:r>
      <w:r w:rsidRPr="00A77F21">
        <w:rPr>
          <w:rFonts w:ascii="宋体" w:eastAsia="宋体" w:hAnsi="宋体" w:cs="Times New Roman"/>
          <w:sz w:val="24"/>
          <w:szCs w:val="28"/>
        </w:rPr>
        <w:t>描述</w:t>
      </w:r>
      <w:r w:rsidRPr="00A77F21">
        <w:rPr>
          <w:rFonts w:ascii="宋体" w:eastAsia="宋体" w:hAnsi="宋体" w:cs="Times New Roman" w:hint="eastAsia"/>
          <w:sz w:val="24"/>
          <w:szCs w:val="28"/>
        </w:rPr>
        <w:t>详细，</w:t>
      </w:r>
      <w:r w:rsidRPr="00A77F21">
        <w:rPr>
          <w:rFonts w:ascii="宋体" w:eastAsia="宋体" w:hAnsi="宋体" w:cs="Times New Roman"/>
          <w:sz w:val="24"/>
          <w:szCs w:val="28"/>
        </w:rPr>
        <w:t>多个</w:t>
      </w:r>
      <w:r w:rsidRPr="00A77F21">
        <w:rPr>
          <w:rFonts w:ascii="宋体" w:eastAsia="宋体" w:hAnsi="宋体" w:cs="Times New Roman" w:hint="eastAsia"/>
          <w:sz w:val="24"/>
          <w:szCs w:val="28"/>
        </w:rPr>
        <w:t>二三级指标的数据</w:t>
      </w:r>
      <w:r w:rsidRPr="00A77F21">
        <w:rPr>
          <w:rFonts w:ascii="宋体" w:eastAsia="宋体" w:hAnsi="宋体" w:cs="Times New Roman"/>
          <w:sz w:val="24"/>
          <w:szCs w:val="28"/>
        </w:rPr>
        <w:t>示例和获取</w:t>
      </w:r>
      <w:r w:rsidRPr="00A77F21">
        <w:rPr>
          <w:rFonts w:ascii="宋体" w:eastAsia="宋体" w:hAnsi="宋体" w:cs="Times New Roman" w:hint="eastAsia"/>
          <w:sz w:val="24"/>
          <w:szCs w:val="28"/>
        </w:rPr>
        <w:t>来源</w:t>
      </w:r>
      <w:r w:rsidRPr="00A77F21">
        <w:rPr>
          <w:rFonts w:ascii="宋体" w:eastAsia="宋体" w:hAnsi="宋体" w:cs="Times New Roman"/>
          <w:sz w:val="24"/>
          <w:szCs w:val="28"/>
        </w:rPr>
        <w:t>渠道</w:t>
      </w:r>
      <w:r w:rsidR="000C59DE" w:rsidRPr="00A77F21">
        <w:rPr>
          <w:rFonts w:ascii="宋体" w:eastAsia="宋体" w:hAnsi="宋体" w:cs="Times New Roman" w:hint="eastAsia"/>
          <w:sz w:val="24"/>
          <w:szCs w:val="28"/>
        </w:rPr>
        <w:t>清晰，方法</w:t>
      </w:r>
      <w:r w:rsidRPr="00A77F21">
        <w:rPr>
          <w:rFonts w:ascii="宋体" w:eastAsia="宋体" w:hAnsi="宋体" w:cs="Times New Roman" w:hint="eastAsia"/>
          <w:sz w:val="24"/>
          <w:szCs w:val="28"/>
        </w:rPr>
        <w:t>易懂，便于</w:t>
      </w:r>
      <w:r w:rsidR="00A4530D" w:rsidRPr="00A77F21">
        <w:rPr>
          <w:rFonts w:ascii="宋体" w:eastAsia="宋体" w:hAnsi="宋体" w:cs="Times New Roman" w:hint="eastAsia"/>
          <w:sz w:val="24"/>
          <w:szCs w:val="28"/>
        </w:rPr>
        <w:t>供深食品有关单位</w:t>
      </w:r>
      <w:r w:rsidRPr="00A77F21">
        <w:rPr>
          <w:rFonts w:ascii="宋体" w:eastAsia="宋体" w:hAnsi="宋体" w:cs="Times New Roman" w:hint="eastAsia"/>
          <w:sz w:val="24"/>
          <w:szCs w:val="28"/>
        </w:rPr>
        <w:t>开展</w:t>
      </w:r>
      <w:r w:rsidR="00A4530D" w:rsidRPr="00A77F21">
        <w:rPr>
          <w:rFonts w:ascii="宋体" w:eastAsia="宋体" w:hAnsi="宋体" w:cs="Times New Roman" w:hint="eastAsia"/>
          <w:sz w:val="24"/>
          <w:szCs w:val="28"/>
        </w:rPr>
        <w:t>品牌价值</w:t>
      </w:r>
      <w:r w:rsidR="00B85610" w:rsidRPr="00A77F21">
        <w:rPr>
          <w:rFonts w:ascii="宋体" w:eastAsia="宋体" w:hAnsi="宋体" w:cs="Times New Roman" w:hint="eastAsia"/>
          <w:sz w:val="24"/>
          <w:szCs w:val="28"/>
        </w:rPr>
        <w:t>评价</w:t>
      </w:r>
      <w:r w:rsidRPr="00A77F21">
        <w:rPr>
          <w:rFonts w:ascii="宋体" w:eastAsia="宋体" w:hAnsi="宋体" w:cs="Times New Roman" w:hint="eastAsia"/>
          <w:sz w:val="24"/>
          <w:szCs w:val="28"/>
        </w:rPr>
        <w:t>实践。</w:t>
      </w:r>
    </w:p>
    <w:p w:rsidR="00793207" w:rsidRPr="00DC1191" w:rsidRDefault="00793207" w:rsidP="00793207">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hint="eastAsia"/>
          <w:b/>
          <w:color w:val="000000"/>
          <w:sz w:val="28"/>
          <w:szCs w:val="28"/>
        </w:rPr>
        <w:t>三、主要工作过程</w:t>
      </w:r>
    </w:p>
    <w:p w:rsidR="00793207" w:rsidRPr="00A77F21" w:rsidRDefault="00793207" w:rsidP="00793207">
      <w:pPr>
        <w:widowControl/>
        <w:spacing w:line="360" w:lineRule="auto"/>
        <w:ind w:firstLineChars="200" w:firstLine="480"/>
        <w:rPr>
          <w:rFonts w:ascii="宋体" w:eastAsia="宋体" w:hAnsi="宋体" w:cs="Times New Roman"/>
          <w:color w:val="000000"/>
          <w:sz w:val="24"/>
          <w:szCs w:val="28"/>
        </w:rPr>
      </w:pPr>
      <w:r w:rsidRPr="00A77F21">
        <w:rPr>
          <w:rFonts w:ascii="宋体" w:eastAsia="宋体" w:hAnsi="宋体" w:cs="Times New Roman" w:hint="eastAsia"/>
          <w:color w:val="000000"/>
          <w:sz w:val="24"/>
          <w:szCs w:val="28"/>
        </w:rPr>
        <w:t>1.标准研制申请</w:t>
      </w:r>
    </w:p>
    <w:p w:rsidR="00793207" w:rsidRPr="00A77F21" w:rsidRDefault="00793207" w:rsidP="00793207">
      <w:pPr>
        <w:widowControl/>
        <w:spacing w:line="360" w:lineRule="auto"/>
        <w:ind w:firstLineChars="200" w:firstLine="480"/>
        <w:rPr>
          <w:rFonts w:ascii="宋体" w:eastAsia="宋体" w:hAnsi="宋体" w:cs="Times New Roman"/>
          <w:color w:val="000000"/>
          <w:sz w:val="24"/>
          <w:szCs w:val="28"/>
        </w:rPr>
      </w:pPr>
      <w:r w:rsidRPr="00A77F21">
        <w:rPr>
          <w:rFonts w:ascii="宋体" w:eastAsia="宋体" w:hAnsi="宋体" w:cs="Times New Roman" w:hint="eastAsia"/>
          <w:color w:val="000000"/>
          <w:sz w:val="24"/>
          <w:szCs w:val="28"/>
        </w:rPr>
        <w:t>为落实深圳市政府</w:t>
      </w:r>
      <w:r w:rsidRPr="00A77F21">
        <w:rPr>
          <w:rFonts w:ascii="宋体" w:eastAsia="宋体" w:hAnsi="宋体" w:cs="Times New Roman"/>
          <w:color w:val="000000"/>
          <w:sz w:val="24"/>
          <w:szCs w:val="28"/>
        </w:rPr>
        <w:t>《深圳市实施食品安全战略建立供深食品标准体系打造市民满意的食品安全城市工作方案(2018-2020)》</w:t>
      </w:r>
      <w:r w:rsidRPr="00A77F21">
        <w:rPr>
          <w:rFonts w:ascii="宋体" w:eastAsia="宋体" w:hAnsi="宋体" w:cs="Times New Roman" w:hint="eastAsia"/>
          <w:color w:val="000000"/>
          <w:sz w:val="24"/>
          <w:szCs w:val="28"/>
        </w:rPr>
        <w:t>提出的</w:t>
      </w:r>
      <w:r w:rsidRPr="00A77F21">
        <w:rPr>
          <w:rFonts w:ascii="宋体" w:eastAsia="宋体" w:hAnsi="宋体" w:cs="Times New Roman"/>
          <w:color w:val="000000"/>
          <w:sz w:val="24"/>
          <w:szCs w:val="28"/>
        </w:rPr>
        <w:t>供深食品标准体系建设工</w:t>
      </w:r>
      <w:r w:rsidRPr="00A77F21">
        <w:rPr>
          <w:rFonts w:ascii="宋体" w:eastAsia="宋体" w:hAnsi="宋体" w:cs="Times New Roman"/>
          <w:color w:val="000000"/>
          <w:sz w:val="24"/>
          <w:szCs w:val="28"/>
        </w:rPr>
        <w:lastRenderedPageBreak/>
        <w:t>程</w:t>
      </w:r>
      <w:r w:rsidRPr="00A77F21">
        <w:rPr>
          <w:rFonts w:ascii="宋体" w:eastAsia="宋体" w:hAnsi="宋体" w:cs="Times New Roman" w:hint="eastAsia"/>
          <w:color w:val="000000"/>
          <w:sz w:val="24"/>
          <w:szCs w:val="28"/>
        </w:rPr>
        <w:t>、食品品牌培育等有关工作任务，建立和完善深圳食品团体标准体系，引导广大供深食品企业创建品牌，提升品牌价值和效应，深圳市标准技术研究院于20</w:t>
      </w:r>
      <w:r w:rsidRPr="00A77F21">
        <w:rPr>
          <w:rFonts w:ascii="宋体" w:eastAsia="宋体" w:hAnsi="宋体" w:cs="Times New Roman"/>
          <w:color w:val="000000"/>
          <w:sz w:val="24"/>
          <w:szCs w:val="28"/>
        </w:rPr>
        <w:t>20</w:t>
      </w:r>
      <w:r w:rsidRPr="00A77F21">
        <w:rPr>
          <w:rFonts w:ascii="宋体" w:eastAsia="宋体" w:hAnsi="宋体" w:cs="Times New Roman" w:hint="eastAsia"/>
          <w:color w:val="000000"/>
          <w:sz w:val="24"/>
          <w:szCs w:val="28"/>
        </w:rPr>
        <w:t>年</w:t>
      </w:r>
      <w:r w:rsidRPr="00A77F21">
        <w:rPr>
          <w:rFonts w:ascii="宋体" w:eastAsia="宋体" w:hAnsi="宋体" w:cs="Times New Roman"/>
          <w:color w:val="000000"/>
          <w:sz w:val="24"/>
          <w:szCs w:val="28"/>
        </w:rPr>
        <w:t>3</w:t>
      </w:r>
      <w:r w:rsidRPr="00A77F21">
        <w:rPr>
          <w:rFonts w:ascii="宋体" w:eastAsia="宋体" w:hAnsi="宋体" w:cs="Times New Roman" w:hint="eastAsia"/>
          <w:color w:val="000000"/>
          <w:sz w:val="24"/>
          <w:szCs w:val="28"/>
        </w:rPr>
        <w:t xml:space="preserve">月向深圳市深圳标准促进会申请了《品牌价值评价 </w:t>
      </w:r>
      <w:r w:rsidRPr="00A77F21">
        <w:rPr>
          <w:rFonts w:ascii="宋体" w:eastAsia="宋体" w:hAnsi="宋体" w:cs="Times New Roman"/>
          <w:color w:val="000000"/>
          <w:sz w:val="24"/>
          <w:szCs w:val="28"/>
        </w:rPr>
        <w:t xml:space="preserve"> 供深食品企业</w:t>
      </w:r>
      <w:r w:rsidRPr="00A77F21">
        <w:rPr>
          <w:rFonts w:ascii="宋体" w:eastAsia="宋体" w:hAnsi="宋体" w:cs="Times New Roman" w:hint="eastAsia"/>
          <w:color w:val="000000"/>
          <w:sz w:val="24"/>
          <w:szCs w:val="28"/>
        </w:rPr>
        <w:t>》团体标准研制计划。</w:t>
      </w:r>
    </w:p>
    <w:p w:rsidR="00793207" w:rsidRPr="00A77F21" w:rsidRDefault="00793207" w:rsidP="00793207">
      <w:pPr>
        <w:widowControl/>
        <w:spacing w:line="360" w:lineRule="auto"/>
        <w:ind w:firstLineChars="200" w:firstLine="480"/>
        <w:rPr>
          <w:rFonts w:ascii="宋体" w:eastAsia="宋体" w:hAnsi="宋体" w:cs="Times New Roman"/>
          <w:color w:val="000000"/>
          <w:sz w:val="24"/>
          <w:szCs w:val="28"/>
        </w:rPr>
      </w:pPr>
      <w:r w:rsidRPr="00A77F21">
        <w:rPr>
          <w:rFonts w:ascii="宋体" w:eastAsia="宋体" w:hAnsi="宋体" w:cs="Times New Roman" w:hint="eastAsia"/>
          <w:color w:val="000000"/>
          <w:sz w:val="24"/>
          <w:szCs w:val="28"/>
        </w:rPr>
        <w:t>2.成立标准起草工作组</w:t>
      </w:r>
    </w:p>
    <w:p w:rsidR="00793207" w:rsidRPr="00A77F21" w:rsidRDefault="00793207" w:rsidP="00793207">
      <w:pPr>
        <w:widowControl/>
        <w:spacing w:line="360" w:lineRule="auto"/>
        <w:ind w:firstLineChars="200" w:firstLine="480"/>
        <w:rPr>
          <w:rFonts w:ascii="宋体" w:eastAsia="宋体" w:hAnsi="宋体" w:cs="Times New Roman"/>
          <w:color w:val="000000"/>
          <w:sz w:val="24"/>
          <w:szCs w:val="28"/>
        </w:rPr>
      </w:pPr>
      <w:r w:rsidRPr="00A77F21">
        <w:rPr>
          <w:rFonts w:ascii="宋体" w:eastAsia="宋体" w:hAnsi="宋体" w:cs="Times New Roman"/>
          <w:color w:val="000000"/>
          <w:sz w:val="24"/>
          <w:szCs w:val="28"/>
        </w:rPr>
        <w:t>2020</w:t>
      </w:r>
      <w:r w:rsidRPr="00A77F21">
        <w:rPr>
          <w:rFonts w:ascii="宋体" w:eastAsia="宋体" w:hAnsi="宋体" w:cs="Times New Roman" w:hint="eastAsia"/>
          <w:color w:val="000000"/>
          <w:sz w:val="24"/>
          <w:szCs w:val="28"/>
        </w:rPr>
        <w:t>年</w:t>
      </w:r>
      <w:r w:rsidRPr="00A77F21">
        <w:rPr>
          <w:rFonts w:ascii="宋体" w:eastAsia="宋体" w:hAnsi="宋体" w:cs="Times New Roman"/>
          <w:color w:val="000000"/>
          <w:sz w:val="24"/>
          <w:szCs w:val="28"/>
        </w:rPr>
        <w:t>3</w:t>
      </w:r>
      <w:r w:rsidRPr="00A77F21">
        <w:rPr>
          <w:rFonts w:ascii="宋体" w:eastAsia="宋体" w:hAnsi="宋体" w:cs="Times New Roman" w:hint="eastAsia"/>
          <w:color w:val="000000"/>
          <w:sz w:val="24"/>
          <w:szCs w:val="28"/>
        </w:rPr>
        <w:t>月，深圳市标准技术研究院联合深圳市品牌建设中心等成立了标准起草组，研究学习国内外相关标准和理论，研究标准范围、框架和主要内容，为后续工作奠定了良好基础。</w:t>
      </w:r>
    </w:p>
    <w:p w:rsidR="00793207" w:rsidRPr="00A77F21" w:rsidRDefault="00793207" w:rsidP="00793207">
      <w:pPr>
        <w:widowControl/>
        <w:spacing w:line="360" w:lineRule="auto"/>
        <w:ind w:firstLineChars="200" w:firstLine="480"/>
        <w:rPr>
          <w:rFonts w:ascii="宋体" w:eastAsia="宋体" w:hAnsi="宋体" w:cs="Times New Roman"/>
          <w:color w:val="000000"/>
          <w:sz w:val="24"/>
          <w:szCs w:val="28"/>
        </w:rPr>
      </w:pPr>
      <w:r w:rsidRPr="00A77F21">
        <w:rPr>
          <w:rFonts w:ascii="宋体" w:eastAsia="宋体" w:hAnsi="宋体" w:cs="Times New Roman" w:hint="eastAsia"/>
          <w:color w:val="000000"/>
          <w:sz w:val="24"/>
          <w:szCs w:val="28"/>
        </w:rPr>
        <w:t>3.标准调研</w:t>
      </w:r>
    </w:p>
    <w:p w:rsidR="00793207" w:rsidRPr="00A77F21" w:rsidRDefault="00793207" w:rsidP="00793207">
      <w:pPr>
        <w:widowControl/>
        <w:spacing w:line="360" w:lineRule="auto"/>
        <w:ind w:firstLineChars="200" w:firstLine="480"/>
        <w:rPr>
          <w:rFonts w:ascii="宋体" w:eastAsia="宋体" w:hAnsi="宋体" w:cs="Times New Roman"/>
          <w:color w:val="000000"/>
          <w:sz w:val="24"/>
          <w:szCs w:val="28"/>
        </w:rPr>
      </w:pPr>
      <w:r w:rsidRPr="00A77F21">
        <w:rPr>
          <w:rFonts w:ascii="宋体" w:eastAsia="宋体" w:hAnsi="宋体" w:cs="Times New Roman" w:hint="eastAsia"/>
          <w:color w:val="000000"/>
          <w:sz w:val="24"/>
          <w:szCs w:val="28"/>
        </w:rPr>
        <w:t>201</w:t>
      </w:r>
      <w:r w:rsidRPr="00A77F21">
        <w:rPr>
          <w:rFonts w:ascii="宋体" w:eastAsia="宋体" w:hAnsi="宋体" w:cs="Times New Roman"/>
          <w:color w:val="000000"/>
          <w:sz w:val="24"/>
          <w:szCs w:val="28"/>
        </w:rPr>
        <w:t>9</w:t>
      </w:r>
      <w:r w:rsidRPr="00A77F21">
        <w:rPr>
          <w:rFonts w:ascii="宋体" w:eastAsia="宋体" w:hAnsi="宋体" w:cs="Times New Roman" w:hint="eastAsia"/>
          <w:color w:val="000000"/>
          <w:sz w:val="24"/>
          <w:szCs w:val="28"/>
        </w:rPr>
        <w:t>年4月，工作组走访深圳市重点供深食品企业，调研企业品牌建设、经营管理等情况。在实地调研、理论研究等基础上，初步确定标准研制内容及结构，形成标准草案。</w:t>
      </w:r>
    </w:p>
    <w:p w:rsidR="00793207" w:rsidRPr="00A77F21" w:rsidRDefault="00793207" w:rsidP="00793207">
      <w:pPr>
        <w:widowControl/>
        <w:spacing w:line="360" w:lineRule="auto"/>
        <w:ind w:firstLineChars="200" w:firstLine="480"/>
        <w:rPr>
          <w:rFonts w:ascii="宋体" w:eastAsia="宋体" w:hAnsi="宋体" w:cs="Times New Roman"/>
          <w:color w:val="000000"/>
          <w:sz w:val="24"/>
          <w:szCs w:val="28"/>
        </w:rPr>
      </w:pPr>
      <w:r w:rsidRPr="00A77F21">
        <w:rPr>
          <w:rFonts w:ascii="宋体" w:eastAsia="宋体" w:hAnsi="宋体" w:cs="Times New Roman" w:hint="eastAsia"/>
          <w:color w:val="000000"/>
          <w:sz w:val="24"/>
          <w:szCs w:val="28"/>
        </w:rPr>
        <w:t>4.召开标准草案研讨会</w:t>
      </w:r>
    </w:p>
    <w:p w:rsidR="00793207" w:rsidRPr="00A77F21" w:rsidRDefault="00793207" w:rsidP="00793207">
      <w:pPr>
        <w:widowControl/>
        <w:spacing w:line="360" w:lineRule="auto"/>
        <w:ind w:firstLineChars="200" w:firstLine="480"/>
        <w:rPr>
          <w:rFonts w:ascii="宋体" w:eastAsia="宋体" w:hAnsi="宋体" w:cs="Times New Roman"/>
          <w:color w:val="000000"/>
          <w:sz w:val="24"/>
          <w:szCs w:val="28"/>
        </w:rPr>
      </w:pPr>
      <w:r w:rsidRPr="00A77F21">
        <w:rPr>
          <w:rFonts w:ascii="宋体" w:eastAsia="宋体" w:hAnsi="宋体" w:cs="Times New Roman" w:hint="eastAsia"/>
          <w:color w:val="000000"/>
          <w:sz w:val="24"/>
          <w:szCs w:val="28"/>
        </w:rPr>
        <w:t>20</w:t>
      </w:r>
      <w:r w:rsidRPr="00A77F21">
        <w:rPr>
          <w:rFonts w:ascii="宋体" w:eastAsia="宋体" w:hAnsi="宋体" w:cs="Times New Roman"/>
          <w:color w:val="000000"/>
          <w:sz w:val="24"/>
          <w:szCs w:val="28"/>
        </w:rPr>
        <w:t>20</w:t>
      </w:r>
      <w:r w:rsidRPr="00A77F21">
        <w:rPr>
          <w:rFonts w:ascii="宋体" w:eastAsia="宋体" w:hAnsi="宋体" w:cs="Times New Roman" w:hint="eastAsia"/>
          <w:color w:val="000000"/>
          <w:sz w:val="24"/>
          <w:szCs w:val="28"/>
        </w:rPr>
        <w:t>年</w:t>
      </w:r>
      <w:r w:rsidRPr="00A77F21">
        <w:rPr>
          <w:rFonts w:ascii="宋体" w:eastAsia="宋体" w:hAnsi="宋体" w:cs="Times New Roman"/>
          <w:color w:val="000000"/>
          <w:sz w:val="24"/>
          <w:szCs w:val="28"/>
        </w:rPr>
        <w:t>5</w:t>
      </w:r>
      <w:r w:rsidRPr="00A77F21">
        <w:rPr>
          <w:rFonts w:ascii="宋体" w:eastAsia="宋体" w:hAnsi="宋体" w:cs="Times New Roman" w:hint="eastAsia"/>
          <w:color w:val="000000"/>
          <w:sz w:val="24"/>
          <w:szCs w:val="28"/>
        </w:rPr>
        <w:t>月，由起草单位牵头，</w:t>
      </w:r>
      <w:r w:rsidRPr="00A77F21">
        <w:rPr>
          <w:rFonts w:ascii="宋体" w:eastAsia="宋体" w:hAnsi="宋体" w:cs="Times New Roman"/>
          <w:color w:val="000000"/>
          <w:sz w:val="24"/>
          <w:szCs w:val="28"/>
        </w:rPr>
        <w:t>深圳市科创标准服务中心、深圳市质量创新联盟</w:t>
      </w:r>
      <w:r w:rsidRPr="00A77F21">
        <w:rPr>
          <w:rFonts w:ascii="宋体" w:eastAsia="宋体" w:hAnsi="宋体" w:cs="Times New Roman" w:hint="eastAsia"/>
          <w:color w:val="000000"/>
          <w:sz w:val="24"/>
          <w:szCs w:val="28"/>
        </w:rPr>
        <w:t>等相关单位参与，召开了标准草案研讨会，对标准草案进行了讨论。会上，专家组对针对标准具体内容包括评价指标体系、评价方法适用性等提出了修改建议。</w:t>
      </w:r>
    </w:p>
    <w:p w:rsidR="00793207" w:rsidRPr="00A77F21" w:rsidRDefault="00793207" w:rsidP="00793207">
      <w:pPr>
        <w:widowControl/>
        <w:spacing w:line="360" w:lineRule="auto"/>
        <w:ind w:firstLineChars="200" w:firstLine="480"/>
        <w:rPr>
          <w:rFonts w:ascii="宋体" w:eastAsia="宋体" w:hAnsi="宋体" w:cs="Times New Roman"/>
          <w:color w:val="000000"/>
          <w:sz w:val="24"/>
          <w:szCs w:val="28"/>
        </w:rPr>
      </w:pPr>
      <w:r w:rsidRPr="00A77F21">
        <w:rPr>
          <w:rFonts w:ascii="宋体" w:eastAsia="宋体" w:hAnsi="宋体" w:cs="Times New Roman" w:hint="eastAsia"/>
          <w:color w:val="000000"/>
          <w:sz w:val="24"/>
          <w:szCs w:val="28"/>
        </w:rPr>
        <w:t>5.召开草案第二次研讨会</w:t>
      </w:r>
    </w:p>
    <w:p w:rsidR="00793207" w:rsidRPr="00A77F21" w:rsidRDefault="00793207" w:rsidP="00793207">
      <w:pPr>
        <w:widowControl/>
        <w:spacing w:line="360" w:lineRule="auto"/>
        <w:ind w:firstLineChars="200" w:firstLine="480"/>
        <w:rPr>
          <w:rFonts w:ascii="宋体" w:eastAsia="宋体" w:hAnsi="宋体" w:cs="Times New Roman"/>
          <w:color w:val="000000"/>
          <w:sz w:val="24"/>
          <w:szCs w:val="28"/>
        </w:rPr>
      </w:pPr>
      <w:r w:rsidRPr="00A77F21">
        <w:rPr>
          <w:rFonts w:ascii="宋体" w:eastAsia="宋体" w:hAnsi="宋体" w:cs="Times New Roman" w:hint="eastAsia"/>
          <w:color w:val="000000"/>
          <w:sz w:val="24"/>
          <w:szCs w:val="28"/>
        </w:rPr>
        <w:t>20</w:t>
      </w:r>
      <w:r w:rsidRPr="00A77F21">
        <w:rPr>
          <w:rFonts w:ascii="宋体" w:eastAsia="宋体" w:hAnsi="宋体" w:cs="Times New Roman"/>
          <w:color w:val="000000"/>
          <w:sz w:val="24"/>
          <w:szCs w:val="28"/>
        </w:rPr>
        <w:t>20</w:t>
      </w:r>
      <w:r w:rsidRPr="00A77F21">
        <w:rPr>
          <w:rFonts w:ascii="宋体" w:eastAsia="宋体" w:hAnsi="宋体" w:cs="Times New Roman" w:hint="eastAsia"/>
          <w:color w:val="000000"/>
          <w:sz w:val="24"/>
          <w:szCs w:val="28"/>
        </w:rPr>
        <w:t>年</w:t>
      </w:r>
      <w:r w:rsidRPr="00A77F21">
        <w:rPr>
          <w:rFonts w:ascii="宋体" w:eastAsia="宋体" w:hAnsi="宋体" w:cs="Times New Roman"/>
          <w:color w:val="000000"/>
          <w:sz w:val="24"/>
          <w:szCs w:val="28"/>
        </w:rPr>
        <w:t>6</w:t>
      </w:r>
      <w:r w:rsidRPr="00A77F21">
        <w:rPr>
          <w:rFonts w:ascii="宋体" w:eastAsia="宋体" w:hAnsi="宋体" w:cs="Times New Roman" w:hint="eastAsia"/>
          <w:color w:val="000000"/>
          <w:sz w:val="24"/>
          <w:szCs w:val="28"/>
        </w:rPr>
        <w:t>月，工作组再次组织</w:t>
      </w:r>
      <w:r w:rsidRPr="00A77F21">
        <w:rPr>
          <w:rFonts w:ascii="宋体" w:eastAsia="宋体" w:hAnsi="宋体" w:cs="Times New Roman"/>
          <w:color w:val="000000"/>
          <w:sz w:val="24"/>
          <w:szCs w:val="28"/>
        </w:rPr>
        <w:t>各界食品</w:t>
      </w:r>
      <w:r w:rsidRPr="00A77F21">
        <w:rPr>
          <w:rFonts w:ascii="宋体" w:eastAsia="宋体" w:hAnsi="宋体" w:cs="Times New Roman" w:hint="eastAsia"/>
          <w:color w:val="000000"/>
          <w:sz w:val="24"/>
          <w:szCs w:val="28"/>
        </w:rPr>
        <w:t>、</w:t>
      </w:r>
      <w:r w:rsidRPr="00A77F21">
        <w:rPr>
          <w:rFonts w:ascii="宋体" w:eastAsia="宋体" w:hAnsi="宋体" w:cs="Times New Roman"/>
          <w:color w:val="000000"/>
          <w:sz w:val="24"/>
          <w:szCs w:val="28"/>
        </w:rPr>
        <w:t>品牌专家</w:t>
      </w:r>
      <w:r w:rsidRPr="00A77F21">
        <w:rPr>
          <w:rFonts w:ascii="宋体" w:eastAsia="宋体" w:hAnsi="宋体" w:cs="Times New Roman" w:hint="eastAsia"/>
          <w:color w:val="000000"/>
          <w:sz w:val="24"/>
          <w:szCs w:val="28"/>
        </w:rPr>
        <w:t>及有关食品企业对标准文本进行第二次讨论。专家组对标准理论与实际应用提出了实践性的建议，共收集到处理意见</w:t>
      </w:r>
      <w:r w:rsidRPr="00A77F21">
        <w:rPr>
          <w:rFonts w:ascii="宋体" w:eastAsia="宋体" w:hAnsi="宋体" w:cs="Times New Roman"/>
          <w:color w:val="000000"/>
          <w:sz w:val="24"/>
          <w:szCs w:val="28"/>
        </w:rPr>
        <w:t>6</w:t>
      </w:r>
      <w:r w:rsidRPr="00A77F21">
        <w:rPr>
          <w:rFonts w:ascii="宋体" w:eastAsia="宋体" w:hAnsi="宋体" w:cs="Times New Roman" w:hint="eastAsia"/>
          <w:color w:val="000000"/>
          <w:sz w:val="24"/>
          <w:szCs w:val="28"/>
        </w:rPr>
        <w:t>条，为标准的进一步</w:t>
      </w:r>
      <w:r w:rsidRPr="00A77F21">
        <w:rPr>
          <w:rFonts w:ascii="宋体" w:eastAsia="宋体" w:hAnsi="宋体" w:cs="Times New Roman"/>
          <w:color w:val="000000"/>
          <w:sz w:val="24"/>
          <w:szCs w:val="28"/>
        </w:rPr>
        <w:t>完善奠定了</w:t>
      </w:r>
      <w:r w:rsidRPr="00A77F21">
        <w:rPr>
          <w:rFonts w:ascii="宋体" w:eastAsia="宋体" w:hAnsi="宋体" w:cs="Times New Roman" w:hint="eastAsia"/>
          <w:color w:val="000000"/>
          <w:sz w:val="24"/>
          <w:szCs w:val="28"/>
        </w:rPr>
        <w:t>基础。</w:t>
      </w:r>
    </w:p>
    <w:p w:rsidR="00793207" w:rsidRPr="00A77F21" w:rsidRDefault="00793207" w:rsidP="00793207">
      <w:pPr>
        <w:widowControl/>
        <w:spacing w:line="360" w:lineRule="auto"/>
        <w:ind w:firstLineChars="200" w:firstLine="480"/>
        <w:rPr>
          <w:rFonts w:ascii="宋体" w:eastAsia="宋体" w:hAnsi="宋体" w:cs="Times New Roman"/>
          <w:color w:val="000000"/>
          <w:sz w:val="24"/>
          <w:szCs w:val="28"/>
        </w:rPr>
      </w:pPr>
      <w:r w:rsidRPr="00A77F21">
        <w:rPr>
          <w:rFonts w:ascii="宋体" w:eastAsia="宋体" w:hAnsi="宋体" w:cs="Times New Roman"/>
          <w:color w:val="000000"/>
          <w:sz w:val="24"/>
          <w:szCs w:val="28"/>
        </w:rPr>
        <w:t>6.</w:t>
      </w:r>
      <w:r w:rsidRPr="00A77F21">
        <w:rPr>
          <w:rFonts w:ascii="宋体" w:eastAsia="宋体" w:hAnsi="宋体" w:cs="Times New Roman" w:hint="eastAsia"/>
          <w:color w:val="000000"/>
          <w:sz w:val="24"/>
          <w:szCs w:val="28"/>
        </w:rPr>
        <w:t>形成标准征求意见稿</w:t>
      </w:r>
    </w:p>
    <w:p w:rsidR="00793207" w:rsidRPr="00A77F21" w:rsidRDefault="00793207" w:rsidP="00793207">
      <w:pPr>
        <w:widowControl/>
        <w:spacing w:line="360" w:lineRule="auto"/>
        <w:ind w:firstLineChars="200" w:firstLine="480"/>
        <w:rPr>
          <w:rFonts w:ascii="Times New Roman" w:eastAsia="宋体" w:hAnsi="Times New Roman" w:cs="Times New Roman"/>
          <w:sz w:val="20"/>
          <w:szCs w:val="24"/>
        </w:rPr>
      </w:pPr>
      <w:r w:rsidRPr="00A77F21">
        <w:rPr>
          <w:rFonts w:ascii="宋体" w:eastAsia="宋体" w:hAnsi="宋体" w:cs="Times New Roman" w:hint="eastAsia"/>
          <w:color w:val="000000"/>
          <w:sz w:val="24"/>
          <w:szCs w:val="28"/>
        </w:rPr>
        <w:t>起草组根据多次标准研讨会中专家组以及食品企业代表提出的修改建议，对标准草案进行了多次修订和完善，形成了标准征求意见稿。</w:t>
      </w:r>
    </w:p>
    <w:p w:rsidR="00845088" w:rsidRPr="00DC1191" w:rsidRDefault="00793207" w:rsidP="00793207">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hint="eastAsia"/>
          <w:b/>
          <w:color w:val="000000"/>
          <w:sz w:val="28"/>
          <w:szCs w:val="28"/>
        </w:rPr>
        <w:t>四、</w:t>
      </w:r>
      <w:r w:rsidR="00845088" w:rsidRPr="00DC1191">
        <w:rPr>
          <w:rFonts w:asciiTheme="minorEastAsia" w:hAnsiTheme="minorEastAsia" w:cs="Times New Roman" w:hint="eastAsia"/>
          <w:b/>
          <w:color w:val="000000"/>
          <w:sz w:val="28"/>
          <w:szCs w:val="28"/>
        </w:rPr>
        <w:t>标准主要内容</w:t>
      </w:r>
    </w:p>
    <w:p w:rsidR="00845088" w:rsidRPr="00A77F21" w:rsidRDefault="00845088" w:rsidP="00845088">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1.前言</w:t>
      </w:r>
    </w:p>
    <w:p w:rsidR="00845088" w:rsidRPr="00A77F21" w:rsidRDefault="00845088" w:rsidP="00845088">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简述了本标准的起草规则、提出和归口单位、起草单位及主要起草人等内容。</w:t>
      </w:r>
    </w:p>
    <w:p w:rsidR="00845088" w:rsidRPr="00A77F21" w:rsidRDefault="00845088" w:rsidP="00DD03E2">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2.范围</w:t>
      </w:r>
    </w:p>
    <w:p w:rsidR="009C5962" w:rsidRPr="00DC1191" w:rsidRDefault="00DC1191" w:rsidP="00DC1191">
      <w:pPr>
        <w:spacing w:line="360" w:lineRule="auto"/>
        <w:ind w:firstLineChars="200" w:firstLine="480"/>
        <w:rPr>
          <w:rFonts w:ascii="宋体" w:eastAsia="宋体" w:hAnsi="宋体" w:cs="Times New Roman"/>
          <w:sz w:val="24"/>
          <w:szCs w:val="28"/>
        </w:rPr>
      </w:pPr>
      <w:r w:rsidRPr="00DC1191">
        <w:rPr>
          <w:rFonts w:ascii="宋体" w:eastAsia="宋体" w:hAnsi="宋体" w:cs="Times New Roman" w:hint="eastAsia"/>
          <w:sz w:val="24"/>
          <w:szCs w:val="28"/>
        </w:rPr>
        <w:lastRenderedPageBreak/>
        <w:t>本标准规定了开展供深食品生产企业品牌价值评价总则</w:t>
      </w:r>
      <w:r w:rsidRPr="00DC1191">
        <w:rPr>
          <w:rFonts w:ascii="宋体" w:eastAsia="宋体" w:hAnsi="宋体" w:cs="Times New Roman"/>
          <w:sz w:val="24"/>
          <w:szCs w:val="28"/>
        </w:rPr>
        <w:t>、评价方法、</w:t>
      </w:r>
      <w:r w:rsidRPr="00DC1191">
        <w:rPr>
          <w:rFonts w:ascii="宋体" w:eastAsia="宋体" w:hAnsi="宋体" w:cs="Times New Roman" w:hint="eastAsia"/>
          <w:sz w:val="24"/>
          <w:szCs w:val="28"/>
        </w:rPr>
        <w:t>品牌强度评价、</w:t>
      </w:r>
      <w:r w:rsidRPr="00DC1191">
        <w:rPr>
          <w:rFonts w:ascii="宋体" w:eastAsia="宋体" w:hAnsi="宋体" w:cs="Times New Roman"/>
          <w:sz w:val="24"/>
          <w:szCs w:val="28"/>
        </w:rPr>
        <w:t>评价</w:t>
      </w:r>
      <w:r w:rsidRPr="00DC1191">
        <w:rPr>
          <w:rFonts w:ascii="宋体" w:eastAsia="宋体" w:hAnsi="宋体" w:cs="Times New Roman" w:hint="eastAsia"/>
          <w:sz w:val="24"/>
          <w:szCs w:val="28"/>
        </w:rPr>
        <w:t>程序</w:t>
      </w:r>
      <w:r w:rsidRPr="00DC1191">
        <w:rPr>
          <w:rFonts w:ascii="宋体" w:eastAsia="宋体" w:hAnsi="宋体" w:cs="Times New Roman"/>
          <w:sz w:val="24"/>
          <w:szCs w:val="28"/>
        </w:rPr>
        <w:t>、</w:t>
      </w:r>
      <w:r w:rsidRPr="00DC1191">
        <w:rPr>
          <w:rFonts w:ascii="宋体" w:eastAsia="宋体" w:hAnsi="宋体" w:cs="Times New Roman" w:hint="eastAsia"/>
          <w:sz w:val="24"/>
          <w:szCs w:val="28"/>
        </w:rPr>
        <w:t>评价报告内容等相关内容</w:t>
      </w:r>
      <w:r w:rsidRPr="00DC1191">
        <w:rPr>
          <w:rFonts w:ascii="宋体" w:eastAsia="宋体" w:hAnsi="宋体" w:cs="Times New Roman"/>
          <w:sz w:val="24"/>
          <w:szCs w:val="28"/>
        </w:rPr>
        <w:t>和</w:t>
      </w:r>
      <w:r w:rsidRPr="00DC1191">
        <w:rPr>
          <w:rFonts w:ascii="宋体" w:eastAsia="宋体" w:hAnsi="宋体" w:cs="Times New Roman" w:hint="eastAsia"/>
          <w:sz w:val="24"/>
          <w:szCs w:val="28"/>
        </w:rPr>
        <w:t>要求</w:t>
      </w:r>
      <w:r w:rsidRPr="00DC1191">
        <w:rPr>
          <w:rFonts w:ascii="宋体" w:eastAsia="宋体" w:hAnsi="宋体" w:cs="Times New Roman"/>
          <w:sz w:val="24"/>
          <w:szCs w:val="28"/>
        </w:rPr>
        <w:t>。</w:t>
      </w:r>
    </w:p>
    <w:p w:rsidR="00DC1191" w:rsidRPr="00DC1191" w:rsidRDefault="00DC1191" w:rsidP="00DC1191">
      <w:pPr>
        <w:spacing w:line="360" w:lineRule="auto"/>
        <w:ind w:firstLineChars="200" w:firstLine="480"/>
        <w:rPr>
          <w:rFonts w:ascii="宋体" w:eastAsia="宋体" w:hAnsi="宋体" w:cs="Times New Roman"/>
          <w:sz w:val="24"/>
          <w:szCs w:val="28"/>
        </w:rPr>
      </w:pPr>
      <w:r w:rsidRPr="00DC1191">
        <w:rPr>
          <w:rFonts w:ascii="宋体" w:eastAsia="宋体" w:hAnsi="宋体" w:cs="Times New Roman" w:hint="eastAsia"/>
          <w:sz w:val="24"/>
          <w:szCs w:val="28"/>
        </w:rPr>
        <w:t>本标准适用于供深食品企业组织</w:t>
      </w:r>
      <w:r w:rsidRPr="00DC1191">
        <w:rPr>
          <w:rFonts w:ascii="宋体" w:eastAsia="宋体" w:hAnsi="宋体" w:cs="Times New Roman"/>
          <w:sz w:val="24"/>
          <w:szCs w:val="28"/>
        </w:rPr>
        <w:t>内部</w:t>
      </w:r>
      <w:r w:rsidRPr="00DC1191">
        <w:rPr>
          <w:rFonts w:ascii="宋体" w:eastAsia="宋体" w:hAnsi="宋体" w:cs="Times New Roman" w:hint="eastAsia"/>
          <w:sz w:val="24"/>
          <w:szCs w:val="28"/>
        </w:rPr>
        <w:t>开展品牌价值评价，也可作为外部组织（包括第三方机构）对供深食品企业开展品牌价值评价的参考依据。</w:t>
      </w:r>
    </w:p>
    <w:p w:rsidR="00845088" w:rsidRPr="00A77F21" w:rsidRDefault="009C5962" w:rsidP="009C5962">
      <w:pPr>
        <w:spacing w:line="360" w:lineRule="auto"/>
        <w:ind w:firstLineChars="200" w:firstLine="480"/>
        <w:rPr>
          <w:rFonts w:ascii="宋体" w:eastAsia="宋体" w:hAnsi="宋体" w:cs="Times New Roman"/>
          <w:sz w:val="24"/>
          <w:szCs w:val="28"/>
        </w:rPr>
      </w:pPr>
      <w:r w:rsidRPr="00A77F21">
        <w:rPr>
          <w:rFonts w:ascii="宋体" w:eastAsia="宋体" w:hAnsi="宋体" w:cs="Times New Roman"/>
          <w:sz w:val="24"/>
          <w:szCs w:val="28"/>
        </w:rPr>
        <w:t>3</w:t>
      </w:r>
      <w:r w:rsidR="00845088" w:rsidRPr="00A77F21">
        <w:rPr>
          <w:rFonts w:ascii="宋体" w:eastAsia="宋体" w:hAnsi="宋体" w:cs="Times New Roman" w:hint="eastAsia"/>
          <w:sz w:val="24"/>
          <w:szCs w:val="28"/>
        </w:rPr>
        <w:t>.规范性引用文件</w:t>
      </w:r>
    </w:p>
    <w:p w:rsidR="00845088" w:rsidRPr="00A77F21" w:rsidRDefault="00845088" w:rsidP="000B4756">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列</w:t>
      </w:r>
      <w:r w:rsidR="00F97DBC" w:rsidRPr="00A77F21">
        <w:rPr>
          <w:rFonts w:ascii="宋体" w:eastAsia="宋体" w:hAnsi="宋体" w:cs="Times New Roman" w:hint="eastAsia"/>
          <w:sz w:val="24"/>
          <w:szCs w:val="28"/>
        </w:rPr>
        <w:t>示</w:t>
      </w:r>
      <w:r w:rsidRPr="00A77F21">
        <w:rPr>
          <w:rFonts w:ascii="宋体" w:eastAsia="宋体" w:hAnsi="宋体" w:cs="Times New Roman" w:hint="eastAsia"/>
          <w:sz w:val="24"/>
          <w:szCs w:val="28"/>
        </w:rPr>
        <w:t>了本标准编制中所引用的品牌价值评价</w:t>
      </w:r>
      <w:r w:rsidR="009C5962" w:rsidRPr="00A77F21">
        <w:rPr>
          <w:rFonts w:ascii="宋体" w:eastAsia="宋体" w:hAnsi="宋体" w:cs="Times New Roman" w:hint="eastAsia"/>
          <w:sz w:val="24"/>
          <w:szCs w:val="28"/>
        </w:rPr>
        <w:t>、食品品牌</w:t>
      </w:r>
      <w:r w:rsidRPr="00A77F21">
        <w:rPr>
          <w:rFonts w:ascii="宋体" w:eastAsia="宋体" w:hAnsi="宋体" w:cs="Times New Roman" w:hint="eastAsia"/>
          <w:sz w:val="24"/>
          <w:szCs w:val="28"/>
        </w:rPr>
        <w:t>相关标准和规范性文件。</w:t>
      </w:r>
      <w:r w:rsidR="00A9360E" w:rsidRPr="00A77F21">
        <w:rPr>
          <w:rFonts w:ascii="宋体" w:eastAsia="宋体" w:hAnsi="宋体" w:cs="Times New Roman" w:hint="eastAsia"/>
          <w:sz w:val="24"/>
          <w:szCs w:val="28"/>
        </w:rPr>
        <w:t>主要有GB/T 29185《品牌价值  术语》、</w:t>
      </w:r>
      <w:r w:rsidR="00A77F21">
        <w:rPr>
          <w:rFonts w:ascii="宋体" w:eastAsia="宋体" w:hAnsi="宋体" w:cs="Times New Roman" w:hint="eastAsia"/>
          <w:sz w:val="24"/>
          <w:szCs w:val="28"/>
        </w:rPr>
        <w:t>GB/T 29186</w:t>
      </w:r>
      <w:r w:rsidR="00A9360E" w:rsidRPr="00A77F21">
        <w:rPr>
          <w:rFonts w:ascii="宋体" w:eastAsia="宋体" w:hAnsi="宋体" w:cs="Times New Roman" w:hint="eastAsia"/>
          <w:sz w:val="24"/>
          <w:szCs w:val="28"/>
        </w:rPr>
        <w:t>《品牌价值  要素》、GB/T 29187《品牌评价  品牌价值评价要求</w:t>
      </w:r>
      <w:r w:rsidR="000B4756" w:rsidRPr="00A77F21">
        <w:rPr>
          <w:rFonts w:ascii="宋体" w:eastAsia="宋体" w:hAnsi="宋体" w:cs="Times New Roman" w:hint="eastAsia"/>
          <w:sz w:val="24"/>
          <w:szCs w:val="28"/>
        </w:rPr>
        <w:t>》、</w:t>
      </w:r>
      <w:r w:rsidR="00A9360E" w:rsidRPr="00A77F21">
        <w:rPr>
          <w:rFonts w:ascii="宋体" w:eastAsia="宋体" w:hAnsi="宋体" w:cs="Times New Roman" w:hint="eastAsia"/>
          <w:sz w:val="24"/>
          <w:szCs w:val="28"/>
        </w:rPr>
        <w:t>GB/T 31041</w:t>
      </w:r>
      <w:r w:rsidR="000B4756" w:rsidRPr="00A77F21">
        <w:rPr>
          <w:rFonts w:ascii="宋体" w:eastAsia="宋体" w:hAnsi="宋体" w:cs="Times New Roman" w:hint="eastAsia"/>
          <w:sz w:val="24"/>
          <w:szCs w:val="28"/>
        </w:rPr>
        <w:t>《</w:t>
      </w:r>
      <w:r w:rsidR="00A9360E" w:rsidRPr="00A77F21">
        <w:rPr>
          <w:rFonts w:ascii="宋体" w:eastAsia="宋体" w:hAnsi="宋体" w:cs="Times New Roman" w:hint="eastAsia"/>
          <w:sz w:val="24"/>
          <w:szCs w:val="28"/>
        </w:rPr>
        <w:t>品牌价值  质量评价要求</w:t>
      </w:r>
      <w:r w:rsidR="000B4756" w:rsidRPr="00A77F21">
        <w:rPr>
          <w:rFonts w:ascii="宋体" w:eastAsia="宋体" w:hAnsi="宋体" w:cs="Times New Roman" w:hint="eastAsia"/>
          <w:sz w:val="24"/>
          <w:szCs w:val="28"/>
        </w:rPr>
        <w:t>》、</w:t>
      </w:r>
      <w:r w:rsidR="00A9360E" w:rsidRPr="00A77F21">
        <w:rPr>
          <w:rFonts w:ascii="宋体" w:eastAsia="宋体" w:hAnsi="宋体" w:cs="Times New Roman" w:hint="eastAsia"/>
          <w:sz w:val="24"/>
          <w:szCs w:val="28"/>
        </w:rPr>
        <w:t>GB/T 31042</w:t>
      </w:r>
      <w:r w:rsidR="000B4756" w:rsidRPr="00A77F21">
        <w:rPr>
          <w:rFonts w:ascii="宋体" w:eastAsia="宋体" w:hAnsi="宋体" w:cs="Times New Roman" w:hint="eastAsia"/>
          <w:sz w:val="24"/>
          <w:szCs w:val="28"/>
        </w:rPr>
        <w:t>《</w:t>
      </w:r>
      <w:r w:rsidR="00A9360E" w:rsidRPr="00A77F21">
        <w:rPr>
          <w:rFonts w:ascii="宋体" w:eastAsia="宋体" w:hAnsi="宋体" w:cs="Times New Roman" w:hint="eastAsia"/>
          <w:sz w:val="24"/>
          <w:szCs w:val="28"/>
        </w:rPr>
        <w:t>品牌价值  服务评价要求</w:t>
      </w:r>
      <w:r w:rsidR="000B4756" w:rsidRPr="00A77F21">
        <w:rPr>
          <w:rFonts w:ascii="宋体" w:eastAsia="宋体" w:hAnsi="宋体" w:cs="Times New Roman" w:hint="eastAsia"/>
          <w:sz w:val="24"/>
          <w:szCs w:val="28"/>
        </w:rPr>
        <w:t>》、</w:t>
      </w:r>
      <w:r w:rsidR="00A9360E" w:rsidRPr="00A77F21">
        <w:rPr>
          <w:rFonts w:ascii="宋体" w:eastAsia="宋体" w:hAnsi="宋体" w:cs="Times New Roman" w:hint="eastAsia"/>
          <w:sz w:val="24"/>
          <w:szCs w:val="28"/>
        </w:rPr>
        <w:t>GB/T 31043</w:t>
      </w:r>
      <w:r w:rsidR="000B4756" w:rsidRPr="00A77F21">
        <w:rPr>
          <w:rFonts w:ascii="宋体" w:eastAsia="宋体" w:hAnsi="宋体" w:cs="Times New Roman" w:hint="eastAsia"/>
          <w:sz w:val="24"/>
          <w:szCs w:val="28"/>
        </w:rPr>
        <w:t>《</w:t>
      </w:r>
      <w:r w:rsidR="00A9360E" w:rsidRPr="00A77F21">
        <w:rPr>
          <w:rFonts w:ascii="宋体" w:eastAsia="宋体" w:hAnsi="宋体" w:cs="Times New Roman" w:hint="eastAsia"/>
          <w:sz w:val="24"/>
          <w:szCs w:val="28"/>
        </w:rPr>
        <w:t>品牌价值  技术创新评价要求</w:t>
      </w:r>
      <w:r w:rsidR="007337A8" w:rsidRPr="00A77F21">
        <w:rPr>
          <w:rFonts w:ascii="宋体" w:eastAsia="宋体" w:hAnsi="宋体" w:cs="Times New Roman" w:hint="eastAsia"/>
          <w:sz w:val="24"/>
          <w:szCs w:val="28"/>
        </w:rPr>
        <w:t>》</w:t>
      </w:r>
      <w:r w:rsidR="00DC1191" w:rsidRPr="00A77F21">
        <w:rPr>
          <w:rFonts w:ascii="宋体" w:eastAsia="宋体" w:hAnsi="宋体" w:cs="Times New Roman" w:hint="eastAsia"/>
          <w:sz w:val="24"/>
          <w:szCs w:val="28"/>
        </w:rPr>
        <w:t>、GB/T 36679《品牌价值评价  自主创新企业</w:t>
      </w:r>
      <w:r w:rsidR="00DC1191">
        <w:rPr>
          <w:rFonts w:ascii="宋体" w:eastAsia="宋体" w:hAnsi="宋体" w:cs="Times New Roman" w:hint="eastAsia"/>
          <w:sz w:val="24"/>
          <w:szCs w:val="28"/>
        </w:rPr>
        <w:t>》</w:t>
      </w:r>
      <w:r w:rsidR="000B4756" w:rsidRPr="00A77F21">
        <w:rPr>
          <w:rFonts w:ascii="宋体" w:eastAsia="宋体" w:hAnsi="宋体" w:cs="Times New Roman" w:hint="eastAsia"/>
          <w:sz w:val="24"/>
          <w:szCs w:val="28"/>
        </w:rPr>
        <w:t>、</w:t>
      </w:r>
      <w:r w:rsidR="00A9360E" w:rsidRPr="00A77F21">
        <w:rPr>
          <w:rFonts w:ascii="宋体" w:eastAsia="宋体" w:hAnsi="宋体" w:cs="Times New Roman" w:hint="eastAsia"/>
          <w:sz w:val="24"/>
          <w:szCs w:val="28"/>
        </w:rPr>
        <w:t>GB/T 31047</w:t>
      </w:r>
      <w:r w:rsidR="000B4756" w:rsidRPr="00A77F21">
        <w:rPr>
          <w:rFonts w:ascii="宋体" w:eastAsia="宋体" w:hAnsi="宋体" w:cs="Times New Roman" w:hint="eastAsia"/>
          <w:sz w:val="24"/>
          <w:szCs w:val="28"/>
        </w:rPr>
        <w:t>《</w:t>
      </w:r>
      <w:r w:rsidR="00A9360E" w:rsidRPr="00A77F21">
        <w:rPr>
          <w:rFonts w:ascii="宋体" w:eastAsia="宋体" w:hAnsi="宋体" w:cs="Times New Roman" w:hint="eastAsia"/>
          <w:sz w:val="24"/>
          <w:szCs w:val="28"/>
        </w:rPr>
        <w:t>品牌价值评价  食品加工、制造业</w:t>
      </w:r>
      <w:r w:rsidR="000B4756" w:rsidRPr="00A77F21">
        <w:rPr>
          <w:rFonts w:ascii="宋体" w:eastAsia="宋体" w:hAnsi="宋体" w:cs="Times New Roman" w:hint="eastAsia"/>
          <w:sz w:val="24"/>
          <w:szCs w:val="28"/>
        </w:rPr>
        <w:t>》</w:t>
      </w:r>
      <w:r w:rsidR="00DC1191">
        <w:rPr>
          <w:rFonts w:ascii="宋体" w:eastAsia="宋体" w:hAnsi="宋体" w:cs="Times New Roman" w:hint="eastAsia"/>
          <w:sz w:val="24"/>
          <w:szCs w:val="28"/>
        </w:rPr>
        <w:t>。</w:t>
      </w:r>
    </w:p>
    <w:p w:rsidR="00845088" w:rsidRPr="00A77F21" w:rsidRDefault="009C5962" w:rsidP="00845088">
      <w:pPr>
        <w:spacing w:line="360" w:lineRule="auto"/>
        <w:ind w:firstLineChars="200" w:firstLine="480"/>
        <w:rPr>
          <w:rFonts w:ascii="宋体" w:eastAsia="宋体" w:hAnsi="宋体" w:cs="Times New Roman"/>
          <w:sz w:val="24"/>
          <w:szCs w:val="28"/>
        </w:rPr>
      </w:pPr>
      <w:r w:rsidRPr="00A77F21">
        <w:rPr>
          <w:rFonts w:ascii="宋体" w:eastAsia="宋体" w:hAnsi="宋体" w:cs="Times New Roman"/>
          <w:sz w:val="24"/>
          <w:szCs w:val="28"/>
        </w:rPr>
        <w:t>4</w:t>
      </w:r>
      <w:r w:rsidR="00845088" w:rsidRPr="00A77F21">
        <w:rPr>
          <w:rFonts w:ascii="宋体" w:eastAsia="宋体" w:hAnsi="宋体" w:cs="Times New Roman" w:hint="eastAsia"/>
          <w:sz w:val="24"/>
          <w:szCs w:val="28"/>
        </w:rPr>
        <w:t>.术语及定义</w:t>
      </w:r>
    </w:p>
    <w:p w:rsidR="00845088" w:rsidRPr="00A77F21" w:rsidRDefault="00845088" w:rsidP="00845088">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列明</w:t>
      </w:r>
      <w:r w:rsidRPr="00A77F21">
        <w:rPr>
          <w:rFonts w:ascii="宋体" w:eastAsia="宋体" w:hAnsi="宋体" w:cs="Times New Roman"/>
          <w:sz w:val="24"/>
          <w:szCs w:val="28"/>
        </w:rPr>
        <w:t>了本标准所</w:t>
      </w:r>
      <w:r w:rsidR="009C5962" w:rsidRPr="00A77F21">
        <w:rPr>
          <w:rFonts w:ascii="宋体" w:eastAsia="宋体" w:hAnsi="宋体" w:cs="Times New Roman" w:hint="eastAsia"/>
          <w:sz w:val="24"/>
          <w:szCs w:val="28"/>
        </w:rPr>
        <w:t>涉及到相关术语的标准</w:t>
      </w:r>
      <w:r w:rsidRPr="00A77F21">
        <w:rPr>
          <w:rFonts w:ascii="宋体" w:eastAsia="宋体" w:hAnsi="宋体" w:cs="Times New Roman" w:hint="eastAsia"/>
          <w:sz w:val="24"/>
          <w:szCs w:val="28"/>
        </w:rPr>
        <w:t>。</w:t>
      </w:r>
    </w:p>
    <w:p w:rsidR="009C5962" w:rsidRPr="00A77F21" w:rsidRDefault="009C5962" w:rsidP="00845088">
      <w:pPr>
        <w:spacing w:line="360" w:lineRule="auto"/>
        <w:ind w:firstLineChars="200" w:firstLine="480"/>
        <w:rPr>
          <w:rFonts w:ascii="宋体" w:eastAsia="宋体" w:hAnsi="宋体" w:cs="Times New Roman"/>
          <w:sz w:val="24"/>
          <w:szCs w:val="28"/>
        </w:rPr>
      </w:pPr>
      <w:r w:rsidRPr="00A77F21">
        <w:rPr>
          <w:rFonts w:ascii="宋体" w:eastAsia="宋体" w:hAnsi="宋体" w:cs="Times New Roman"/>
          <w:sz w:val="24"/>
          <w:szCs w:val="28"/>
        </w:rPr>
        <w:t>5</w:t>
      </w:r>
      <w:r w:rsidR="00845088" w:rsidRPr="00A77F21">
        <w:rPr>
          <w:rFonts w:ascii="宋体" w:eastAsia="宋体" w:hAnsi="宋体" w:cs="Times New Roman" w:hint="eastAsia"/>
          <w:sz w:val="24"/>
          <w:szCs w:val="28"/>
        </w:rPr>
        <w:t>.</w:t>
      </w:r>
      <w:r w:rsidRPr="00A77F21">
        <w:rPr>
          <w:rFonts w:ascii="宋体" w:eastAsia="宋体" w:hAnsi="宋体" w:cs="Times New Roman" w:hint="eastAsia"/>
          <w:sz w:val="24"/>
          <w:szCs w:val="28"/>
        </w:rPr>
        <w:t>评价总则</w:t>
      </w:r>
    </w:p>
    <w:p w:rsidR="009C5962" w:rsidRPr="00A77F21" w:rsidRDefault="0076261B" w:rsidP="00845088">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列示了本标准评价要求、评价原则</w:t>
      </w:r>
      <w:r w:rsidR="009C5962" w:rsidRPr="00A77F21">
        <w:rPr>
          <w:rFonts w:ascii="宋体" w:eastAsia="宋体" w:hAnsi="宋体" w:cs="Times New Roman" w:hint="eastAsia"/>
          <w:sz w:val="24"/>
          <w:szCs w:val="28"/>
        </w:rPr>
        <w:t>以及评价要素。</w:t>
      </w:r>
    </w:p>
    <w:p w:rsidR="0076261B" w:rsidRPr="0076261B" w:rsidRDefault="0076261B" w:rsidP="00845088">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6</w:t>
      </w:r>
      <w:r>
        <w:rPr>
          <w:rFonts w:ascii="宋体" w:eastAsia="宋体" w:hAnsi="宋体" w:cs="Times New Roman"/>
          <w:sz w:val="24"/>
          <w:szCs w:val="28"/>
        </w:rPr>
        <w:t>.</w:t>
      </w:r>
      <w:r w:rsidRPr="0076261B">
        <w:rPr>
          <w:rFonts w:ascii="宋体" w:eastAsia="宋体" w:hAnsi="宋体" w:cs="Times New Roman"/>
          <w:sz w:val="24"/>
          <w:szCs w:val="28"/>
        </w:rPr>
        <w:t>评价</w:t>
      </w:r>
      <w:r w:rsidRPr="0076261B">
        <w:rPr>
          <w:rFonts w:ascii="宋体" w:eastAsia="宋体" w:hAnsi="宋体" w:cs="Times New Roman" w:hint="eastAsia"/>
          <w:sz w:val="24"/>
          <w:szCs w:val="28"/>
        </w:rPr>
        <w:t>方法</w:t>
      </w:r>
    </w:p>
    <w:p w:rsidR="0076261B" w:rsidRDefault="0076261B" w:rsidP="0076261B">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详细列明了</w:t>
      </w:r>
      <w:r w:rsidRPr="0076261B">
        <w:rPr>
          <w:rFonts w:ascii="宋体" w:eastAsia="宋体" w:hAnsi="宋体" w:cs="Times New Roman" w:hint="eastAsia"/>
          <w:sz w:val="24"/>
          <w:szCs w:val="28"/>
        </w:rPr>
        <w:t>供深食品企业品牌价值评价逻辑</w:t>
      </w:r>
      <w:r w:rsidRPr="0076261B">
        <w:rPr>
          <w:rFonts w:ascii="宋体" w:eastAsia="宋体" w:hAnsi="宋体" w:cs="Times New Roman"/>
          <w:sz w:val="24"/>
          <w:szCs w:val="28"/>
        </w:rPr>
        <w:t>及</w:t>
      </w:r>
      <w:r w:rsidRPr="0076261B">
        <w:rPr>
          <w:rFonts w:ascii="宋体" w:eastAsia="宋体" w:hAnsi="宋体" w:cs="Times New Roman" w:hint="eastAsia"/>
          <w:sz w:val="24"/>
          <w:szCs w:val="28"/>
        </w:rPr>
        <w:t>方法模型</w:t>
      </w:r>
      <w:r w:rsidR="00214EA9">
        <w:rPr>
          <w:rFonts w:ascii="宋体" w:eastAsia="宋体" w:hAnsi="宋体" w:cs="Times New Roman" w:hint="eastAsia"/>
          <w:sz w:val="24"/>
          <w:szCs w:val="28"/>
        </w:rPr>
        <w:t>，以及对有关参数的说明。</w:t>
      </w:r>
      <w:r>
        <w:rPr>
          <w:rFonts w:ascii="宋体" w:eastAsia="宋体" w:hAnsi="宋体" w:cs="Times New Roman" w:hint="eastAsia"/>
          <w:sz w:val="24"/>
          <w:szCs w:val="28"/>
        </w:rPr>
        <w:t>。</w:t>
      </w:r>
    </w:p>
    <w:p w:rsidR="00845088" w:rsidRPr="00A77F21" w:rsidRDefault="0076261B" w:rsidP="00845088">
      <w:pPr>
        <w:spacing w:line="360" w:lineRule="auto"/>
        <w:ind w:firstLineChars="200" w:firstLine="480"/>
        <w:rPr>
          <w:rFonts w:ascii="宋体" w:eastAsia="宋体" w:hAnsi="宋体" w:cs="Times New Roman"/>
          <w:sz w:val="24"/>
          <w:szCs w:val="28"/>
        </w:rPr>
      </w:pPr>
      <w:r>
        <w:rPr>
          <w:rFonts w:ascii="宋体" w:eastAsia="宋体" w:hAnsi="宋体" w:cs="Times New Roman"/>
          <w:sz w:val="24"/>
          <w:szCs w:val="28"/>
        </w:rPr>
        <w:t>7</w:t>
      </w:r>
      <w:r w:rsidR="009C5962" w:rsidRPr="00A77F21">
        <w:rPr>
          <w:rFonts w:ascii="宋体" w:eastAsia="宋体" w:hAnsi="宋体" w:cs="Times New Roman"/>
          <w:sz w:val="24"/>
          <w:szCs w:val="28"/>
        </w:rPr>
        <w:t>.</w:t>
      </w:r>
      <w:r w:rsidR="000B3B44" w:rsidRPr="00A77F21">
        <w:rPr>
          <w:rFonts w:ascii="宋体" w:eastAsia="宋体" w:hAnsi="宋体" w:cs="Times New Roman" w:hint="eastAsia"/>
          <w:sz w:val="24"/>
          <w:szCs w:val="28"/>
        </w:rPr>
        <w:t>品牌强度评价</w:t>
      </w:r>
    </w:p>
    <w:p w:rsidR="00845088" w:rsidRPr="00A77F21" w:rsidRDefault="000B3B44" w:rsidP="00845088">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本标准</w:t>
      </w:r>
      <w:r w:rsidR="00845088" w:rsidRPr="00A77F21">
        <w:rPr>
          <w:rFonts w:ascii="宋体" w:eastAsia="宋体" w:hAnsi="宋体" w:cs="Times New Roman" w:hint="eastAsia"/>
          <w:sz w:val="24"/>
          <w:szCs w:val="28"/>
        </w:rPr>
        <w:t>确定了</w:t>
      </w:r>
      <w:r w:rsidRPr="00A77F21">
        <w:rPr>
          <w:rFonts w:ascii="宋体" w:eastAsia="宋体" w:hAnsi="宋体" w:cs="Times New Roman" w:hint="eastAsia"/>
          <w:sz w:val="24"/>
          <w:szCs w:val="28"/>
        </w:rPr>
        <w:t>品牌强度评价的五要素内容</w:t>
      </w:r>
      <w:r w:rsidR="00845088" w:rsidRPr="00A77F21">
        <w:rPr>
          <w:rFonts w:ascii="宋体" w:eastAsia="宋体" w:hAnsi="宋体" w:cs="Times New Roman" w:hint="eastAsia"/>
          <w:sz w:val="24"/>
          <w:szCs w:val="28"/>
        </w:rPr>
        <w:t>，</w:t>
      </w:r>
      <w:r w:rsidR="00F87216" w:rsidRPr="00A77F21">
        <w:rPr>
          <w:rFonts w:ascii="宋体" w:eastAsia="宋体" w:hAnsi="宋体" w:cs="Times New Roman" w:hint="eastAsia"/>
          <w:sz w:val="24"/>
          <w:szCs w:val="28"/>
        </w:rPr>
        <w:t>据此</w:t>
      </w:r>
      <w:r w:rsidR="00845088" w:rsidRPr="00A77F21">
        <w:rPr>
          <w:rFonts w:ascii="宋体" w:eastAsia="宋体" w:hAnsi="宋体" w:cs="Times New Roman" w:hint="eastAsia"/>
          <w:sz w:val="24"/>
          <w:szCs w:val="28"/>
        </w:rPr>
        <w:t>制定科学合理</w:t>
      </w:r>
      <w:r w:rsidRPr="00A77F21">
        <w:rPr>
          <w:rFonts w:ascii="宋体" w:eastAsia="宋体" w:hAnsi="宋体" w:cs="Times New Roman" w:hint="eastAsia"/>
          <w:sz w:val="24"/>
          <w:szCs w:val="28"/>
        </w:rPr>
        <w:t>的</w:t>
      </w:r>
      <w:r w:rsidR="00845088" w:rsidRPr="00A77F21">
        <w:rPr>
          <w:rFonts w:ascii="宋体" w:eastAsia="宋体" w:hAnsi="宋体" w:cs="Times New Roman" w:hint="eastAsia"/>
          <w:sz w:val="24"/>
          <w:szCs w:val="28"/>
        </w:rPr>
        <w:t>评价指标体系，并尽量保证评价指标的合理性与适用性。在制定评价指标时应从指标属性出发，根据每个指标的</w:t>
      </w:r>
      <w:r w:rsidR="007337A8" w:rsidRPr="00A77F21">
        <w:rPr>
          <w:rFonts w:ascii="宋体" w:eastAsia="宋体" w:hAnsi="宋体" w:cs="Times New Roman"/>
          <w:sz w:val="24"/>
          <w:szCs w:val="28"/>
        </w:rPr>
        <w:t>内涵及其</w:t>
      </w:r>
      <w:r w:rsidR="007337A8" w:rsidRPr="00A77F21">
        <w:rPr>
          <w:rFonts w:ascii="宋体" w:eastAsia="宋体" w:hAnsi="宋体" w:cs="Times New Roman" w:hint="eastAsia"/>
          <w:sz w:val="24"/>
          <w:szCs w:val="28"/>
        </w:rPr>
        <w:t>构成特性</w:t>
      </w:r>
      <w:r w:rsidR="00845088" w:rsidRPr="00A77F21">
        <w:rPr>
          <w:rFonts w:ascii="宋体" w:eastAsia="宋体" w:hAnsi="宋体" w:cs="Times New Roman" w:hint="eastAsia"/>
          <w:sz w:val="24"/>
          <w:szCs w:val="28"/>
        </w:rPr>
        <w:t>，明确可衡量、可操作的适用性关键指标，这些指标是</w:t>
      </w:r>
      <w:r w:rsidRPr="00A77F21">
        <w:rPr>
          <w:rFonts w:ascii="宋体" w:eastAsia="宋体" w:hAnsi="宋体" w:cs="Times New Roman" w:hint="eastAsia"/>
          <w:sz w:val="24"/>
          <w:szCs w:val="28"/>
        </w:rPr>
        <w:t>品牌价值</w:t>
      </w:r>
      <w:r w:rsidR="00845088" w:rsidRPr="00A77F21">
        <w:rPr>
          <w:rFonts w:ascii="宋体" w:eastAsia="宋体" w:hAnsi="宋体" w:cs="Times New Roman" w:hint="eastAsia"/>
          <w:sz w:val="24"/>
          <w:szCs w:val="28"/>
        </w:rPr>
        <w:t>评价的重中之重。</w:t>
      </w:r>
      <w:r w:rsidR="00F87216" w:rsidRPr="00A77F21">
        <w:rPr>
          <w:rFonts w:ascii="宋体" w:eastAsia="宋体" w:hAnsi="宋体" w:cs="Times New Roman" w:hint="eastAsia"/>
          <w:sz w:val="24"/>
          <w:szCs w:val="28"/>
        </w:rPr>
        <w:t xml:space="preserve"> </w:t>
      </w:r>
    </w:p>
    <w:p w:rsidR="00845088" w:rsidRPr="00A77F21" w:rsidRDefault="000B3B44" w:rsidP="000B3B44">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品牌强度评价以有形资产、无形资产、技术创新、质量和服务五要素作为评价内容实施。五要素形成品牌强度一级评价指标，一级评价指标下分设二级评价指标，二级评价指标下分设三级评价指标作为具体评价</w:t>
      </w:r>
      <w:r w:rsidRPr="00A77F21">
        <w:rPr>
          <w:rFonts w:ascii="宋体" w:eastAsia="宋体" w:hAnsi="宋体" w:cs="Times New Roman"/>
          <w:sz w:val="24"/>
          <w:szCs w:val="28"/>
        </w:rPr>
        <w:t>内容</w:t>
      </w:r>
      <w:r w:rsidRPr="00A77F21">
        <w:rPr>
          <w:rFonts w:ascii="宋体" w:eastAsia="宋体" w:hAnsi="宋体" w:cs="Times New Roman" w:hint="eastAsia"/>
          <w:sz w:val="24"/>
          <w:szCs w:val="28"/>
        </w:rPr>
        <w:t>，同时赋予各级指标合理的分值进行量化处理。其中二、三级指标</w:t>
      </w:r>
      <w:r w:rsidR="00154976" w:rsidRPr="00A77F21">
        <w:rPr>
          <w:rFonts w:ascii="宋体" w:eastAsia="宋体" w:hAnsi="宋体" w:cs="Times New Roman" w:hint="eastAsia"/>
          <w:sz w:val="24"/>
          <w:szCs w:val="28"/>
        </w:rPr>
        <w:t>是</w:t>
      </w:r>
      <w:r w:rsidRPr="00A77F21">
        <w:rPr>
          <w:rFonts w:ascii="宋体" w:eastAsia="宋体" w:hAnsi="宋体" w:cs="Times New Roman" w:hint="eastAsia"/>
          <w:sz w:val="24"/>
          <w:szCs w:val="28"/>
        </w:rPr>
        <w:t>根据供深</w:t>
      </w:r>
      <w:r w:rsidR="00154976" w:rsidRPr="00A77F21">
        <w:rPr>
          <w:rFonts w:ascii="宋体" w:eastAsia="宋体" w:hAnsi="宋体" w:cs="Times New Roman"/>
          <w:sz w:val="24"/>
          <w:szCs w:val="28"/>
        </w:rPr>
        <w:t>食品</w:t>
      </w:r>
      <w:r w:rsidR="00154976" w:rsidRPr="00A77F21">
        <w:rPr>
          <w:rFonts w:ascii="宋体" w:eastAsia="宋体" w:hAnsi="宋体" w:cs="Times New Roman" w:hint="eastAsia"/>
          <w:sz w:val="24"/>
          <w:szCs w:val="28"/>
        </w:rPr>
        <w:t>企业特殊</w:t>
      </w:r>
      <w:r w:rsidRPr="00A77F21">
        <w:rPr>
          <w:rFonts w:ascii="宋体" w:eastAsia="宋体" w:hAnsi="宋体" w:cs="Times New Roman" w:hint="eastAsia"/>
          <w:sz w:val="24"/>
          <w:szCs w:val="28"/>
        </w:rPr>
        <w:t>性质和</w:t>
      </w:r>
      <w:r w:rsidR="00154976" w:rsidRPr="00A77F21">
        <w:rPr>
          <w:rFonts w:ascii="宋体" w:eastAsia="宋体" w:hAnsi="宋体" w:cs="Times New Roman" w:hint="eastAsia"/>
          <w:sz w:val="24"/>
          <w:szCs w:val="28"/>
        </w:rPr>
        <w:t>食品行业</w:t>
      </w:r>
      <w:r w:rsidRPr="00A77F21">
        <w:rPr>
          <w:rFonts w:ascii="宋体" w:eastAsia="宋体" w:hAnsi="宋体" w:cs="Times New Roman" w:hint="eastAsia"/>
          <w:sz w:val="24"/>
          <w:szCs w:val="28"/>
        </w:rPr>
        <w:t>特点进行设置。</w:t>
      </w:r>
    </w:p>
    <w:p w:rsidR="00845088" w:rsidRPr="00A77F21" w:rsidRDefault="0076261B" w:rsidP="00845088">
      <w:pPr>
        <w:spacing w:line="360" w:lineRule="auto"/>
        <w:ind w:firstLineChars="200" w:firstLine="480"/>
        <w:rPr>
          <w:rFonts w:ascii="宋体" w:eastAsia="宋体" w:hAnsi="宋体" w:cs="Times New Roman"/>
          <w:sz w:val="24"/>
          <w:szCs w:val="28"/>
        </w:rPr>
      </w:pPr>
      <w:r>
        <w:rPr>
          <w:rFonts w:ascii="宋体" w:eastAsia="宋体" w:hAnsi="宋体" w:cs="Times New Roman"/>
          <w:sz w:val="24"/>
          <w:szCs w:val="28"/>
        </w:rPr>
        <w:t>8</w:t>
      </w:r>
      <w:r w:rsidR="00845088" w:rsidRPr="00A77F21">
        <w:rPr>
          <w:rFonts w:ascii="宋体" w:eastAsia="宋体" w:hAnsi="宋体" w:cs="Times New Roman" w:hint="eastAsia"/>
          <w:sz w:val="24"/>
          <w:szCs w:val="28"/>
        </w:rPr>
        <w:t>.</w:t>
      </w:r>
      <w:r w:rsidR="00F87216" w:rsidRPr="00A77F21">
        <w:rPr>
          <w:rFonts w:ascii="宋体" w:eastAsia="宋体" w:hAnsi="宋体" w:cs="Times New Roman" w:hint="eastAsia"/>
          <w:sz w:val="24"/>
          <w:szCs w:val="28"/>
        </w:rPr>
        <w:t>评价程序</w:t>
      </w:r>
    </w:p>
    <w:p w:rsidR="00845088" w:rsidRPr="00A77F21" w:rsidRDefault="00F87216" w:rsidP="00845088">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lastRenderedPageBreak/>
        <w:t>简单列示了品牌评价</w:t>
      </w:r>
      <w:r w:rsidR="00A9360E" w:rsidRPr="00A77F21">
        <w:rPr>
          <w:rFonts w:ascii="宋体" w:eastAsia="宋体" w:hAnsi="宋体" w:cs="Times New Roman" w:hint="eastAsia"/>
          <w:sz w:val="24"/>
          <w:szCs w:val="28"/>
        </w:rPr>
        <w:t>目的、品牌价值影响因素界定、测算品牌描</w:t>
      </w:r>
      <w:r w:rsidRPr="00A77F21">
        <w:rPr>
          <w:rFonts w:ascii="宋体" w:eastAsia="宋体" w:hAnsi="宋体" w:cs="Times New Roman" w:hint="eastAsia"/>
          <w:sz w:val="24"/>
          <w:szCs w:val="28"/>
        </w:rPr>
        <w:t>述</w:t>
      </w:r>
      <w:r w:rsidR="00A9360E" w:rsidRPr="00A77F21">
        <w:rPr>
          <w:rFonts w:ascii="宋体" w:eastAsia="宋体" w:hAnsi="宋体" w:cs="Times New Roman" w:hint="eastAsia"/>
          <w:sz w:val="24"/>
          <w:szCs w:val="28"/>
        </w:rPr>
        <w:t>、评价数据采集、</w:t>
      </w:r>
      <w:r w:rsidR="007337A8" w:rsidRPr="00A77F21">
        <w:rPr>
          <w:rFonts w:ascii="宋体" w:eastAsia="宋体" w:hAnsi="宋体" w:cs="Times New Roman" w:hint="eastAsia"/>
          <w:sz w:val="24"/>
          <w:szCs w:val="28"/>
        </w:rPr>
        <w:t>执行</w:t>
      </w:r>
      <w:r w:rsidR="00A9360E" w:rsidRPr="00A77F21">
        <w:rPr>
          <w:rFonts w:ascii="宋体" w:eastAsia="宋体" w:hAnsi="宋体" w:cs="Times New Roman" w:hint="eastAsia"/>
          <w:sz w:val="24"/>
          <w:szCs w:val="28"/>
        </w:rPr>
        <w:t>测算过程以及</w:t>
      </w:r>
      <w:r w:rsidR="007337A8" w:rsidRPr="00A77F21">
        <w:rPr>
          <w:rFonts w:ascii="宋体" w:eastAsia="宋体" w:hAnsi="宋体" w:cs="Times New Roman" w:hint="eastAsia"/>
          <w:sz w:val="24"/>
          <w:szCs w:val="28"/>
        </w:rPr>
        <w:t>编制</w:t>
      </w:r>
      <w:r w:rsidR="00A9360E" w:rsidRPr="00A77F21">
        <w:rPr>
          <w:rFonts w:ascii="宋体" w:eastAsia="宋体" w:hAnsi="宋体" w:cs="Times New Roman" w:hint="eastAsia"/>
          <w:sz w:val="24"/>
          <w:szCs w:val="28"/>
        </w:rPr>
        <w:t>评价报告等内容</w:t>
      </w:r>
      <w:r w:rsidR="00845088" w:rsidRPr="00A77F21">
        <w:rPr>
          <w:rFonts w:ascii="宋体" w:eastAsia="宋体" w:hAnsi="宋体" w:cs="Times New Roman" w:hint="eastAsia"/>
          <w:sz w:val="24"/>
          <w:szCs w:val="28"/>
        </w:rPr>
        <w:t>，</w:t>
      </w:r>
      <w:r w:rsidR="00A9360E" w:rsidRPr="00A77F21">
        <w:rPr>
          <w:rFonts w:ascii="宋体" w:eastAsia="宋体" w:hAnsi="宋体" w:cs="Times New Roman" w:hint="eastAsia"/>
          <w:sz w:val="24"/>
          <w:szCs w:val="28"/>
        </w:rPr>
        <w:t>使得评价的各项工作条理清晰与可操作</w:t>
      </w:r>
      <w:r w:rsidR="00845088" w:rsidRPr="00A77F21">
        <w:rPr>
          <w:rFonts w:ascii="宋体" w:eastAsia="宋体" w:hAnsi="宋体" w:cs="Times New Roman" w:hint="eastAsia"/>
          <w:sz w:val="24"/>
          <w:szCs w:val="28"/>
        </w:rPr>
        <w:t>。</w:t>
      </w:r>
    </w:p>
    <w:p w:rsidR="00845088" w:rsidRPr="00A77F21" w:rsidRDefault="0076261B" w:rsidP="00845088">
      <w:pPr>
        <w:spacing w:line="360" w:lineRule="auto"/>
        <w:ind w:firstLineChars="200" w:firstLine="480"/>
        <w:rPr>
          <w:rFonts w:ascii="宋体" w:eastAsia="宋体" w:hAnsi="宋体" w:cs="Times New Roman"/>
          <w:sz w:val="24"/>
          <w:szCs w:val="28"/>
        </w:rPr>
      </w:pPr>
      <w:r>
        <w:rPr>
          <w:rFonts w:ascii="宋体" w:eastAsia="宋体" w:hAnsi="宋体" w:cs="Times New Roman"/>
          <w:sz w:val="24"/>
          <w:szCs w:val="28"/>
        </w:rPr>
        <w:t>9</w:t>
      </w:r>
      <w:r w:rsidR="00845088" w:rsidRPr="00A77F21">
        <w:rPr>
          <w:rFonts w:ascii="宋体" w:eastAsia="宋体" w:hAnsi="宋体" w:cs="Times New Roman" w:hint="eastAsia"/>
          <w:sz w:val="24"/>
          <w:szCs w:val="28"/>
        </w:rPr>
        <w:t>.</w:t>
      </w:r>
      <w:r w:rsidR="00A9360E" w:rsidRPr="00A77F21">
        <w:rPr>
          <w:rFonts w:ascii="宋体" w:eastAsia="宋体" w:hAnsi="宋体" w:cs="Times New Roman" w:hint="eastAsia"/>
          <w:sz w:val="24"/>
          <w:szCs w:val="28"/>
        </w:rPr>
        <w:t>评价报告内容</w:t>
      </w:r>
    </w:p>
    <w:p w:rsidR="00F911E9" w:rsidRPr="00A77F21" w:rsidRDefault="00A9360E" w:rsidP="00F911E9">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根据评价目的，明确评价报告应包含的内容，主要包括评价目的和依据，被评价品牌的界定、报告使用者或读者，评价主要方面和具体评价指标，评价所采用的方法，评价基准日和评价报告日，评价数据和信息的来源，以及评价结果、报告使用限制规定</w:t>
      </w:r>
      <w:r w:rsidR="00845088" w:rsidRPr="00A77F21">
        <w:rPr>
          <w:rFonts w:ascii="宋体" w:eastAsia="宋体" w:hAnsi="宋体" w:cs="Times New Roman" w:hint="eastAsia"/>
          <w:sz w:val="24"/>
          <w:szCs w:val="28"/>
        </w:rPr>
        <w:t>。</w:t>
      </w:r>
    </w:p>
    <w:p w:rsidR="00F911E9" w:rsidRPr="00A77F21" w:rsidRDefault="0076261B" w:rsidP="00F911E9">
      <w:pPr>
        <w:spacing w:line="360" w:lineRule="auto"/>
        <w:ind w:firstLineChars="200" w:firstLine="480"/>
        <w:rPr>
          <w:rFonts w:ascii="宋体" w:eastAsia="宋体" w:hAnsi="宋体" w:cs="Times New Roman"/>
          <w:sz w:val="24"/>
          <w:szCs w:val="28"/>
        </w:rPr>
      </w:pPr>
      <w:r>
        <w:rPr>
          <w:rFonts w:ascii="宋体" w:eastAsia="宋体" w:hAnsi="宋体" w:cs="Times New Roman"/>
          <w:sz w:val="24"/>
          <w:szCs w:val="28"/>
        </w:rPr>
        <w:t>10</w:t>
      </w:r>
      <w:r w:rsidR="00F911E9" w:rsidRPr="00A77F21">
        <w:rPr>
          <w:rFonts w:ascii="宋体" w:eastAsia="宋体" w:hAnsi="宋体" w:cs="Times New Roman"/>
          <w:sz w:val="24"/>
          <w:szCs w:val="28"/>
        </w:rPr>
        <w:t>.附录</w:t>
      </w:r>
    </w:p>
    <w:p w:rsidR="00F911E9" w:rsidRPr="00A77F21" w:rsidRDefault="00AA6DE9" w:rsidP="00F911E9">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列示了供深食品生产企业品牌强度</w:t>
      </w:r>
      <w:r w:rsidR="00A557E3" w:rsidRPr="00A77F21">
        <w:rPr>
          <w:rFonts w:ascii="宋体" w:eastAsia="宋体" w:hAnsi="宋体" w:cs="Times New Roman" w:hint="eastAsia"/>
          <w:sz w:val="24"/>
          <w:szCs w:val="28"/>
        </w:rPr>
        <w:t>指标体系内容及评价规则，指导有关组织开展评价</w:t>
      </w:r>
      <w:r w:rsidRPr="00A77F21">
        <w:rPr>
          <w:rFonts w:ascii="宋体" w:eastAsia="宋体" w:hAnsi="宋体" w:cs="Times New Roman" w:hint="eastAsia"/>
          <w:sz w:val="24"/>
          <w:szCs w:val="28"/>
        </w:rPr>
        <w:t>。</w:t>
      </w:r>
    </w:p>
    <w:p w:rsidR="00F911E9" w:rsidRPr="00A77F21" w:rsidRDefault="00F911E9" w:rsidP="00F911E9">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1</w:t>
      </w:r>
      <w:r w:rsidR="0076261B">
        <w:rPr>
          <w:rFonts w:ascii="宋体" w:eastAsia="宋体" w:hAnsi="宋体" w:cs="Times New Roman"/>
          <w:sz w:val="24"/>
          <w:szCs w:val="28"/>
        </w:rPr>
        <w:t>1</w:t>
      </w:r>
      <w:r w:rsidRPr="00A77F21">
        <w:rPr>
          <w:rFonts w:ascii="宋体" w:eastAsia="宋体" w:hAnsi="宋体" w:cs="Times New Roman"/>
          <w:sz w:val="24"/>
          <w:szCs w:val="28"/>
        </w:rPr>
        <w:t>.参考文献</w:t>
      </w:r>
    </w:p>
    <w:p w:rsidR="00F911E9" w:rsidRPr="00A77F21" w:rsidRDefault="00AA6DE9" w:rsidP="00F911E9">
      <w:pPr>
        <w:spacing w:line="360" w:lineRule="auto"/>
        <w:ind w:firstLineChars="200" w:firstLine="480"/>
        <w:rPr>
          <w:rFonts w:ascii="宋体" w:eastAsia="宋体" w:hAnsi="宋体" w:cs="Times New Roman"/>
          <w:sz w:val="24"/>
          <w:szCs w:val="28"/>
        </w:rPr>
      </w:pPr>
      <w:r w:rsidRPr="00A77F21">
        <w:rPr>
          <w:rFonts w:ascii="宋体" w:eastAsia="宋体" w:hAnsi="宋体" w:cs="Times New Roman" w:hint="eastAsia"/>
          <w:sz w:val="24"/>
          <w:szCs w:val="28"/>
        </w:rPr>
        <w:t>列示了本</w:t>
      </w:r>
      <w:r w:rsidR="00A557E3" w:rsidRPr="00A77F21">
        <w:rPr>
          <w:rFonts w:ascii="宋体" w:eastAsia="宋体" w:hAnsi="宋体" w:cs="Times New Roman" w:hint="eastAsia"/>
          <w:sz w:val="24"/>
          <w:szCs w:val="28"/>
        </w:rPr>
        <w:t>标准</w:t>
      </w:r>
      <w:r w:rsidRPr="00A77F21">
        <w:rPr>
          <w:rFonts w:ascii="宋体" w:eastAsia="宋体" w:hAnsi="宋体" w:cs="Times New Roman" w:hint="eastAsia"/>
          <w:sz w:val="24"/>
          <w:szCs w:val="28"/>
        </w:rPr>
        <w:t>编制过程中参考的</w:t>
      </w:r>
      <w:r w:rsidR="00A557E3" w:rsidRPr="00A77F21">
        <w:rPr>
          <w:rFonts w:ascii="宋体" w:eastAsia="宋体" w:hAnsi="宋体" w:cs="Times New Roman" w:hint="eastAsia"/>
          <w:sz w:val="24"/>
          <w:szCs w:val="28"/>
        </w:rPr>
        <w:t>相关政策文件等</w:t>
      </w:r>
      <w:r w:rsidRPr="00A77F21">
        <w:rPr>
          <w:rFonts w:ascii="宋体" w:eastAsia="宋体" w:hAnsi="宋体" w:cs="Times New Roman" w:hint="eastAsia"/>
          <w:sz w:val="24"/>
          <w:szCs w:val="28"/>
        </w:rPr>
        <w:t>文献资料。</w:t>
      </w:r>
    </w:p>
    <w:p w:rsidR="00845088" w:rsidRPr="00DC1191" w:rsidRDefault="00793207" w:rsidP="003D4AC9">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hint="eastAsia"/>
          <w:b/>
          <w:color w:val="000000"/>
          <w:sz w:val="28"/>
          <w:szCs w:val="28"/>
        </w:rPr>
        <w:t>五</w:t>
      </w:r>
      <w:r w:rsidR="00845088" w:rsidRPr="00DC1191">
        <w:rPr>
          <w:rFonts w:asciiTheme="minorEastAsia" w:hAnsiTheme="minorEastAsia" w:cs="Times New Roman" w:hint="eastAsia"/>
          <w:b/>
          <w:color w:val="000000"/>
          <w:sz w:val="28"/>
          <w:szCs w:val="28"/>
        </w:rPr>
        <w:t>、</w:t>
      </w:r>
      <w:r w:rsidR="00DC1191" w:rsidRPr="00DC1191">
        <w:rPr>
          <w:rFonts w:asciiTheme="minorEastAsia" w:hAnsiTheme="minorEastAsia" w:cs="Times New Roman" w:hint="eastAsia"/>
          <w:b/>
          <w:color w:val="000000"/>
          <w:sz w:val="28"/>
          <w:szCs w:val="28"/>
        </w:rPr>
        <w:t>主要</w:t>
      </w:r>
      <w:r w:rsidR="00DC1191" w:rsidRPr="00DC1191">
        <w:rPr>
          <w:rFonts w:asciiTheme="minorEastAsia" w:hAnsiTheme="minorEastAsia" w:cs="Times New Roman"/>
          <w:b/>
          <w:color w:val="000000"/>
          <w:sz w:val="28"/>
          <w:szCs w:val="28"/>
        </w:rPr>
        <w:t>试验（</w:t>
      </w:r>
      <w:r w:rsidR="00DC1191" w:rsidRPr="00DC1191">
        <w:rPr>
          <w:rFonts w:asciiTheme="minorEastAsia" w:hAnsiTheme="minorEastAsia" w:cs="Times New Roman" w:hint="eastAsia"/>
          <w:b/>
          <w:color w:val="000000"/>
          <w:sz w:val="28"/>
          <w:szCs w:val="28"/>
        </w:rPr>
        <w:t>或</w:t>
      </w:r>
      <w:r w:rsidR="00DC1191" w:rsidRPr="00DC1191">
        <w:rPr>
          <w:rFonts w:asciiTheme="minorEastAsia" w:hAnsiTheme="minorEastAsia" w:cs="Times New Roman"/>
          <w:b/>
          <w:color w:val="000000"/>
          <w:sz w:val="28"/>
          <w:szCs w:val="28"/>
        </w:rPr>
        <w:t>验证）</w:t>
      </w:r>
      <w:r w:rsidR="00DC1191" w:rsidRPr="00DC1191">
        <w:rPr>
          <w:rFonts w:asciiTheme="minorEastAsia" w:hAnsiTheme="minorEastAsia" w:cs="Times New Roman" w:hint="eastAsia"/>
          <w:b/>
          <w:color w:val="000000"/>
          <w:sz w:val="28"/>
          <w:szCs w:val="28"/>
        </w:rPr>
        <w:t>的</w:t>
      </w:r>
      <w:r w:rsidR="00DC1191" w:rsidRPr="00DC1191">
        <w:rPr>
          <w:rFonts w:asciiTheme="minorEastAsia" w:hAnsiTheme="minorEastAsia" w:cs="Times New Roman"/>
          <w:b/>
          <w:color w:val="000000"/>
          <w:sz w:val="28"/>
          <w:szCs w:val="28"/>
        </w:rPr>
        <w:t>分析、综述报告、技术经济</w:t>
      </w:r>
      <w:r w:rsidR="00DC1191" w:rsidRPr="00DC1191">
        <w:rPr>
          <w:rFonts w:asciiTheme="minorEastAsia" w:hAnsiTheme="minorEastAsia" w:cs="Times New Roman" w:hint="eastAsia"/>
          <w:b/>
          <w:color w:val="000000"/>
          <w:sz w:val="28"/>
          <w:szCs w:val="28"/>
        </w:rPr>
        <w:t>论证</w:t>
      </w:r>
      <w:r w:rsidR="00DC1191" w:rsidRPr="00DC1191">
        <w:rPr>
          <w:rFonts w:asciiTheme="minorEastAsia" w:hAnsiTheme="minorEastAsia" w:cs="Times New Roman"/>
          <w:b/>
          <w:color w:val="000000"/>
          <w:sz w:val="28"/>
          <w:szCs w:val="28"/>
        </w:rPr>
        <w:t>、预期的经济效果</w:t>
      </w:r>
    </w:p>
    <w:p w:rsidR="00845088" w:rsidRPr="00DC1191" w:rsidRDefault="00845088" w:rsidP="00845088">
      <w:pPr>
        <w:spacing w:line="160" w:lineRule="atLeast"/>
        <w:ind w:firstLineChars="200" w:firstLine="480"/>
        <w:rPr>
          <w:rFonts w:ascii="宋体" w:eastAsia="宋体" w:hAnsi="宋体" w:cs="Times New Roman"/>
          <w:sz w:val="24"/>
          <w:szCs w:val="28"/>
        </w:rPr>
      </w:pPr>
      <w:r w:rsidRPr="00DC1191">
        <w:rPr>
          <w:rFonts w:ascii="宋体" w:eastAsia="宋体" w:hAnsi="宋体" w:cs="Times New Roman" w:hint="eastAsia"/>
          <w:kern w:val="0"/>
          <w:sz w:val="24"/>
          <w:szCs w:val="28"/>
        </w:rPr>
        <w:t>无。</w:t>
      </w:r>
    </w:p>
    <w:p w:rsidR="00845088" w:rsidRPr="00DC1191" w:rsidRDefault="00793207" w:rsidP="003D4AC9">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hint="eastAsia"/>
          <w:b/>
          <w:color w:val="000000"/>
          <w:sz w:val="28"/>
          <w:szCs w:val="28"/>
        </w:rPr>
        <w:t>六</w:t>
      </w:r>
      <w:r w:rsidR="00845088" w:rsidRPr="00DC1191">
        <w:rPr>
          <w:rFonts w:asciiTheme="minorEastAsia" w:hAnsiTheme="minorEastAsia" w:cs="Times New Roman"/>
          <w:b/>
          <w:color w:val="000000"/>
          <w:sz w:val="28"/>
          <w:szCs w:val="28"/>
        </w:rPr>
        <w:t>、本标准</w:t>
      </w:r>
      <w:r w:rsidR="00845088" w:rsidRPr="00DC1191">
        <w:rPr>
          <w:rFonts w:asciiTheme="minorEastAsia" w:hAnsiTheme="minorEastAsia" w:cs="Times New Roman" w:hint="eastAsia"/>
          <w:b/>
          <w:color w:val="000000"/>
          <w:sz w:val="28"/>
          <w:szCs w:val="28"/>
        </w:rPr>
        <w:t>参照</w:t>
      </w:r>
      <w:r w:rsidR="00845088" w:rsidRPr="00DC1191">
        <w:rPr>
          <w:rFonts w:asciiTheme="minorEastAsia" w:hAnsiTheme="minorEastAsia" w:cs="Times New Roman"/>
          <w:b/>
          <w:color w:val="000000"/>
          <w:sz w:val="28"/>
          <w:szCs w:val="28"/>
        </w:rPr>
        <w:t>采用</w:t>
      </w:r>
      <w:r w:rsidR="00845088" w:rsidRPr="00DC1191">
        <w:rPr>
          <w:rFonts w:asciiTheme="minorEastAsia" w:hAnsiTheme="minorEastAsia" w:cs="Times New Roman" w:hint="eastAsia"/>
          <w:b/>
          <w:color w:val="000000"/>
          <w:sz w:val="28"/>
          <w:szCs w:val="28"/>
        </w:rPr>
        <w:t>的</w:t>
      </w:r>
      <w:r w:rsidR="00845088" w:rsidRPr="00DC1191">
        <w:rPr>
          <w:rFonts w:asciiTheme="minorEastAsia" w:hAnsiTheme="minorEastAsia" w:cs="Times New Roman"/>
          <w:b/>
          <w:color w:val="000000"/>
          <w:sz w:val="28"/>
          <w:szCs w:val="28"/>
        </w:rPr>
        <w:t>国际或国</w:t>
      </w:r>
      <w:r w:rsidR="00845088" w:rsidRPr="00DC1191">
        <w:rPr>
          <w:rFonts w:asciiTheme="minorEastAsia" w:hAnsiTheme="minorEastAsia" w:cs="Times New Roman" w:hint="eastAsia"/>
          <w:b/>
          <w:color w:val="000000"/>
          <w:sz w:val="28"/>
          <w:szCs w:val="28"/>
        </w:rPr>
        <w:t>内法规及相关</w:t>
      </w:r>
      <w:r w:rsidR="00845088" w:rsidRPr="00DC1191">
        <w:rPr>
          <w:rFonts w:asciiTheme="minorEastAsia" w:hAnsiTheme="minorEastAsia" w:cs="Times New Roman"/>
          <w:b/>
          <w:color w:val="000000"/>
          <w:sz w:val="28"/>
          <w:szCs w:val="28"/>
        </w:rPr>
        <w:t>标准</w:t>
      </w:r>
    </w:p>
    <w:p w:rsidR="00845088" w:rsidRPr="00DC1191" w:rsidRDefault="00845088" w:rsidP="00845088">
      <w:pPr>
        <w:widowControl/>
        <w:spacing w:line="360" w:lineRule="auto"/>
        <w:ind w:firstLineChars="200" w:firstLine="480"/>
        <w:jc w:val="left"/>
        <w:rPr>
          <w:rFonts w:ascii="宋体" w:eastAsia="宋体" w:hAnsi="宋体" w:cs="Times New Roman"/>
          <w:kern w:val="0"/>
          <w:sz w:val="24"/>
          <w:szCs w:val="28"/>
        </w:rPr>
      </w:pPr>
      <w:r w:rsidRPr="00DC1191">
        <w:rPr>
          <w:rFonts w:ascii="宋体" w:eastAsia="宋体" w:hAnsi="宋体" w:cs="Times New Roman" w:hint="eastAsia"/>
          <w:kern w:val="0"/>
          <w:sz w:val="24"/>
          <w:szCs w:val="28"/>
        </w:rPr>
        <w:t>无。</w:t>
      </w:r>
    </w:p>
    <w:p w:rsidR="00845088" w:rsidRPr="00DC1191" w:rsidRDefault="00793207" w:rsidP="003D4AC9">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hint="eastAsia"/>
          <w:b/>
          <w:color w:val="000000"/>
          <w:sz w:val="28"/>
          <w:szCs w:val="28"/>
        </w:rPr>
        <w:t>七</w:t>
      </w:r>
      <w:r w:rsidR="00845088" w:rsidRPr="00DC1191">
        <w:rPr>
          <w:rFonts w:asciiTheme="minorEastAsia" w:hAnsiTheme="minorEastAsia" w:cs="Times New Roman"/>
          <w:b/>
          <w:color w:val="000000"/>
          <w:sz w:val="28"/>
          <w:szCs w:val="28"/>
        </w:rPr>
        <w:t>、与有关的现行法律、法规和强制性国家标准的关系</w:t>
      </w:r>
    </w:p>
    <w:p w:rsidR="00845088" w:rsidRPr="00DC1191" w:rsidRDefault="00845088" w:rsidP="00845088">
      <w:pPr>
        <w:widowControl/>
        <w:spacing w:line="360" w:lineRule="auto"/>
        <w:ind w:firstLineChars="200" w:firstLine="480"/>
        <w:jc w:val="left"/>
        <w:rPr>
          <w:rFonts w:ascii="宋体" w:eastAsia="宋体" w:hAnsi="宋体" w:cs="Times New Roman"/>
          <w:kern w:val="0"/>
          <w:sz w:val="24"/>
          <w:szCs w:val="28"/>
        </w:rPr>
      </w:pPr>
      <w:r w:rsidRPr="00DC1191">
        <w:rPr>
          <w:rFonts w:ascii="宋体" w:eastAsia="宋体" w:hAnsi="宋体" w:cs="Times New Roman" w:hint="eastAsia"/>
          <w:kern w:val="0"/>
          <w:sz w:val="24"/>
          <w:szCs w:val="28"/>
        </w:rPr>
        <w:t>本标准内容符合国家现行法律、法规要求。</w:t>
      </w:r>
    </w:p>
    <w:p w:rsidR="00845088" w:rsidRPr="00DC1191" w:rsidRDefault="00793207" w:rsidP="003D4AC9">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b/>
          <w:color w:val="000000"/>
          <w:sz w:val="28"/>
          <w:szCs w:val="28"/>
        </w:rPr>
        <w:t>八</w:t>
      </w:r>
      <w:r w:rsidR="00845088" w:rsidRPr="00DC1191">
        <w:rPr>
          <w:rFonts w:asciiTheme="minorEastAsia" w:hAnsiTheme="minorEastAsia" w:cs="Times New Roman"/>
          <w:b/>
          <w:color w:val="000000"/>
          <w:sz w:val="28"/>
          <w:szCs w:val="28"/>
        </w:rPr>
        <w:t>、重大分歧意见的处理经过和依据</w:t>
      </w:r>
    </w:p>
    <w:p w:rsidR="00845088" w:rsidRPr="00DC1191" w:rsidRDefault="00845088" w:rsidP="00845088">
      <w:pPr>
        <w:spacing w:line="360" w:lineRule="auto"/>
        <w:ind w:firstLineChars="200" w:firstLine="480"/>
        <w:rPr>
          <w:rFonts w:ascii="Times New Roman" w:eastAsia="宋体" w:hAnsi="Times New Roman" w:cs="Times New Roman"/>
          <w:sz w:val="24"/>
          <w:szCs w:val="28"/>
        </w:rPr>
      </w:pPr>
      <w:r w:rsidRPr="00DC1191">
        <w:rPr>
          <w:rFonts w:ascii="宋体" w:eastAsia="宋体" w:hAnsi="宋体" w:cs="Times New Roman" w:hint="eastAsia"/>
          <w:kern w:val="0"/>
          <w:sz w:val="24"/>
          <w:szCs w:val="28"/>
        </w:rPr>
        <w:t>本标准的制定过程中未出现重大的分歧意见。</w:t>
      </w:r>
    </w:p>
    <w:p w:rsidR="00845088" w:rsidRPr="00DC1191" w:rsidRDefault="00793207" w:rsidP="003D4AC9">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hint="eastAsia"/>
          <w:b/>
          <w:color w:val="000000"/>
          <w:sz w:val="28"/>
          <w:szCs w:val="28"/>
        </w:rPr>
        <w:t>九</w:t>
      </w:r>
      <w:r w:rsidR="00845088" w:rsidRPr="00DC1191">
        <w:rPr>
          <w:rFonts w:asciiTheme="minorEastAsia" w:hAnsiTheme="minorEastAsia" w:cs="Times New Roman" w:hint="eastAsia"/>
          <w:b/>
          <w:color w:val="000000"/>
          <w:sz w:val="28"/>
          <w:szCs w:val="28"/>
        </w:rPr>
        <w:t>、作为强制性标准或推荐性标准的建议</w:t>
      </w:r>
    </w:p>
    <w:p w:rsidR="00845088" w:rsidRPr="00DC1191" w:rsidRDefault="00845088" w:rsidP="00845088">
      <w:pPr>
        <w:widowControl/>
        <w:spacing w:line="360" w:lineRule="auto"/>
        <w:ind w:firstLineChars="200" w:firstLine="480"/>
        <w:jc w:val="left"/>
        <w:rPr>
          <w:rFonts w:ascii="宋体" w:eastAsia="宋体" w:hAnsi="宋体" w:cs="Times New Roman"/>
          <w:sz w:val="24"/>
          <w:szCs w:val="28"/>
        </w:rPr>
      </w:pPr>
      <w:r w:rsidRPr="00DC1191">
        <w:rPr>
          <w:rFonts w:ascii="宋体" w:eastAsia="宋体" w:hAnsi="宋体" w:cs="Times New Roman"/>
          <w:sz w:val="24"/>
          <w:szCs w:val="28"/>
        </w:rPr>
        <w:lastRenderedPageBreak/>
        <w:t>本标准</w:t>
      </w:r>
      <w:r w:rsidRPr="00DC1191">
        <w:rPr>
          <w:rFonts w:ascii="宋体" w:eastAsia="宋体" w:hAnsi="宋体" w:cs="Times New Roman" w:hint="eastAsia"/>
          <w:sz w:val="24"/>
          <w:szCs w:val="28"/>
        </w:rPr>
        <w:t>建议</w:t>
      </w:r>
      <w:r w:rsidRPr="00DC1191">
        <w:rPr>
          <w:rFonts w:ascii="宋体" w:eastAsia="宋体" w:hAnsi="宋体" w:cs="Times New Roman"/>
          <w:sz w:val="24"/>
          <w:szCs w:val="28"/>
        </w:rPr>
        <w:t>为</w:t>
      </w:r>
      <w:r w:rsidRPr="00DC1191">
        <w:rPr>
          <w:rFonts w:ascii="宋体" w:eastAsia="宋体" w:hAnsi="宋体" w:cs="Times New Roman" w:hint="eastAsia"/>
          <w:sz w:val="24"/>
          <w:szCs w:val="28"/>
        </w:rPr>
        <w:t>推荐</w:t>
      </w:r>
      <w:r w:rsidRPr="00DC1191">
        <w:rPr>
          <w:rFonts w:ascii="宋体" w:eastAsia="宋体" w:hAnsi="宋体" w:cs="Times New Roman"/>
          <w:sz w:val="24"/>
          <w:szCs w:val="28"/>
        </w:rPr>
        <w:t>性标准</w:t>
      </w:r>
      <w:r w:rsidRPr="00DC1191">
        <w:rPr>
          <w:rFonts w:ascii="宋体" w:eastAsia="宋体" w:hAnsi="宋体" w:cs="Times New Roman" w:hint="eastAsia"/>
          <w:sz w:val="24"/>
          <w:szCs w:val="28"/>
        </w:rPr>
        <w:t>。</w:t>
      </w:r>
    </w:p>
    <w:p w:rsidR="00845088" w:rsidRPr="00DC1191" w:rsidRDefault="00793207" w:rsidP="003D4AC9">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hint="eastAsia"/>
          <w:b/>
          <w:color w:val="000000"/>
          <w:sz w:val="28"/>
          <w:szCs w:val="28"/>
        </w:rPr>
        <w:t>十</w:t>
      </w:r>
      <w:r w:rsidR="00845088" w:rsidRPr="00DC1191">
        <w:rPr>
          <w:rFonts w:asciiTheme="minorEastAsia" w:hAnsiTheme="minorEastAsia" w:cs="Times New Roman"/>
          <w:b/>
          <w:color w:val="000000"/>
          <w:sz w:val="28"/>
          <w:szCs w:val="28"/>
        </w:rPr>
        <w:t>、贯彻标准的要求措施建议（包括组织措施、技术措施、过渡办法等内容）</w:t>
      </w:r>
    </w:p>
    <w:p w:rsidR="005D0A60" w:rsidRPr="00DC1191" w:rsidRDefault="00845088" w:rsidP="00845088">
      <w:pPr>
        <w:spacing w:line="360" w:lineRule="auto"/>
        <w:ind w:firstLineChars="200" w:firstLine="480"/>
        <w:rPr>
          <w:rFonts w:ascii="宋体" w:eastAsia="宋体" w:hAnsi="宋体" w:cs="Times New Roman"/>
          <w:sz w:val="24"/>
          <w:szCs w:val="28"/>
        </w:rPr>
      </w:pPr>
      <w:r w:rsidRPr="00DC1191">
        <w:rPr>
          <w:rFonts w:ascii="宋体" w:eastAsia="宋体" w:hAnsi="宋体" w:cs="Times New Roman" w:hint="eastAsia"/>
          <w:sz w:val="24"/>
          <w:szCs w:val="28"/>
        </w:rPr>
        <w:t>(一)</w:t>
      </w:r>
      <w:r w:rsidRPr="00DC1191">
        <w:rPr>
          <w:rFonts w:ascii="宋体" w:eastAsia="宋体" w:hAnsi="宋体" w:cs="Times New Roman"/>
          <w:sz w:val="24"/>
          <w:szCs w:val="28"/>
        </w:rPr>
        <w:t>组织措施</w:t>
      </w:r>
    </w:p>
    <w:p w:rsidR="00845088" w:rsidRPr="00DC1191" w:rsidRDefault="00845088" w:rsidP="00845088">
      <w:pPr>
        <w:spacing w:line="360" w:lineRule="auto"/>
        <w:ind w:firstLineChars="200" w:firstLine="480"/>
        <w:rPr>
          <w:rFonts w:ascii="宋体" w:eastAsia="宋体" w:hAnsi="宋体" w:cs="Times New Roman"/>
          <w:sz w:val="24"/>
          <w:szCs w:val="28"/>
        </w:rPr>
      </w:pPr>
      <w:r w:rsidRPr="00DC1191">
        <w:rPr>
          <w:rFonts w:ascii="宋体" w:eastAsia="宋体" w:hAnsi="宋体" w:cs="Times New Roman" w:hint="eastAsia"/>
          <w:sz w:val="24"/>
          <w:szCs w:val="28"/>
        </w:rPr>
        <w:t>在</w:t>
      </w:r>
      <w:r w:rsidR="007337A8" w:rsidRPr="00DC1191">
        <w:rPr>
          <w:rFonts w:ascii="宋体" w:eastAsia="宋体" w:hAnsi="宋体" w:cs="Times New Roman" w:hint="eastAsia"/>
          <w:sz w:val="24"/>
          <w:szCs w:val="28"/>
        </w:rPr>
        <w:t>深圳</w:t>
      </w:r>
      <w:r w:rsidR="007337A8" w:rsidRPr="00DC1191">
        <w:rPr>
          <w:rFonts w:ascii="宋体" w:eastAsia="宋体" w:hAnsi="宋体" w:cs="Times New Roman"/>
          <w:sz w:val="24"/>
          <w:szCs w:val="28"/>
        </w:rPr>
        <w:t>标准促进会</w:t>
      </w:r>
      <w:r w:rsidRPr="00DC1191">
        <w:rPr>
          <w:rFonts w:ascii="宋体" w:eastAsia="宋体" w:hAnsi="宋体" w:cs="Times New Roman" w:hint="eastAsia"/>
          <w:sz w:val="24"/>
          <w:szCs w:val="28"/>
        </w:rPr>
        <w:t>的组织协调下，以标准起草组成员为主，成立标准宣</w:t>
      </w:r>
      <w:r w:rsidRPr="00DC1191">
        <w:rPr>
          <w:rFonts w:ascii="宋体" w:eastAsia="宋体" w:hAnsi="宋体" w:cs="Times New Roman"/>
          <w:sz w:val="24"/>
          <w:szCs w:val="28"/>
        </w:rPr>
        <w:t>贯</w:t>
      </w:r>
      <w:r w:rsidRPr="00DC1191">
        <w:rPr>
          <w:rFonts w:ascii="宋体" w:eastAsia="宋体" w:hAnsi="宋体" w:cs="Times New Roman" w:hint="eastAsia"/>
          <w:sz w:val="24"/>
          <w:szCs w:val="28"/>
        </w:rPr>
        <w:t>小组。</w:t>
      </w:r>
    </w:p>
    <w:p w:rsidR="005D0A60" w:rsidRPr="00DC1191" w:rsidRDefault="00845088" w:rsidP="00845088">
      <w:pPr>
        <w:spacing w:line="360" w:lineRule="auto"/>
        <w:ind w:firstLineChars="200" w:firstLine="480"/>
        <w:rPr>
          <w:rFonts w:ascii="宋体" w:eastAsia="宋体" w:hAnsi="宋体" w:cs="Times New Roman"/>
          <w:sz w:val="24"/>
          <w:szCs w:val="28"/>
        </w:rPr>
      </w:pPr>
      <w:r w:rsidRPr="00DC1191">
        <w:rPr>
          <w:rFonts w:ascii="宋体" w:eastAsia="宋体" w:hAnsi="宋体" w:cs="Times New Roman" w:hint="eastAsia"/>
          <w:sz w:val="24"/>
          <w:szCs w:val="28"/>
        </w:rPr>
        <w:t>(二)技术措施</w:t>
      </w:r>
    </w:p>
    <w:p w:rsidR="00845088" w:rsidRPr="00DC1191" w:rsidRDefault="00845088" w:rsidP="00845088">
      <w:pPr>
        <w:spacing w:line="360" w:lineRule="auto"/>
        <w:ind w:firstLineChars="200" w:firstLine="480"/>
        <w:rPr>
          <w:rFonts w:ascii="宋体" w:eastAsia="宋体" w:hAnsi="宋体" w:cs="Times New Roman"/>
          <w:sz w:val="24"/>
          <w:szCs w:val="28"/>
        </w:rPr>
      </w:pPr>
      <w:r w:rsidRPr="00DC1191">
        <w:rPr>
          <w:rFonts w:ascii="宋体" w:eastAsia="宋体" w:hAnsi="宋体" w:cs="Times New Roman" w:hint="eastAsia"/>
          <w:sz w:val="24"/>
          <w:szCs w:val="28"/>
        </w:rPr>
        <w:t>组织撰写标准宣贯材料，组织标准宣贯培训，争取标准颁布实施后尽快推广。</w:t>
      </w:r>
    </w:p>
    <w:p w:rsidR="00845088" w:rsidRPr="00DC1191" w:rsidRDefault="00793207" w:rsidP="003D4AC9">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hint="eastAsia"/>
          <w:b/>
          <w:color w:val="000000"/>
          <w:sz w:val="28"/>
          <w:szCs w:val="28"/>
        </w:rPr>
        <w:t>十一</w:t>
      </w:r>
      <w:r w:rsidR="00845088" w:rsidRPr="00DC1191">
        <w:rPr>
          <w:rFonts w:asciiTheme="minorEastAsia" w:hAnsiTheme="minorEastAsia" w:cs="Times New Roman"/>
          <w:b/>
          <w:color w:val="000000"/>
          <w:sz w:val="28"/>
          <w:szCs w:val="28"/>
        </w:rPr>
        <w:t>、废止现行有关标准的建议</w:t>
      </w:r>
    </w:p>
    <w:p w:rsidR="00845088" w:rsidRPr="00DC1191" w:rsidRDefault="00845088" w:rsidP="00845088">
      <w:pPr>
        <w:spacing w:line="360" w:lineRule="auto"/>
        <w:ind w:firstLineChars="200" w:firstLine="480"/>
        <w:rPr>
          <w:rFonts w:ascii="宋体" w:eastAsia="宋体" w:hAnsi="宋体" w:cs="Times New Roman"/>
          <w:sz w:val="24"/>
          <w:szCs w:val="28"/>
        </w:rPr>
      </w:pPr>
      <w:r w:rsidRPr="00DC1191">
        <w:rPr>
          <w:rFonts w:ascii="宋体" w:eastAsia="宋体" w:hAnsi="宋体" w:cs="Times New Roman" w:hint="eastAsia"/>
          <w:sz w:val="24"/>
          <w:szCs w:val="28"/>
        </w:rPr>
        <w:t>不存在可废除的对应标准。</w:t>
      </w:r>
    </w:p>
    <w:p w:rsidR="00845088" w:rsidRPr="00DC1191" w:rsidRDefault="00845088" w:rsidP="003D4AC9">
      <w:pPr>
        <w:widowControl/>
        <w:spacing w:before="100" w:beforeAutospacing="1" w:after="100" w:afterAutospacing="1"/>
        <w:outlineLvl w:val="0"/>
        <w:rPr>
          <w:rFonts w:asciiTheme="minorEastAsia" w:hAnsiTheme="minorEastAsia" w:cs="Times New Roman"/>
          <w:b/>
          <w:color w:val="000000"/>
          <w:sz w:val="28"/>
          <w:szCs w:val="28"/>
        </w:rPr>
      </w:pPr>
      <w:r w:rsidRPr="00DC1191">
        <w:rPr>
          <w:rFonts w:asciiTheme="minorEastAsia" w:hAnsiTheme="minorEastAsia" w:cs="Times New Roman"/>
          <w:b/>
          <w:color w:val="000000"/>
          <w:sz w:val="28"/>
          <w:szCs w:val="28"/>
        </w:rPr>
        <w:t>十</w:t>
      </w:r>
      <w:r w:rsidR="00793207" w:rsidRPr="00DC1191">
        <w:rPr>
          <w:rFonts w:asciiTheme="minorEastAsia" w:hAnsiTheme="minorEastAsia" w:cs="Times New Roman"/>
          <w:b/>
          <w:color w:val="000000"/>
          <w:sz w:val="28"/>
          <w:szCs w:val="28"/>
        </w:rPr>
        <w:t>二</w:t>
      </w:r>
      <w:r w:rsidRPr="00DC1191">
        <w:rPr>
          <w:rFonts w:asciiTheme="minorEastAsia" w:hAnsiTheme="minorEastAsia" w:cs="Times New Roman" w:hint="eastAsia"/>
          <w:b/>
          <w:color w:val="000000"/>
          <w:sz w:val="28"/>
          <w:szCs w:val="28"/>
        </w:rPr>
        <w:t>、本标准编制说明的附件</w:t>
      </w:r>
    </w:p>
    <w:p w:rsidR="009E18DC" w:rsidRPr="00DC1191" w:rsidRDefault="00845088" w:rsidP="009E18DC">
      <w:pPr>
        <w:spacing w:line="360" w:lineRule="auto"/>
        <w:ind w:firstLineChars="200" w:firstLine="480"/>
        <w:rPr>
          <w:rFonts w:ascii="宋体" w:eastAsia="宋体" w:hAnsi="宋体" w:cs="Times New Roman" w:hint="eastAsia"/>
          <w:kern w:val="0"/>
          <w:sz w:val="24"/>
          <w:szCs w:val="28"/>
        </w:rPr>
      </w:pPr>
      <w:r w:rsidRPr="00DC1191">
        <w:rPr>
          <w:rFonts w:ascii="宋体" w:eastAsia="宋体" w:hAnsi="宋体" w:cs="Times New Roman" w:hint="eastAsia"/>
          <w:sz w:val="24"/>
          <w:szCs w:val="28"/>
        </w:rPr>
        <w:t>无</w:t>
      </w:r>
      <w:r w:rsidR="002970ED" w:rsidRPr="00DC1191">
        <w:rPr>
          <w:rFonts w:ascii="宋体" w:eastAsia="宋体" w:hAnsi="宋体" w:cs="Times New Roman" w:hint="eastAsia"/>
          <w:kern w:val="0"/>
          <w:sz w:val="24"/>
          <w:szCs w:val="28"/>
        </w:rPr>
        <w:t>。</w:t>
      </w:r>
    </w:p>
    <w:p w:rsidR="009E18DC" w:rsidRPr="009E18DC" w:rsidRDefault="009E18DC" w:rsidP="009E18DC">
      <w:pPr>
        <w:rPr>
          <w:rFonts w:hint="eastAsia"/>
          <w:sz w:val="32"/>
        </w:rPr>
      </w:pPr>
      <w:bookmarkStart w:id="0" w:name="_GoBack"/>
      <w:bookmarkEnd w:id="0"/>
    </w:p>
    <w:sectPr w:rsidR="009E18DC" w:rsidRPr="009E1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BD" w:rsidRDefault="00870CBD" w:rsidP="00A73D54">
      <w:r>
        <w:separator/>
      </w:r>
    </w:p>
  </w:endnote>
  <w:endnote w:type="continuationSeparator" w:id="0">
    <w:p w:rsidR="00870CBD" w:rsidRDefault="00870CBD" w:rsidP="00A7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BD" w:rsidRDefault="00870CBD" w:rsidP="00A73D54">
      <w:r>
        <w:separator/>
      </w:r>
    </w:p>
  </w:footnote>
  <w:footnote w:type="continuationSeparator" w:id="0">
    <w:p w:rsidR="00870CBD" w:rsidRDefault="00870CBD" w:rsidP="00A73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FA"/>
    <w:rsid w:val="00006F59"/>
    <w:rsid w:val="00011587"/>
    <w:rsid w:val="0006537D"/>
    <w:rsid w:val="00085235"/>
    <w:rsid w:val="000B3B44"/>
    <w:rsid w:val="000B4756"/>
    <w:rsid w:val="000C59DE"/>
    <w:rsid w:val="000C60AE"/>
    <w:rsid w:val="000D0912"/>
    <w:rsid w:val="00106B83"/>
    <w:rsid w:val="00107C1C"/>
    <w:rsid w:val="00154976"/>
    <w:rsid w:val="00163D2B"/>
    <w:rsid w:val="001836A6"/>
    <w:rsid w:val="001C3F77"/>
    <w:rsid w:val="001D32EA"/>
    <w:rsid w:val="001E46B5"/>
    <w:rsid w:val="00214EA9"/>
    <w:rsid w:val="00233B5C"/>
    <w:rsid w:val="0025240C"/>
    <w:rsid w:val="002970ED"/>
    <w:rsid w:val="0030153A"/>
    <w:rsid w:val="00340454"/>
    <w:rsid w:val="00354C40"/>
    <w:rsid w:val="00393393"/>
    <w:rsid w:val="003C1112"/>
    <w:rsid w:val="003D4AC9"/>
    <w:rsid w:val="004765C0"/>
    <w:rsid w:val="00495966"/>
    <w:rsid w:val="0052187E"/>
    <w:rsid w:val="005D0A60"/>
    <w:rsid w:val="00615841"/>
    <w:rsid w:val="006619C1"/>
    <w:rsid w:val="00663088"/>
    <w:rsid w:val="00690E66"/>
    <w:rsid w:val="006C2A8A"/>
    <w:rsid w:val="006C417B"/>
    <w:rsid w:val="00701AF8"/>
    <w:rsid w:val="00732C4F"/>
    <w:rsid w:val="007337A8"/>
    <w:rsid w:val="00740FFB"/>
    <w:rsid w:val="00741242"/>
    <w:rsid w:val="00761486"/>
    <w:rsid w:val="0076261B"/>
    <w:rsid w:val="00783016"/>
    <w:rsid w:val="00793207"/>
    <w:rsid w:val="00795357"/>
    <w:rsid w:val="007963E2"/>
    <w:rsid w:val="00845088"/>
    <w:rsid w:val="008509BA"/>
    <w:rsid w:val="00852BB5"/>
    <w:rsid w:val="00870CBD"/>
    <w:rsid w:val="0088722F"/>
    <w:rsid w:val="008B02FA"/>
    <w:rsid w:val="008C0183"/>
    <w:rsid w:val="008C3E4E"/>
    <w:rsid w:val="008E473C"/>
    <w:rsid w:val="00942FDE"/>
    <w:rsid w:val="00981A56"/>
    <w:rsid w:val="00983FF4"/>
    <w:rsid w:val="0099042D"/>
    <w:rsid w:val="009C5962"/>
    <w:rsid w:val="009E18DC"/>
    <w:rsid w:val="00A02711"/>
    <w:rsid w:val="00A4530D"/>
    <w:rsid w:val="00A51B34"/>
    <w:rsid w:val="00A557E3"/>
    <w:rsid w:val="00A617CA"/>
    <w:rsid w:val="00A73D54"/>
    <w:rsid w:val="00A77F21"/>
    <w:rsid w:val="00A9360E"/>
    <w:rsid w:val="00A97161"/>
    <w:rsid w:val="00AA6DE9"/>
    <w:rsid w:val="00AD7289"/>
    <w:rsid w:val="00B32594"/>
    <w:rsid w:val="00B41A30"/>
    <w:rsid w:val="00B7072A"/>
    <w:rsid w:val="00B85610"/>
    <w:rsid w:val="00B927CC"/>
    <w:rsid w:val="00BF6FA5"/>
    <w:rsid w:val="00C66F8A"/>
    <w:rsid w:val="00C82D19"/>
    <w:rsid w:val="00CE7ABB"/>
    <w:rsid w:val="00D27CCC"/>
    <w:rsid w:val="00D544FB"/>
    <w:rsid w:val="00DA3F1E"/>
    <w:rsid w:val="00DC1191"/>
    <w:rsid w:val="00DD03E2"/>
    <w:rsid w:val="00E10959"/>
    <w:rsid w:val="00E52296"/>
    <w:rsid w:val="00E64753"/>
    <w:rsid w:val="00E82904"/>
    <w:rsid w:val="00E87943"/>
    <w:rsid w:val="00F022D9"/>
    <w:rsid w:val="00F47FE7"/>
    <w:rsid w:val="00F605A2"/>
    <w:rsid w:val="00F76076"/>
    <w:rsid w:val="00F87216"/>
    <w:rsid w:val="00F911E9"/>
    <w:rsid w:val="00F9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F1C762-0ACF-492D-A097-782FC768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次、标准名称标题"/>
    <w:basedOn w:val="a"/>
    <w:next w:val="a"/>
    <w:rsid w:val="008B02FA"/>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styleId="a4">
    <w:name w:val="header"/>
    <w:basedOn w:val="a"/>
    <w:link w:val="Char"/>
    <w:uiPriority w:val="99"/>
    <w:unhideWhenUsed/>
    <w:rsid w:val="00A73D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3D54"/>
    <w:rPr>
      <w:sz w:val="18"/>
      <w:szCs w:val="18"/>
    </w:rPr>
  </w:style>
  <w:style w:type="paragraph" w:styleId="a5">
    <w:name w:val="footer"/>
    <w:basedOn w:val="a"/>
    <w:link w:val="Char0"/>
    <w:uiPriority w:val="99"/>
    <w:unhideWhenUsed/>
    <w:rsid w:val="00A73D54"/>
    <w:pPr>
      <w:tabs>
        <w:tab w:val="center" w:pos="4153"/>
        <w:tab w:val="right" w:pos="8306"/>
      </w:tabs>
      <w:snapToGrid w:val="0"/>
      <w:jc w:val="left"/>
    </w:pPr>
    <w:rPr>
      <w:sz w:val="18"/>
      <w:szCs w:val="18"/>
    </w:rPr>
  </w:style>
  <w:style w:type="character" w:customStyle="1" w:styleId="Char0">
    <w:name w:val="页脚 Char"/>
    <w:basedOn w:val="a0"/>
    <w:link w:val="a5"/>
    <w:uiPriority w:val="99"/>
    <w:rsid w:val="00A73D54"/>
    <w:rPr>
      <w:sz w:val="18"/>
      <w:szCs w:val="18"/>
    </w:rPr>
  </w:style>
  <w:style w:type="paragraph" w:styleId="a6">
    <w:name w:val="List Paragraph"/>
    <w:basedOn w:val="a"/>
    <w:uiPriority w:val="34"/>
    <w:qFormat/>
    <w:rsid w:val="003D4AC9"/>
    <w:pPr>
      <w:ind w:firstLineChars="200" w:firstLine="420"/>
    </w:pPr>
  </w:style>
  <w:style w:type="paragraph" w:styleId="a7">
    <w:name w:val="Normal (Web)"/>
    <w:basedOn w:val="a"/>
    <w:uiPriority w:val="99"/>
    <w:semiHidden/>
    <w:unhideWhenUsed/>
    <w:rsid w:val="009E18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6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7</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 方沁</dc:creator>
  <cp:keywords/>
  <dc:description/>
  <cp:lastModifiedBy>王丽丽</cp:lastModifiedBy>
  <cp:revision>83</cp:revision>
  <dcterms:created xsi:type="dcterms:W3CDTF">2020-03-07T05:24:00Z</dcterms:created>
  <dcterms:modified xsi:type="dcterms:W3CDTF">2020-07-07T08:45:00Z</dcterms:modified>
</cp:coreProperties>
</file>