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A6DE3" w14:textId="77777777" w:rsidR="00F54E68" w:rsidRDefault="00F54E68">
      <w:pPr>
        <w:tabs>
          <w:tab w:val="left" w:pos="3569"/>
        </w:tabs>
        <w:spacing w:line="360" w:lineRule="auto"/>
        <w:jc w:val="center"/>
        <w:rPr>
          <w:rFonts w:ascii="Times New Roman" w:eastAsia="黑体" w:hAnsi="Times New Roman" w:cs="Times New Roman"/>
          <w:color w:val="FF0000"/>
          <w:sz w:val="44"/>
          <w:szCs w:val="44"/>
        </w:rPr>
      </w:pPr>
    </w:p>
    <w:p w14:paraId="1F768BFB" w14:textId="77777777" w:rsidR="00F54E68" w:rsidRDefault="00F54E68">
      <w:pPr>
        <w:tabs>
          <w:tab w:val="left" w:pos="3569"/>
        </w:tabs>
        <w:spacing w:line="360" w:lineRule="auto"/>
        <w:jc w:val="center"/>
        <w:rPr>
          <w:rFonts w:ascii="Times New Roman" w:eastAsia="黑体" w:hAnsi="Times New Roman" w:cs="Times New Roman"/>
          <w:color w:val="FF0000"/>
          <w:sz w:val="44"/>
          <w:szCs w:val="44"/>
        </w:rPr>
      </w:pPr>
    </w:p>
    <w:p w14:paraId="21E4EB4F" w14:textId="77777777" w:rsidR="00F54E68" w:rsidRDefault="00F54E68">
      <w:pPr>
        <w:tabs>
          <w:tab w:val="left" w:pos="3569"/>
        </w:tabs>
        <w:spacing w:line="360" w:lineRule="auto"/>
        <w:jc w:val="center"/>
        <w:rPr>
          <w:rFonts w:ascii="Times New Roman" w:eastAsia="黑体" w:hAnsi="Times New Roman" w:cs="Times New Roman"/>
          <w:color w:val="FF0000"/>
          <w:sz w:val="44"/>
          <w:szCs w:val="44"/>
        </w:rPr>
      </w:pPr>
    </w:p>
    <w:p w14:paraId="66240858" w14:textId="77777777" w:rsidR="00F54E68" w:rsidRDefault="00F54E68">
      <w:pPr>
        <w:tabs>
          <w:tab w:val="left" w:pos="3569"/>
        </w:tabs>
        <w:spacing w:line="360" w:lineRule="auto"/>
        <w:jc w:val="center"/>
        <w:rPr>
          <w:rFonts w:ascii="Times New Roman" w:eastAsia="黑体" w:hAnsi="Times New Roman" w:cs="Times New Roman"/>
          <w:color w:val="FF0000"/>
          <w:sz w:val="44"/>
          <w:szCs w:val="44"/>
        </w:rPr>
      </w:pPr>
    </w:p>
    <w:p w14:paraId="0F60FF39" w14:textId="77777777" w:rsidR="00F54E68" w:rsidRDefault="00F54E68">
      <w:pPr>
        <w:tabs>
          <w:tab w:val="left" w:pos="3569"/>
        </w:tabs>
        <w:spacing w:line="360" w:lineRule="auto"/>
        <w:jc w:val="center"/>
        <w:rPr>
          <w:rFonts w:ascii="Times New Roman" w:eastAsia="黑体" w:hAnsi="Times New Roman" w:cs="Times New Roman"/>
          <w:color w:val="FF0000"/>
          <w:sz w:val="44"/>
          <w:szCs w:val="44"/>
        </w:rPr>
      </w:pPr>
    </w:p>
    <w:p w14:paraId="172BECB9" w14:textId="77777777" w:rsidR="00F54E68" w:rsidRDefault="00F54E68">
      <w:pPr>
        <w:tabs>
          <w:tab w:val="left" w:pos="3569"/>
        </w:tabs>
        <w:spacing w:line="360" w:lineRule="auto"/>
        <w:jc w:val="center"/>
        <w:rPr>
          <w:rFonts w:ascii="Times New Roman" w:eastAsia="黑体" w:hAnsi="Times New Roman" w:cs="Times New Roman"/>
          <w:color w:val="FF0000"/>
          <w:sz w:val="44"/>
          <w:szCs w:val="44"/>
        </w:rPr>
      </w:pPr>
    </w:p>
    <w:p w14:paraId="2FF4C0F1" w14:textId="284F3E37" w:rsidR="00F54E68" w:rsidRDefault="00C96926" w:rsidP="00C96926">
      <w:pPr>
        <w:tabs>
          <w:tab w:val="left" w:pos="3569"/>
        </w:tabs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bookmarkStart w:id="0" w:name="_GoBack"/>
      <w:r w:rsidRPr="00C96926">
        <w:rPr>
          <w:rFonts w:ascii="Times New Roman" w:eastAsia="黑体" w:hAnsi="Times New Roman" w:cs="Times New Roman" w:hint="eastAsia"/>
          <w:sz w:val="44"/>
          <w:szCs w:val="44"/>
        </w:rPr>
        <w:t>新能源汽车</w:t>
      </w:r>
      <w:r>
        <w:rPr>
          <w:rFonts w:ascii="Times New Roman" w:eastAsia="黑体" w:hAnsi="Times New Roman" w:cs="Times New Roman" w:hint="eastAsia"/>
          <w:sz w:val="44"/>
          <w:szCs w:val="44"/>
        </w:rPr>
        <w:t>标准</w:t>
      </w:r>
      <w:r w:rsidR="00263D55">
        <w:rPr>
          <w:rFonts w:ascii="Times New Roman" w:eastAsia="黑体" w:hAnsi="Times New Roman" w:cs="Times New Roman"/>
          <w:sz w:val="44"/>
          <w:szCs w:val="44"/>
        </w:rPr>
        <w:t>比对</w:t>
      </w:r>
      <w:r w:rsidR="0032364F">
        <w:rPr>
          <w:rFonts w:ascii="Times New Roman" w:eastAsia="黑体" w:hAnsi="Times New Roman" w:cs="Times New Roman" w:hint="eastAsia"/>
          <w:sz w:val="44"/>
          <w:szCs w:val="44"/>
        </w:rPr>
        <w:t>分析</w:t>
      </w:r>
      <w:r w:rsidR="00263D55">
        <w:rPr>
          <w:rFonts w:ascii="Times New Roman" w:eastAsia="黑体" w:hAnsi="Times New Roman" w:cs="Times New Roman"/>
          <w:sz w:val="44"/>
          <w:szCs w:val="44"/>
        </w:rPr>
        <w:t>研究报告</w:t>
      </w:r>
    </w:p>
    <w:bookmarkEnd w:id="0"/>
    <w:p w14:paraId="5B9A98BE" w14:textId="77777777" w:rsidR="00F54E68" w:rsidRDefault="00F54E68">
      <w:pPr>
        <w:spacing w:line="360" w:lineRule="auto"/>
        <w:rPr>
          <w:rFonts w:ascii="Times New Roman" w:hAnsi="Times New Roman" w:cs="Times New Roman"/>
          <w:sz w:val="24"/>
        </w:rPr>
      </w:pPr>
    </w:p>
    <w:p w14:paraId="54E29DE5" w14:textId="77777777" w:rsidR="00F54E68" w:rsidRPr="00C96926" w:rsidRDefault="00F54E68">
      <w:pPr>
        <w:spacing w:line="360" w:lineRule="auto"/>
        <w:rPr>
          <w:rFonts w:ascii="Times New Roman" w:hAnsi="Times New Roman" w:cs="Times New Roman"/>
          <w:sz w:val="24"/>
        </w:rPr>
      </w:pPr>
    </w:p>
    <w:p w14:paraId="14D0311C" w14:textId="77777777" w:rsidR="00F54E68" w:rsidRDefault="00F54E68">
      <w:pPr>
        <w:spacing w:line="360" w:lineRule="auto"/>
        <w:rPr>
          <w:rFonts w:ascii="Times New Roman" w:hAnsi="Times New Roman" w:cs="Times New Roman"/>
          <w:sz w:val="24"/>
        </w:rPr>
      </w:pPr>
    </w:p>
    <w:p w14:paraId="11F8CDA0" w14:textId="77777777" w:rsidR="00F54E68" w:rsidRDefault="00F54E68">
      <w:pPr>
        <w:spacing w:line="360" w:lineRule="auto"/>
        <w:rPr>
          <w:rFonts w:ascii="Times New Roman" w:hAnsi="Times New Roman" w:cs="Times New Roman"/>
          <w:sz w:val="24"/>
        </w:rPr>
      </w:pPr>
    </w:p>
    <w:p w14:paraId="10F52D6C" w14:textId="77777777" w:rsidR="00F54E68" w:rsidRDefault="00F54E68">
      <w:pPr>
        <w:spacing w:line="360" w:lineRule="auto"/>
        <w:rPr>
          <w:rFonts w:ascii="Times New Roman" w:hAnsi="Times New Roman" w:cs="Times New Roman"/>
          <w:sz w:val="24"/>
        </w:rPr>
      </w:pPr>
    </w:p>
    <w:p w14:paraId="28DC47DA" w14:textId="77777777" w:rsidR="00F54E68" w:rsidRDefault="00F54E68">
      <w:pPr>
        <w:spacing w:line="360" w:lineRule="auto"/>
        <w:rPr>
          <w:rFonts w:ascii="Times New Roman" w:hAnsi="Times New Roman" w:cs="Times New Roman"/>
          <w:sz w:val="24"/>
        </w:rPr>
      </w:pPr>
    </w:p>
    <w:p w14:paraId="25BD31D7" w14:textId="77777777" w:rsidR="00F54E68" w:rsidRDefault="00F54E68">
      <w:pPr>
        <w:spacing w:line="360" w:lineRule="auto"/>
        <w:rPr>
          <w:rFonts w:ascii="Times New Roman" w:hAnsi="Times New Roman" w:cs="Times New Roman"/>
          <w:sz w:val="24"/>
        </w:rPr>
      </w:pPr>
    </w:p>
    <w:p w14:paraId="662DCF0F" w14:textId="77777777" w:rsidR="00F54E68" w:rsidRDefault="00F54E68">
      <w:pPr>
        <w:spacing w:line="360" w:lineRule="auto"/>
        <w:rPr>
          <w:rFonts w:ascii="Times New Roman" w:hAnsi="Times New Roman" w:cs="Times New Roman"/>
          <w:sz w:val="24"/>
        </w:rPr>
      </w:pPr>
    </w:p>
    <w:p w14:paraId="066D5702" w14:textId="77777777" w:rsidR="00F54E68" w:rsidRDefault="00F54E68">
      <w:pPr>
        <w:spacing w:line="360" w:lineRule="auto"/>
        <w:rPr>
          <w:rFonts w:ascii="Times New Roman" w:hAnsi="Times New Roman" w:cs="Times New Roman"/>
          <w:sz w:val="24"/>
        </w:rPr>
      </w:pPr>
    </w:p>
    <w:p w14:paraId="2BAF9210" w14:textId="77777777" w:rsidR="00F54E68" w:rsidRDefault="00F54E68">
      <w:pPr>
        <w:spacing w:line="360" w:lineRule="auto"/>
        <w:rPr>
          <w:rFonts w:ascii="Times New Roman" w:hAnsi="Times New Roman" w:cs="Times New Roman"/>
          <w:sz w:val="24"/>
        </w:rPr>
      </w:pPr>
    </w:p>
    <w:p w14:paraId="09833B58" w14:textId="77777777" w:rsidR="00F54E68" w:rsidRDefault="00F54E68">
      <w:pPr>
        <w:spacing w:line="360" w:lineRule="auto"/>
        <w:rPr>
          <w:rFonts w:ascii="Times New Roman" w:hAnsi="Times New Roman" w:cs="Times New Roman"/>
          <w:sz w:val="24"/>
        </w:rPr>
      </w:pPr>
    </w:p>
    <w:p w14:paraId="0A88560B" w14:textId="77777777" w:rsidR="00F54E68" w:rsidRDefault="00F54E68">
      <w:pPr>
        <w:spacing w:line="360" w:lineRule="auto"/>
        <w:rPr>
          <w:rFonts w:ascii="Times New Roman" w:hAnsi="Times New Roman" w:cs="Times New Roman"/>
          <w:sz w:val="24"/>
        </w:rPr>
      </w:pPr>
    </w:p>
    <w:p w14:paraId="2B59AAE1" w14:textId="77777777" w:rsidR="00F54E68" w:rsidRDefault="00F54E68">
      <w:pPr>
        <w:spacing w:line="360" w:lineRule="auto"/>
        <w:rPr>
          <w:rFonts w:ascii="Times New Roman" w:hAnsi="Times New Roman" w:cs="Times New Roman"/>
          <w:sz w:val="24"/>
        </w:rPr>
      </w:pPr>
    </w:p>
    <w:p w14:paraId="29FD4D23" w14:textId="77777777" w:rsidR="00F54E68" w:rsidRDefault="00F54E68">
      <w:pPr>
        <w:spacing w:line="360" w:lineRule="auto"/>
        <w:rPr>
          <w:rFonts w:ascii="Times New Roman" w:hAnsi="Times New Roman" w:cs="Times New Roman"/>
          <w:sz w:val="24"/>
        </w:rPr>
      </w:pPr>
    </w:p>
    <w:p w14:paraId="48C48C21" w14:textId="77777777" w:rsidR="00F54E68" w:rsidRDefault="00F54E68">
      <w:pPr>
        <w:ind w:firstLineChars="1100" w:firstLine="2640"/>
        <w:rPr>
          <w:rFonts w:ascii="Times New Roman" w:eastAsia="黑体" w:hAnsi="Times New Roman" w:cs="Times New Roman"/>
          <w:sz w:val="24"/>
        </w:rPr>
      </w:pPr>
    </w:p>
    <w:p w14:paraId="04C442C5" w14:textId="77777777" w:rsidR="00C96926" w:rsidRDefault="00C96926">
      <w:pPr>
        <w:ind w:firstLineChars="1100" w:firstLine="2640"/>
        <w:rPr>
          <w:rFonts w:ascii="Times New Roman" w:eastAsia="黑体" w:hAnsi="Times New Roman" w:cs="Times New Roman"/>
          <w:sz w:val="24"/>
        </w:rPr>
      </w:pPr>
    </w:p>
    <w:p w14:paraId="784239A2" w14:textId="77ED1536" w:rsidR="00C96926" w:rsidRPr="00C96926" w:rsidRDefault="00C96926" w:rsidP="00C96926">
      <w:pPr>
        <w:ind w:firstLineChars="1100" w:firstLine="3520"/>
        <w:rPr>
          <w:rFonts w:ascii="Times New Roman" w:eastAsia="黑体" w:hAnsi="Times New Roman" w:cs="Times New Roman" w:hint="eastAsia"/>
          <w:sz w:val="32"/>
          <w:szCs w:val="32"/>
        </w:rPr>
      </w:pPr>
      <w:r w:rsidRPr="00C96926">
        <w:rPr>
          <w:rFonts w:ascii="Times New Roman" w:eastAsia="黑体" w:hAnsi="Times New Roman" w:cs="Times New Roman" w:hint="eastAsia"/>
          <w:sz w:val="32"/>
          <w:szCs w:val="32"/>
        </w:rPr>
        <w:t>深圳市</w:t>
      </w:r>
      <w:r w:rsidRPr="00C96926">
        <w:rPr>
          <w:rFonts w:ascii="Times New Roman" w:eastAsia="黑体" w:hAnsi="Times New Roman" w:cs="Times New Roman"/>
          <w:sz w:val="32"/>
          <w:szCs w:val="32"/>
        </w:rPr>
        <w:t>标准</w:t>
      </w:r>
      <w:r w:rsidRPr="00C96926">
        <w:rPr>
          <w:rFonts w:ascii="Times New Roman" w:eastAsia="黑体" w:hAnsi="Times New Roman" w:cs="Times New Roman" w:hint="eastAsia"/>
          <w:sz w:val="32"/>
          <w:szCs w:val="32"/>
        </w:rPr>
        <w:t>技术</w:t>
      </w:r>
      <w:r w:rsidRPr="00C96926">
        <w:rPr>
          <w:rFonts w:ascii="Times New Roman" w:eastAsia="黑体" w:hAnsi="Times New Roman" w:cs="Times New Roman"/>
          <w:sz w:val="32"/>
          <w:szCs w:val="32"/>
        </w:rPr>
        <w:t>研究院</w:t>
      </w:r>
    </w:p>
    <w:p w14:paraId="1FA9F34A" w14:textId="77777777" w:rsidR="00C96926" w:rsidRDefault="00C96926">
      <w:pPr>
        <w:ind w:firstLineChars="1100" w:firstLine="2640"/>
        <w:rPr>
          <w:rFonts w:ascii="Times New Roman" w:eastAsia="黑体" w:hAnsi="Times New Roman" w:cs="Times New Roman"/>
          <w:sz w:val="24"/>
        </w:rPr>
      </w:pPr>
    </w:p>
    <w:p w14:paraId="55E7260A" w14:textId="77777777" w:rsidR="00C96926" w:rsidRDefault="00C96926">
      <w:pPr>
        <w:ind w:firstLineChars="1100" w:firstLine="2640"/>
        <w:rPr>
          <w:rFonts w:ascii="Times New Roman" w:eastAsia="黑体" w:hAnsi="Times New Roman" w:cs="Times New Roman" w:hint="eastAsia"/>
          <w:sz w:val="24"/>
        </w:rPr>
      </w:pPr>
    </w:p>
    <w:p w14:paraId="65CF395F" w14:textId="77777777" w:rsidR="003C34DF" w:rsidRDefault="003C34DF">
      <w:pPr>
        <w:ind w:firstLineChars="1100" w:firstLine="2640"/>
        <w:rPr>
          <w:rFonts w:ascii="Times New Roman" w:eastAsia="黑体" w:hAnsi="Times New Roman" w:cs="Times New Roman"/>
          <w:sz w:val="24"/>
        </w:rPr>
        <w:sectPr w:rsidR="003C34DF" w:rsidSect="003C34DF">
          <w:footerReference w:type="default" r:id="rId9"/>
          <w:pgSz w:w="11906" w:h="16838"/>
          <w:pgMar w:top="1440" w:right="1800" w:bottom="1440" w:left="1701" w:header="851" w:footer="992" w:gutter="0"/>
          <w:pgNumType w:fmt="upperRoman" w:start="1"/>
          <w:cols w:space="720"/>
          <w:docGrid w:type="lines" w:linePitch="312"/>
        </w:sectPr>
      </w:pPr>
    </w:p>
    <w:sdt>
      <w:sdtPr>
        <w:rPr>
          <w:rFonts w:ascii="Calibri" w:eastAsia="宋体" w:hAnsi="Calibri" w:cs="黑体"/>
          <w:b/>
          <w:color w:val="000000" w:themeColor="text1"/>
          <w:kern w:val="2"/>
          <w:sz w:val="21"/>
          <w:szCs w:val="22"/>
          <w:lang w:val="zh-CN"/>
        </w:rPr>
        <w:id w:val="-2127915624"/>
        <w:docPartObj>
          <w:docPartGallery w:val="Table of Contents"/>
          <w:docPartUnique/>
        </w:docPartObj>
      </w:sdtPr>
      <w:sdtEndPr>
        <w:rPr>
          <w:rFonts w:asciiTheme="minorEastAsia" w:eastAsiaTheme="minorEastAsia" w:hAnsiTheme="minorEastAsia"/>
          <w:b w:val="0"/>
          <w:bCs/>
        </w:rPr>
      </w:sdtEndPr>
      <w:sdtContent>
        <w:p w14:paraId="067F1847" w14:textId="44D5F5C8" w:rsidR="006A51FB" w:rsidRDefault="006A51FB" w:rsidP="006A51FB">
          <w:pPr>
            <w:pStyle w:val="TOC"/>
            <w:jc w:val="center"/>
            <w:rPr>
              <w:b/>
              <w:color w:val="000000" w:themeColor="text1"/>
              <w:lang w:val="zh-CN"/>
            </w:rPr>
          </w:pPr>
          <w:r w:rsidRPr="006A51FB">
            <w:rPr>
              <w:b/>
              <w:color w:val="000000" w:themeColor="text1"/>
              <w:lang w:val="zh-CN"/>
            </w:rPr>
            <w:t>目录</w:t>
          </w:r>
        </w:p>
        <w:p w14:paraId="6CA700F5" w14:textId="77777777" w:rsidR="00880AAF" w:rsidRPr="00880AAF" w:rsidRDefault="00880AAF" w:rsidP="00880AAF">
          <w:pPr>
            <w:rPr>
              <w:lang w:val="zh-CN"/>
            </w:rPr>
          </w:pPr>
        </w:p>
        <w:p w14:paraId="0293E340" w14:textId="77777777" w:rsidR="008E2AC3" w:rsidRPr="008E2AC3" w:rsidRDefault="006A51FB" w:rsidP="008E2AC3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</w:rPr>
          </w:pPr>
          <w:r w:rsidRPr="008E2AC3">
            <w:rPr>
              <w:rFonts w:ascii="Times New Roman" w:eastAsiaTheme="minorEastAsia" w:hAnsi="Times New Roman" w:cs="Times New Roman"/>
              <w:color w:val="000000" w:themeColor="text1"/>
            </w:rPr>
            <w:fldChar w:fldCharType="begin"/>
          </w:r>
          <w:r w:rsidRPr="008E2AC3">
            <w:rPr>
              <w:rFonts w:ascii="Times New Roman" w:eastAsiaTheme="minorEastAsia" w:hAnsi="Times New Roman" w:cs="Times New Roman"/>
              <w:color w:val="000000" w:themeColor="text1"/>
            </w:rPr>
            <w:instrText xml:space="preserve"> TOC \o "1-3" \h \z \u </w:instrText>
          </w:r>
          <w:r w:rsidRPr="008E2AC3">
            <w:rPr>
              <w:rFonts w:ascii="Times New Roman" w:eastAsiaTheme="minorEastAsia" w:hAnsi="Times New Roman" w:cs="Times New Roman"/>
              <w:color w:val="000000" w:themeColor="text1"/>
            </w:rPr>
            <w:fldChar w:fldCharType="separate"/>
          </w:r>
          <w:hyperlink w:anchor="_Toc426965225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 xml:space="preserve">1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前言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_Toc426965225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1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E81CBB0" w14:textId="6FB8BAEE" w:rsidR="008E2AC3" w:rsidRPr="008E2AC3" w:rsidRDefault="003E4B86" w:rsidP="00C96926">
          <w:pPr>
            <w:pStyle w:val="21"/>
            <w:tabs>
              <w:tab w:val="left" w:pos="945"/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26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1.1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sz w:val="24"/>
              </w:rPr>
              <w:tab/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研究背景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_Toc426965226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1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4701D0B" w14:textId="1CE838C5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27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 xml:space="preserve">1.2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研究内容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_Toc426965227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2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C17145F" w14:textId="13D69E3C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28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 xml:space="preserve">1.3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研究目的与意义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_Toc426965228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2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C75777F" w14:textId="77777777" w:rsidR="008E2AC3" w:rsidRPr="008E2AC3" w:rsidRDefault="003E4B86" w:rsidP="008E2AC3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29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 xml:space="preserve">2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电动汽车关键技术概述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_Toc426965229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3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1762E0F" w14:textId="77777777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30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 xml:space="preserve">2.1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纯电动汽车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_Toc426965230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3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DD1D702" w14:textId="77777777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31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 xml:space="preserve">2.2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混合动力汽车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_Toc426965231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3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6322E3C" w14:textId="77777777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32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 xml:space="preserve">2.3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动力电池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_Toc426965232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4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E248AB7" w14:textId="77777777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33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 xml:space="preserve">2.4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驱动电机系统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_Toc426965233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4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AEA5CEF" w14:textId="77777777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34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 xml:space="preserve">2.5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充电系统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_Toc426965234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5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BFBF71F" w14:textId="77777777" w:rsidR="008E2AC3" w:rsidRPr="008E2AC3" w:rsidRDefault="003E4B86" w:rsidP="008E2AC3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35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 xml:space="preserve">3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国内外电动汽车标准化现状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_Toc426965235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5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C441FDF" w14:textId="77777777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36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 xml:space="preserve">3.1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中国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_Toc426965236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5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C87B661" w14:textId="77777777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37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3.2 IEC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_Toc426965237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6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D6C978E" w14:textId="77777777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38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3.3 ISO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_Toc426965238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7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9FF0724" w14:textId="77777777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39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 xml:space="preserve">3.4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欧盟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_Toc426965239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8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7C1C0C7" w14:textId="77777777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40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 xml:space="preserve">3.5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美国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_Toc426965240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8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F0D5DD3" w14:textId="77777777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41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 xml:space="preserve">3.6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日本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_Toc426965241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9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ED51EB9" w14:textId="77777777" w:rsidR="008E2AC3" w:rsidRPr="008E2AC3" w:rsidRDefault="003E4B86" w:rsidP="008E2AC3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42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kern w:val="44"/>
                <w:sz w:val="24"/>
              </w:rPr>
              <w:t xml:space="preserve">4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kern w:val="44"/>
                <w:sz w:val="24"/>
              </w:rPr>
              <w:t>整车关键技术指标比对分析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_Toc426965242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10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1088C74" w14:textId="77777777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43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sz w:val="24"/>
              </w:rPr>
              <w:t xml:space="preserve">4.1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sz w:val="24"/>
              </w:rPr>
              <w:t>纯电动汽车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_Toc426965243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10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001118A" w14:textId="77777777" w:rsidR="008E2AC3" w:rsidRPr="008E2AC3" w:rsidRDefault="003E4B86" w:rsidP="008E2AC3">
          <w:pPr>
            <w:pStyle w:val="3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44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4.1.1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安全要求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_Toc426965244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10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40A94FA" w14:textId="77777777" w:rsidR="008E2AC3" w:rsidRPr="008E2AC3" w:rsidRDefault="003E4B86" w:rsidP="008E2AC3">
          <w:pPr>
            <w:pStyle w:val="3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45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4.1.2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动力性能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_Toc426965245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26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5021D5B" w14:textId="77777777" w:rsidR="008E2AC3" w:rsidRPr="008E2AC3" w:rsidRDefault="003E4B86" w:rsidP="008E2AC3">
          <w:pPr>
            <w:pStyle w:val="3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46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4.1.3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能耗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_Toc426965246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32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D2CDA11" w14:textId="77777777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47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sz w:val="24"/>
              </w:rPr>
              <w:t xml:space="preserve">4.2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sz w:val="24"/>
              </w:rPr>
              <w:t>混合动力汽车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_Toc426965247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40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CB685E3" w14:textId="77777777" w:rsidR="008E2AC3" w:rsidRPr="008E2AC3" w:rsidRDefault="003E4B86" w:rsidP="008E2AC3">
          <w:pPr>
            <w:pStyle w:val="3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48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4.2.1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安全要求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_Toc426965248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40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13B026C" w14:textId="77777777" w:rsidR="008E2AC3" w:rsidRPr="008E2AC3" w:rsidRDefault="003E4B86" w:rsidP="008E2AC3">
          <w:pPr>
            <w:pStyle w:val="3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49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4.2.2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动力性能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_Toc426965249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40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FD8C279" w14:textId="77777777" w:rsidR="008E2AC3" w:rsidRPr="008E2AC3" w:rsidRDefault="003E4B86" w:rsidP="008E2AC3">
          <w:pPr>
            <w:pStyle w:val="3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50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4.2.3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能耗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_Toc426965250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43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9A9829D" w14:textId="77777777" w:rsidR="008E2AC3" w:rsidRPr="008E2AC3" w:rsidRDefault="003E4B86" w:rsidP="008E2AC3">
          <w:pPr>
            <w:pStyle w:val="3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51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4.2.4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排放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_Toc426965251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48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7046EAB" w14:textId="77777777" w:rsidR="008E2AC3" w:rsidRPr="008E2AC3" w:rsidRDefault="003E4B86" w:rsidP="008E2AC3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52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kern w:val="44"/>
                <w:sz w:val="24"/>
              </w:rPr>
              <w:t xml:space="preserve">5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kern w:val="44"/>
                <w:sz w:val="24"/>
              </w:rPr>
              <w:t>零部件关键技术指标比对分析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_Toc426965252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58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016615A" w14:textId="77777777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53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sz w:val="24"/>
              </w:rPr>
              <w:t xml:space="preserve">5.1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sz w:val="24"/>
              </w:rPr>
              <w:t>动力电池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_Toc426965253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58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5A17B43" w14:textId="77777777" w:rsidR="008E2AC3" w:rsidRPr="008E2AC3" w:rsidRDefault="003E4B86" w:rsidP="008E2AC3">
          <w:pPr>
            <w:pStyle w:val="3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54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5.1.1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性能测试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_Toc426965254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60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F026A57" w14:textId="77777777" w:rsidR="008E2AC3" w:rsidRPr="008E2AC3" w:rsidRDefault="003E4B86" w:rsidP="008E2AC3">
          <w:pPr>
            <w:pStyle w:val="3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55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5.1.2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机械可靠性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_Toc426965255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71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AB683DD" w14:textId="77777777" w:rsidR="008E2AC3" w:rsidRPr="008E2AC3" w:rsidRDefault="003E4B86" w:rsidP="008E2AC3">
          <w:pPr>
            <w:pStyle w:val="3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56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5.1.3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环境可靠性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_Toc426965256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83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6EDA3A7" w14:textId="77777777" w:rsidR="008E2AC3" w:rsidRPr="008E2AC3" w:rsidRDefault="003E4B86" w:rsidP="008E2AC3">
          <w:pPr>
            <w:pStyle w:val="3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57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5.1.4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电气可靠性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_Toc426965257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94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5AC2CDC" w14:textId="77777777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58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sz w:val="24"/>
              </w:rPr>
              <w:t xml:space="preserve">5.2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sz w:val="24"/>
              </w:rPr>
              <w:t>驱动电机系统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_Toc426965258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103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941E30A" w14:textId="77777777" w:rsidR="008E2AC3" w:rsidRPr="008E2AC3" w:rsidRDefault="003E4B86" w:rsidP="008E2AC3">
          <w:pPr>
            <w:pStyle w:val="3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59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5.2.1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性能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_Toc426965259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105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FAFDEDC" w14:textId="77777777" w:rsidR="008E2AC3" w:rsidRPr="008E2AC3" w:rsidRDefault="003E4B86" w:rsidP="008E2AC3">
          <w:pPr>
            <w:pStyle w:val="3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60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5.2.2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安全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_Toc426965260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118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9056ACD" w14:textId="77777777" w:rsidR="008E2AC3" w:rsidRPr="008E2AC3" w:rsidRDefault="003E4B86" w:rsidP="008E2AC3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61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kern w:val="44"/>
                <w:sz w:val="24"/>
              </w:rPr>
              <w:t xml:space="preserve">6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kern w:val="44"/>
                <w:sz w:val="24"/>
              </w:rPr>
              <w:t>充电系统关键技术指标比对分析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_Toc426965261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127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FDEFBE3" w14:textId="77777777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62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sz w:val="24"/>
              </w:rPr>
              <w:t xml:space="preserve">6.1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sz w:val="24"/>
              </w:rPr>
              <w:t>充电机（站）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_Toc426965262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127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871FCE5" w14:textId="77777777" w:rsidR="008E2AC3" w:rsidRPr="008E2AC3" w:rsidRDefault="003E4B86" w:rsidP="008E2AC3">
          <w:pPr>
            <w:pStyle w:val="3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63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6.1.1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电气安全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_Toc426965263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128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7FFB754" w14:textId="77777777" w:rsidR="008E2AC3" w:rsidRPr="008E2AC3" w:rsidRDefault="003E4B86" w:rsidP="008E2AC3">
          <w:pPr>
            <w:pStyle w:val="3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64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6.1.2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环境测试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_Toc426965264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137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828FF11" w14:textId="77777777" w:rsidR="008E2AC3" w:rsidRPr="008E2AC3" w:rsidRDefault="003E4B86" w:rsidP="008E2AC3">
          <w:pPr>
            <w:pStyle w:val="3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65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6.1.3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通信协议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_Toc426965265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144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7CDD1B8" w14:textId="77777777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66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sz w:val="24"/>
              </w:rPr>
              <w:t xml:space="preserve">6.2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sz w:val="24"/>
              </w:rPr>
              <w:t>充电接口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_Toc426965266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148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DF34F92" w14:textId="77777777" w:rsidR="008E2AC3" w:rsidRPr="008E2AC3" w:rsidRDefault="003E4B86" w:rsidP="008E2AC3">
          <w:pPr>
            <w:pStyle w:val="3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67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6.2.1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功能和结构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_Toc426965267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150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A4051B5" w14:textId="77777777" w:rsidR="008E2AC3" w:rsidRPr="008E2AC3" w:rsidRDefault="003E4B86" w:rsidP="008E2AC3">
          <w:pPr>
            <w:pStyle w:val="3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68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6.2.2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安全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_Toc426965268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165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08B530A" w14:textId="77777777" w:rsidR="008E2AC3" w:rsidRPr="008E2AC3" w:rsidRDefault="003E4B86" w:rsidP="008E2AC3">
          <w:pPr>
            <w:pStyle w:val="3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69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6.2.3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noProof/>
                <w:sz w:val="24"/>
              </w:rPr>
              <w:t>性能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_Toc426965269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170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BFD68A4" w14:textId="77777777" w:rsidR="008E2AC3" w:rsidRPr="008E2AC3" w:rsidRDefault="003E4B86" w:rsidP="008E2AC3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70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kern w:val="44"/>
                <w:sz w:val="24"/>
              </w:rPr>
              <w:t xml:space="preserve">7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kern w:val="44"/>
                <w:sz w:val="24"/>
              </w:rPr>
              <w:t>结论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_Toc426965270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177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3A45CC0" w14:textId="77777777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71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sz w:val="24"/>
              </w:rPr>
              <w:t xml:space="preserve">7.1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sz w:val="24"/>
              </w:rPr>
              <w:t>整车关键技术指标比对分析结论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_Toc426965271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177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38737A7" w14:textId="77777777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26965272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sz w:val="24"/>
              </w:rPr>
              <w:t xml:space="preserve">7.2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sz w:val="24"/>
              </w:rPr>
              <w:t>零部件关键技术指标比对分析结论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_Toc426965272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177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56EA58E" w14:textId="77777777" w:rsidR="008E2AC3" w:rsidRPr="008E2AC3" w:rsidRDefault="003E4B86" w:rsidP="008E2AC3">
          <w:pPr>
            <w:pStyle w:val="21"/>
            <w:tabs>
              <w:tab w:val="right" w:leader="dot" w:pos="8395"/>
            </w:tabs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426965273" w:history="1"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sz w:val="24"/>
              </w:rPr>
              <w:t xml:space="preserve">7.3 </w:t>
            </w:r>
            <w:r w:rsidR="008E2AC3" w:rsidRPr="008E2AC3">
              <w:rPr>
                <w:rStyle w:val="af"/>
                <w:rFonts w:ascii="Times New Roman" w:eastAsiaTheme="minorEastAsia" w:hAnsi="Times New Roman" w:cs="Times New Roman"/>
                <w:bCs/>
                <w:noProof/>
                <w:sz w:val="24"/>
              </w:rPr>
              <w:t>充电系统关键技术指标比对分析结论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ab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begin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instrText xml:space="preserve"> PAGEREF _Toc426965273 \h </w:instrTex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separate"/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t>178</w:t>
            </w:r>
            <w:r w:rsidR="008E2AC3" w:rsidRPr="008E2AC3">
              <w:rPr>
                <w:rFonts w:ascii="Times New Roman" w:eastAsiaTheme="minorEastAsia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4D314F6" w14:textId="0CC38BC6" w:rsidR="006A51FB" w:rsidRPr="008E2AC3" w:rsidRDefault="006A51FB" w:rsidP="008E2AC3">
          <w:pPr>
            <w:spacing w:line="360" w:lineRule="auto"/>
            <w:rPr>
              <w:rFonts w:asciiTheme="minorEastAsia" w:eastAsiaTheme="minorEastAsia" w:hAnsiTheme="minorEastAsia"/>
              <w:color w:val="000000" w:themeColor="text1"/>
            </w:rPr>
          </w:pPr>
          <w:r w:rsidRPr="008E2AC3">
            <w:rPr>
              <w:rFonts w:ascii="Times New Roman" w:eastAsiaTheme="minorEastAsia" w:hAnsi="Times New Roman" w:cs="Times New Roman"/>
              <w:bCs/>
              <w:color w:val="000000" w:themeColor="text1"/>
              <w:lang w:val="zh-CN"/>
            </w:rPr>
            <w:fldChar w:fldCharType="end"/>
          </w:r>
        </w:p>
      </w:sdtContent>
    </w:sdt>
    <w:p w14:paraId="549B47B9" w14:textId="77777777" w:rsidR="006A51FB" w:rsidRDefault="006A51FB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34878729" w14:textId="77777777" w:rsidR="006A51FB" w:rsidRDefault="006A51FB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70DF33EA" w14:textId="77777777" w:rsidR="00B3293E" w:rsidRPr="00C96926" w:rsidRDefault="00B3293E" w:rsidP="00C96926">
      <w:pPr>
        <w:pStyle w:val="1"/>
        <w:rPr>
          <w:rFonts w:ascii="Times New Roman" w:eastAsiaTheme="minorEastAsia" w:hAnsi="Times New Roman" w:cs="Times New Roman" w:hint="eastAsia"/>
        </w:rPr>
      </w:pPr>
    </w:p>
    <w:sectPr w:rsidR="00B3293E" w:rsidRPr="00C96926" w:rsidSect="00C96926">
      <w:footerReference w:type="default" r:id="rId10"/>
      <w:pgSz w:w="11906" w:h="16838"/>
      <w:pgMar w:top="1440" w:right="1800" w:bottom="144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F2C28" w14:textId="77777777" w:rsidR="003E4B86" w:rsidRDefault="003E4B86">
      <w:r>
        <w:separator/>
      </w:r>
    </w:p>
  </w:endnote>
  <w:endnote w:type="continuationSeparator" w:id="0">
    <w:p w14:paraId="5CBFD515" w14:textId="77777777" w:rsidR="003E4B86" w:rsidRDefault="003E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7F4B5" w14:textId="097ABE69" w:rsidR="00FF4401" w:rsidRDefault="00FF4401">
    <w:pPr>
      <w:pStyle w:val="a8"/>
      <w:jc w:val="center"/>
    </w:pPr>
  </w:p>
  <w:p w14:paraId="3BFD29CD" w14:textId="77777777" w:rsidR="00FF4401" w:rsidRDefault="00FF440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4518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24599" w14:textId="77777777" w:rsidR="00FF4401" w:rsidRPr="00880AAF" w:rsidRDefault="00FF4401">
        <w:pPr>
          <w:pStyle w:val="a8"/>
          <w:jc w:val="center"/>
          <w:rPr>
            <w:rFonts w:ascii="Times New Roman" w:hAnsi="Times New Roman" w:cs="Times New Roman"/>
          </w:rPr>
        </w:pPr>
        <w:r w:rsidRPr="00880AAF">
          <w:rPr>
            <w:rFonts w:ascii="Times New Roman" w:hAnsi="Times New Roman" w:cs="Times New Roman"/>
          </w:rPr>
          <w:fldChar w:fldCharType="begin"/>
        </w:r>
        <w:r w:rsidRPr="00880AAF">
          <w:rPr>
            <w:rFonts w:ascii="Times New Roman" w:hAnsi="Times New Roman" w:cs="Times New Roman"/>
          </w:rPr>
          <w:instrText>PAGE   \* MERGEFORMAT</w:instrText>
        </w:r>
        <w:r w:rsidRPr="00880AAF">
          <w:rPr>
            <w:rFonts w:ascii="Times New Roman" w:hAnsi="Times New Roman" w:cs="Times New Roman"/>
          </w:rPr>
          <w:fldChar w:fldCharType="separate"/>
        </w:r>
        <w:r w:rsidR="0032364F" w:rsidRPr="0032364F">
          <w:rPr>
            <w:rFonts w:ascii="Times New Roman" w:hAnsi="Times New Roman" w:cs="Times New Roman"/>
            <w:noProof/>
            <w:lang w:val="zh-CN"/>
          </w:rPr>
          <w:t>2</w:t>
        </w:r>
        <w:r w:rsidRPr="00880AAF">
          <w:rPr>
            <w:rFonts w:ascii="Times New Roman" w:hAnsi="Times New Roman" w:cs="Times New Roman"/>
          </w:rPr>
          <w:fldChar w:fldCharType="end"/>
        </w:r>
      </w:p>
    </w:sdtContent>
  </w:sdt>
  <w:p w14:paraId="0CF4E0F7" w14:textId="77777777" w:rsidR="00FF4401" w:rsidRDefault="00FF44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5106A" w14:textId="77777777" w:rsidR="003E4B86" w:rsidRDefault="003E4B86">
      <w:r>
        <w:separator/>
      </w:r>
    </w:p>
  </w:footnote>
  <w:footnote w:type="continuationSeparator" w:id="0">
    <w:p w14:paraId="0A71A48B" w14:textId="77777777" w:rsidR="003E4B86" w:rsidRDefault="003E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6C97"/>
    <w:multiLevelType w:val="hybridMultilevel"/>
    <w:tmpl w:val="5EE0382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CEC7972"/>
    <w:multiLevelType w:val="multilevel"/>
    <w:tmpl w:val="9F02A62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0D579C"/>
    <w:multiLevelType w:val="hybridMultilevel"/>
    <w:tmpl w:val="A454AF2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6F90BE1"/>
    <w:multiLevelType w:val="hybridMultilevel"/>
    <w:tmpl w:val="4DDA0F16"/>
    <w:lvl w:ilvl="0" w:tplc="04090019">
      <w:start w:val="1"/>
      <w:numFmt w:val="lowerLetter"/>
      <w:lvlText w:val="%1)"/>
      <w:lvlJc w:val="left"/>
      <w:pPr>
        <w:ind w:left="150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D660CF5"/>
    <w:multiLevelType w:val="hybridMultilevel"/>
    <w:tmpl w:val="9D1A7206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1DD06C8C"/>
    <w:multiLevelType w:val="hybridMultilevel"/>
    <w:tmpl w:val="10886EC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FF06FBD"/>
    <w:multiLevelType w:val="hybridMultilevel"/>
    <w:tmpl w:val="D6BEE620"/>
    <w:lvl w:ilvl="0" w:tplc="04090019">
      <w:start w:val="1"/>
      <w:numFmt w:val="lowerLetter"/>
      <w:lvlText w:val="%1)"/>
      <w:lvlJc w:val="left"/>
      <w:pPr>
        <w:ind w:left="150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D195A46"/>
    <w:multiLevelType w:val="hybridMultilevel"/>
    <w:tmpl w:val="9BDCCC68"/>
    <w:lvl w:ilvl="0" w:tplc="CC5A5126">
      <w:start w:val="10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BF6B4E"/>
    <w:multiLevelType w:val="hybridMultilevel"/>
    <w:tmpl w:val="A75056E2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3BCD5512"/>
    <w:multiLevelType w:val="multilevel"/>
    <w:tmpl w:val="3BCD551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162E0E"/>
    <w:multiLevelType w:val="hybridMultilevel"/>
    <w:tmpl w:val="11C4F45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49CE2D0B"/>
    <w:multiLevelType w:val="hybridMultilevel"/>
    <w:tmpl w:val="CBC028E8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2" w15:restartNumberingAfterBreak="0">
    <w:nsid w:val="57772F58"/>
    <w:multiLevelType w:val="hybridMultilevel"/>
    <w:tmpl w:val="D6BEE620"/>
    <w:lvl w:ilvl="0" w:tplc="04090019">
      <w:start w:val="1"/>
      <w:numFmt w:val="lowerLetter"/>
      <w:lvlText w:val="%1)"/>
      <w:lvlJc w:val="left"/>
      <w:pPr>
        <w:ind w:left="150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5B812848"/>
    <w:multiLevelType w:val="hybridMultilevel"/>
    <w:tmpl w:val="5D18FB28"/>
    <w:lvl w:ilvl="0" w:tplc="04090019">
      <w:start w:val="1"/>
      <w:numFmt w:val="lowerLetter"/>
      <w:lvlText w:val="%1)"/>
      <w:lvlJc w:val="left"/>
      <w:pPr>
        <w:ind w:left="150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71F878C0"/>
    <w:multiLevelType w:val="hybridMultilevel"/>
    <w:tmpl w:val="63D2EAF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26C6C00"/>
    <w:multiLevelType w:val="hybridMultilevel"/>
    <w:tmpl w:val="0FDA7456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7AE2827"/>
    <w:multiLevelType w:val="multilevel"/>
    <w:tmpl w:val="AED831DC"/>
    <w:lvl w:ilvl="0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>
      <w:start w:val="4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80768EA"/>
    <w:multiLevelType w:val="hybridMultilevel"/>
    <w:tmpl w:val="6756AE58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7C134262"/>
    <w:multiLevelType w:val="hybridMultilevel"/>
    <w:tmpl w:val="1B3C1FF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5"/>
  </w:num>
  <w:num w:numId="5">
    <w:abstractNumId w:val="14"/>
  </w:num>
  <w:num w:numId="6">
    <w:abstractNumId w:val="10"/>
  </w:num>
  <w:num w:numId="7">
    <w:abstractNumId w:val="15"/>
  </w:num>
  <w:num w:numId="8">
    <w:abstractNumId w:val="11"/>
  </w:num>
  <w:num w:numId="9">
    <w:abstractNumId w:val="18"/>
  </w:num>
  <w:num w:numId="10">
    <w:abstractNumId w:val="2"/>
  </w:num>
  <w:num w:numId="11">
    <w:abstractNumId w:val="8"/>
  </w:num>
  <w:num w:numId="12">
    <w:abstractNumId w:val="0"/>
  </w:num>
  <w:num w:numId="13">
    <w:abstractNumId w:val="4"/>
  </w:num>
  <w:num w:numId="14">
    <w:abstractNumId w:val="17"/>
  </w:num>
  <w:num w:numId="15">
    <w:abstractNumId w:val="13"/>
  </w:num>
  <w:num w:numId="16">
    <w:abstractNumId w:val="3"/>
  </w:num>
  <w:num w:numId="17">
    <w:abstractNumId w:val="6"/>
  </w:num>
  <w:num w:numId="18">
    <w:abstractNumId w:val="12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68"/>
    <w:rsid w:val="000000DD"/>
    <w:rsid w:val="000022EA"/>
    <w:rsid w:val="00003633"/>
    <w:rsid w:val="00005691"/>
    <w:rsid w:val="00010912"/>
    <w:rsid w:val="00010F06"/>
    <w:rsid w:val="00050C64"/>
    <w:rsid w:val="00081A7A"/>
    <w:rsid w:val="0008306A"/>
    <w:rsid w:val="00087080"/>
    <w:rsid w:val="00087361"/>
    <w:rsid w:val="0008758F"/>
    <w:rsid w:val="0009240F"/>
    <w:rsid w:val="00092D52"/>
    <w:rsid w:val="000B1A09"/>
    <w:rsid w:val="000B3F01"/>
    <w:rsid w:val="000B4270"/>
    <w:rsid w:val="000B45B4"/>
    <w:rsid w:val="000B48A5"/>
    <w:rsid w:val="000C1D42"/>
    <w:rsid w:val="000D62A0"/>
    <w:rsid w:val="000E7960"/>
    <w:rsid w:val="000F073C"/>
    <w:rsid w:val="000F560C"/>
    <w:rsid w:val="000F5AE0"/>
    <w:rsid w:val="00122B9A"/>
    <w:rsid w:val="001238E6"/>
    <w:rsid w:val="001307CD"/>
    <w:rsid w:val="00132895"/>
    <w:rsid w:val="001370A6"/>
    <w:rsid w:val="00144922"/>
    <w:rsid w:val="00174C56"/>
    <w:rsid w:val="001A0A8A"/>
    <w:rsid w:val="001B4A7D"/>
    <w:rsid w:val="001C1342"/>
    <w:rsid w:val="001C3CB5"/>
    <w:rsid w:val="001D3137"/>
    <w:rsid w:val="001E645E"/>
    <w:rsid w:val="001F030A"/>
    <w:rsid w:val="002073FD"/>
    <w:rsid w:val="00235669"/>
    <w:rsid w:val="0025589D"/>
    <w:rsid w:val="00257485"/>
    <w:rsid w:val="00263D55"/>
    <w:rsid w:val="00270BD6"/>
    <w:rsid w:val="00274D56"/>
    <w:rsid w:val="00282974"/>
    <w:rsid w:val="0029043B"/>
    <w:rsid w:val="00296390"/>
    <w:rsid w:val="002A56C8"/>
    <w:rsid w:val="002C3548"/>
    <w:rsid w:val="002C5EAD"/>
    <w:rsid w:val="002F32DA"/>
    <w:rsid w:val="002F7054"/>
    <w:rsid w:val="002F7A40"/>
    <w:rsid w:val="00307FC0"/>
    <w:rsid w:val="0032364F"/>
    <w:rsid w:val="00324A63"/>
    <w:rsid w:val="0033373E"/>
    <w:rsid w:val="003369B4"/>
    <w:rsid w:val="00347428"/>
    <w:rsid w:val="003546A4"/>
    <w:rsid w:val="0037355E"/>
    <w:rsid w:val="00375882"/>
    <w:rsid w:val="00377BF2"/>
    <w:rsid w:val="00386424"/>
    <w:rsid w:val="00391D7F"/>
    <w:rsid w:val="003A419F"/>
    <w:rsid w:val="003A51E5"/>
    <w:rsid w:val="003A6D06"/>
    <w:rsid w:val="003A7332"/>
    <w:rsid w:val="003B2C81"/>
    <w:rsid w:val="003C0277"/>
    <w:rsid w:val="003C34DF"/>
    <w:rsid w:val="003D61A9"/>
    <w:rsid w:val="003E4B86"/>
    <w:rsid w:val="003F4312"/>
    <w:rsid w:val="003F6188"/>
    <w:rsid w:val="00400CBA"/>
    <w:rsid w:val="00406412"/>
    <w:rsid w:val="004078A0"/>
    <w:rsid w:val="004133EF"/>
    <w:rsid w:val="00423DA8"/>
    <w:rsid w:val="0048676B"/>
    <w:rsid w:val="0049582A"/>
    <w:rsid w:val="004B0B21"/>
    <w:rsid w:val="004B3B09"/>
    <w:rsid w:val="004E0411"/>
    <w:rsid w:val="004E049A"/>
    <w:rsid w:val="004F358C"/>
    <w:rsid w:val="004F5D93"/>
    <w:rsid w:val="00502918"/>
    <w:rsid w:val="00504320"/>
    <w:rsid w:val="00505F3D"/>
    <w:rsid w:val="0051102E"/>
    <w:rsid w:val="00516194"/>
    <w:rsid w:val="0052304E"/>
    <w:rsid w:val="00524660"/>
    <w:rsid w:val="005255C9"/>
    <w:rsid w:val="00536388"/>
    <w:rsid w:val="00537D28"/>
    <w:rsid w:val="00556EAC"/>
    <w:rsid w:val="0056072A"/>
    <w:rsid w:val="00587A8C"/>
    <w:rsid w:val="00587D58"/>
    <w:rsid w:val="005A12FB"/>
    <w:rsid w:val="005B4A6F"/>
    <w:rsid w:val="005C3C3B"/>
    <w:rsid w:val="005F6845"/>
    <w:rsid w:val="00603376"/>
    <w:rsid w:val="006215AF"/>
    <w:rsid w:val="00630931"/>
    <w:rsid w:val="00642850"/>
    <w:rsid w:val="00642A3D"/>
    <w:rsid w:val="00642C8D"/>
    <w:rsid w:val="00643418"/>
    <w:rsid w:val="00647351"/>
    <w:rsid w:val="006512AE"/>
    <w:rsid w:val="00663CEC"/>
    <w:rsid w:val="006654D9"/>
    <w:rsid w:val="00672CB5"/>
    <w:rsid w:val="006902D1"/>
    <w:rsid w:val="00696626"/>
    <w:rsid w:val="006A0B55"/>
    <w:rsid w:val="006A51FB"/>
    <w:rsid w:val="006C7629"/>
    <w:rsid w:val="006C7F6D"/>
    <w:rsid w:val="006D6A50"/>
    <w:rsid w:val="006F593A"/>
    <w:rsid w:val="006F77EA"/>
    <w:rsid w:val="00704270"/>
    <w:rsid w:val="00705A19"/>
    <w:rsid w:val="00715B5B"/>
    <w:rsid w:val="007167F7"/>
    <w:rsid w:val="00722317"/>
    <w:rsid w:val="00731CBA"/>
    <w:rsid w:val="00742562"/>
    <w:rsid w:val="00743D6E"/>
    <w:rsid w:val="00751F3F"/>
    <w:rsid w:val="007609F6"/>
    <w:rsid w:val="00777615"/>
    <w:rsid w:val="00782C02"/>
    <w:rsid w:val="007851C7"/>
    <w:rsid w:val="00787D2A"/>
    <w:rsid w:val="00790B45"/>
    <w:rsid w:val="007A6167"/>
    <w:rsid w:val="007B5EA6"/>
    <w:rsid w:val="007C3AC8"/>
    <w:rsid w:val="007C639A"/>
    <w:rsid w:val="007D6E60"/>
    <w:rsid w:val="007E446E"/>
    <w:rsid w:val="007E7231"/>
    <w:rsid w:val="00815CC3"/>
    <w:rsid w:val="00825A05"/>
    <w:rsid w:val="00851037"/>
    <w:rsid w:val="008535A0"/>
    <w:rsid w:val="00880AAF"/>
    <w:rsid w:val="00882289"/>
    <w:rsid w:val="008B4C48"/>
    <w:rsid w:val="008E16BF"/>
    <w:rsid w:val="008E2AC3"/>
    <w:rsid w:val="009145F4"/>
    <w:rsid w:val="00920DDB"/>
    <w:rsid w:val="00921FDB"/>
    <w:rsid w:val="00925219"/>
    <w:rsid w:val="00933096"/>
    <w:rsid w:val="009365EB"/>
    <w:rsid w:val="00947DB6"/>
    <w:rsid w:val="00954465"/>
    <w:rsid w:val="00960500"/>
    <w:rsid w:val="00970C24"/>
    <w:rsid w:val="00984C8B"/>
    <w:rsid w:val="00984F69"/>
    <w:rsid w:val="009C23F3"/>
    <w:rsid w:val="00A041CE"/>
    <w:rsid w:val="00A14B05"/>
    <w:rsid w:val="00A37FE3"/>
    <w:rsid w:val="00A403C9"/>
    <w:rsid w:val="00A4380D"/>
    <w:rsid w:val="00A45E17"/>
    <w:rsid w:val="00A60414"/>
    <w:rsid w:val="00A65D2F"/>
    <w:rsid w:val="00A66BC9"/>
    <w:rsid w:val="00A80635"/>
    <w:rsid w:val="00A94770"/>
    <w:rsid w:val="00A956EE"/>
    <w:rsid w:val="00AA18C7"/>
    <w:rsid w:val="00AA6316"/>
    <w:rsid w:val="00AB7BCE"/>
    <w:rsid w:val="00AE6650"/>
    <w:rsid w:val="00AF72B3"/>
    <w:rsid w:val="00B0074C"/>
    <w:rsid w:val="00B0132C"/>
    <w:rsid w:val="00B02B31"/>
    <w:rsid w:val="00B100C5"/>
    <w:rsid w:val="00B128F1"/>
    <w:rsid w:val="00B15924"/>
    <w:rsid w:val="00B16350"/>
    <w:rsid w:val="00B3293E"/>
    <w:rsid w:val="00B36A3B"/>
    <w:rsid w:val="00B47863"/>
    <w:rsid w:val="00B526FD"/>
    <w:rsid w:val="00B528F5"/>
    <w:rsid w:val="00B71A3A"/>
    <w:rsid w:val="00B74CD7"/>
    <w:rsid w:val="00B9672A"/>
    <w:rsid w:val="00BA37FA"/>
    <w:rsid w:val="00BA4379"/>
    <w:rsid w:val="00BA5123"/>
    <w:rsid w:val="00BA57BB"/>
    <w:rsid w:val="00BA7D03"/>
    <w:rsid w:val="00BB2BBC"/>
    <w:rsid w:val="00C02A26"/>
    <w:rsid w:val="00C071F0"/>
    <w:rsid w:val="00C073B5"/>
    <w:rsid w:val="00C11155"/>
    <w:rsid w:val="00C12687"/>
    <w:rsid w:val="00C2775D"/>
    <w:rsid w:val="00C51D87"/>
    <w:rsid w:val="00C53950"/>
    <w:rsid w:val="00C5498B"/>
    <w:rsid w:val="00C66ACF"/>
    <w:rsid w:val="00C73037"/>
    <w:rsid w:val="00C96926"/>
    <w:rsid w:val="00CA12A8"/>
    <w:rsid w:val="00CA2976"/>
    <w:rsid w:val="00CC1347"/>
    <w:rsid w:val="00CC45EB"/>
    <w:rsid w:val="00CE2DE0"/>
    <w:rsid w:val="00CE3B10"/>
    <w:rsid w:val="00D00E49"/>
    <w:rsid w:val="00D0558D"/>
    <w:rsid w:val="00D1296B"/>
    <w:rsid w:val="00D14509"/>
    <w:rsid w:val="00D17AE9"/>
    <w:rsid w:val="00D53879"/>
    <w:rsid w:val="00D73D6C"/>
    <w:rsid w:val="00D80AC0"/>
    <w:rsid w:val="00D95F25"/>
    <w:rsid w:val="00D97863"/>
    <w:rsid w:val="00DB04FD"/>
    <w:rsid w:val="00DD191F"/>
    <w:rsid w:val="00DD60CE"/>
    <w:rsid w:val="00DE1ABB"/>
    <w:rsid w:val="00DE7EA3"/>
    <w:rsid w:val="00E04281"/>
    <w:rsid w:val="00E1307F"/>
    <w:rsid w:val="00E143FA"/>
    <w:rsid w:val="00E3053C"/>
    <w:rsid w:val="00E513BC"/>
    <w:rsid w:val="00E53FDA"/>
    <w:rsid w:val="00E56860"/>
    <w:rsid w:val="00E65AEB"/>
    <w:rsid w:val="00E90E27"/>
    <w:rsid w:val="00EA0FAC"/>
    <w:rsid w:val="00EC244F"/>
    <w:rsid w:val="00EF44B0"/>
    <w:rsid w:val="00F04ABF"/>
    <w:rsid w:val="00F16B93"/>
    <w:rsid w:val="00F22DEF"/>
    <w:rsid w:val="00F343D7"/>
    <w:rsid w:val="00F37642"/>
    <w:rsid w:val="00F43FF6"/>
    <w:rsid w:val="00F54E68"/>
    <w:rsid w:val="00F56154"/>
    <w:rsid w:val="00F76C51"/>
    <w:rsid w:val="00FC5EB4"/>
    <w:rsid w:val="00FD4110"/>
    <w:rsid w:val="00FD5595"/>
    <w:rsid w:val="00FE3EA2"/>
    <w:rsid w:val="00FF11A5"/>
    <w:rsid w:val="00FF191A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F469E15"/>
  <w15:docId w15:val="{5DFF62A4-8480-4A06-95C2-963FC0FC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eastAsia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libri Light" w:eastAsia="Times New Roman" w:hAnsi="Calibri Light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eastAsia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libri Light" w:eastAsia="Times New Roman" w:hAnsi="Calibri Light"/>
      <w:b/>
      <w:bCs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rFonts w:eastAsia="黑体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caption"/>
    <w:basedOn w:val="a"/>
    <w:next w:val="a"/>
    <w:uiPriority w:val="35"/>
    <w:unhideWhenUsed/>
    <w:qFormat/>
    <w:rsid w:val="00E90E27"/>
    <w:pPr>
      <w:jc w:val="center"/>
    </w:pPr>
    <w:rPr>
      <w:rFonts w:ascii="Calibri Light" w:eastAsia="Times New Roman" w:hAnsi="Calibri Light"/>
      <w:b/>
      <w:szCs w:val="20"/>
    </w:rPr>
  </w:style>
  <w:style w:type="paragraph" w:styleId="a6">
    <w:name w:val="endnote text"/>
    <w:basedOn w:val="a"/>
    <w:link w:val="Char1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endnote reference"/>
    <w:uiPriority w:val="99"/>
    <w:semiHidden/>
    <w:unhideWhenUsed/>
    <w:rPr>
      <w:vertAlign w:val="superscript"/>
    </w:rPr>
  </w:style>
  <w:style w:type="character" w:styleId="ab">
    <w:name w:val="annotation reference"/>
    <w:uiPriority w:val="99"/>
    <w:semiHidden/>
    <w:unhideWhenUsed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link w:val="a9"/>
    <w:uiPriority w:val="99"/>
    <w:rPr>
      <w:sz w:val="18"/>
      <w:szCs w:val="18"/>
    </w:rPr>
  </w:style>
  <w:style w:type="character" w:customStyle="1" w:styleId="Char3">
    <w:name w:val="页脚 Char"/>
    <w:link w:val="a8"/>
    <w:uiPriority w:val="99"/>
    <w:rPr>
      <w:sz w:val="18"/>
      <w:szCs w:val="18"/>
    </w:rPr>
  </w:style>
  <w:style w:type="character" w:customStyle="1" w:styleId="1Char">
    <w:name w:val="标题 1 Char"/>
    <w:link w:val="1"/>
    <w:uiPriority w:val="9"/>
    <w:rPr>
      <w:rFonts w:eastAsia="Times New Roman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Pr>
      <w:rFonts w:ascii="Calibri Light" w:eastAsia="Times New Roman" w:hAnsi="Calibri Light" w:cs="黑体"/>
      <w:b/>
      <w:bCs/>
      <w:sz w:val="30"/>
      <w:szCs w:val="32"/>
    </w:rPr>
  </w:style>
  <w:style w:type="character" w:customStyle="1" w:styleId="3Char">
    <w:name w:val="标题 3 Char"/>
    <w:link w:val="3"/>
    <w:uiPriority w:val="9"/>
    <w:rPr>
      <w:rFonts w:eastAsia="Times New Roman"/>
      <w:b/>
      <w:bCs/>
      <w:sz w:val="28"/>
      <w:szCs w:val="32"/>
    </w:rPr>
  </w:style>
  <w:style w:type="character" w:customStyle="1" w:styleId="4Char">
    <w:name w:val="标题 4 Char"/>
    <w:link w:val="4"/>
    <w:uiPriority w:val="9"/>
    <w:rPr>
      <w:rFonts w:ascii="Calibri Light" w:eastAsia="Times New Roman" w:hAnsi="Calibri Light" w:cs="黑体"/>
      <w:b/>
      <w:bCs/>
      <w:sz w:val="24"/>
      <w:szCs w:val="28"/>
    </w:rPr>
  </w:style>
  <w:style w:type="character" w:customStyle="1" w:styleId="5Char">
    <w:name w:val="标题 5 Char"/>
    <w:link w:val="5"/>
    <w:uiPriority w:val="9"/>
    <w:rPr>
      <w:rFonts w:eastAsia="黑体"/>
      <w:b/>
      <w:bCs/>
      <w:sz w:val="24"/>
      <w:szCs w:val="28"/>
    </w:r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2">
    <w:name w:val="批注框文本 Char"/>
    <w:link w:val="a7"/>
    <w:uiPriority w:val="99"/>
    <w:semiHidden/>
    <w:rPr>
      <w:sz w:val="18"/>
      <w:szCs w:val="18"/>
    </w:rPr>
  </w:style>
  <w:style w:type="character" w:customStyle="1" w:styleId="Char1">
    <w:name w:val="尾注文本 Char"/>
    <w:basedOn w:val="a0"/>
    <w:link w:val="a6"/>
    <w:uiPriority w:val="99"/>
    <w:semiHidden/>
  </w:style>
  <w:style w:type="character" w:customStyle="1" w:styleId="Char">
    <w:name w:val="批注主题 Char"/>
    <w:link w:val="a3"/>
    <w:uiPriority w:val="99"/>
    <w:semiHidden/>
    <w:rPr>
      <w:b/>
      <w:bCs/>
    </w:rPr>
  </w:style>
  <w:style w:type="table" w:styleId="ac">
    <w:name w:val="Table Grid"/>
    <w:basedOn w:val="a1"/>
    <w:uiPriority w:val="99"/>
    <w:rsid w:val="00F76C51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c"/>
    <w:uiPriority w:val="99"/>
    <w:rsid w:val="007D6E60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7D6E60"/>
    <w:pPr>
      <w:ind w:firstLineChars="200" w:firstLine="420"/>
    </w:pPr>
    <w:rPr>
      <w:rFonts w:cs="Times New Roman"/>
    </w:rPr>
  </w:style>
  <w:style w:type="table" w:customStyle="1" w:styleId="20">
    <w:name w:val="网格型2"/>
    <w:basedOn w:val="a1"/>
    <w:next w:val="ac"/>
    <w:uiPriority w:val="39"/>
    <w:rsid w:val="00F343D7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网格型3"/>
    <w:basedOn w:val="a1"/>
    <w:next w:val="ac"/>
    <w:uiPriority w:val="39"/>
    <w:rsid w:val="003F4312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next w:val="ac"/>
    <w:uiPriority w:val="39"/>
    <w:rsid w:val="00C2775D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网格型5"/>
    <w:basedOn w:val="a1"/>
    <w:next w:val="ac"/>
    <w:uiPriority w:val="39"/>
    <w:rsid w:val="00C2775D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c"/>
    <w:uiPriority w:val="39"/>
    <w:rsid w:val="00C2775D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3F61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6A51F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80AAF"/>
    <w:pPr>
      <w:tabs>
        <w:tab w:val="right" w:leader="dot" w:pos="8395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6A51FB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6A51FB"/>
    <w:pPr>
      <w:ind w:leftChars="400" w:left="840"/>
    </w:pPr>
  </w:style>
  <w:style w:type="character" w:styleId="af">
    <w:name w:val="Hyperlink"/>
    <w:basedOn w:val="a0"/>
    <w:uiPriority w:val="99"/>
    <w:unhideWhenUsed/>
    <w:rsid w:val="006A51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40F8CB-B3A4-42E7-80EF-42A55D90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Company>Sky123.Org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电动汽车关键技术指标比对研究</dc:title>
  <dc:creator>黄萍</dc:creator>
  <cp:lastModifiedBy>杨志花</cp:lastModifiedBy>
  <cp:revision>4</cp:revision>
  <cp:lastPrinted>2015-08-10T02:17:00Z</cp:lastPrinted>
  <dcterms:created xsi:type="dcterms:W3CDTF">2020-09-02T09:34:00Z</dcterms:created>
  <dcterms:modified xsi:type="dcterms:W3CDTF">2020-09-02T09:34:00Z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2052-9.1.0.4657</vt:lpwstr>
  </property>
</Properties>
</file>